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DB0E8" w14:textId="77777777" w:rsidR="00AB0B38" w:rsidRPr="008526A8" w:rsidRDefault="00AB0B38" w:rsidP="007E4ECD">
      <w:pPr>
        <w:pStyle w:val="Heading1"/>
        <w:spacing w:before="0" w:line="360" w:lineRule="auto"/>
        <w:rPr>
          <w:rFonts w:cs="Times New Roman"/>
          <w:szCs w:val="24"/>
        </w:rPr>
      </w:pPr>
      <w:bookmarkStart w:id="0" w:name="_Toc111465018"/>
      <w:r w:rsidRPr="008526A8">
        <w:rPr>
          <w:rFonts w:cs="Times New Roman"/>
          <w:szCs w:val="24"/>
        </w:rPr>
        <w:t>DAFTAR PUSTAKA</w:t>
      </w:r>
      <w:bookmarkEnd w:id="0"/>
    </w:p>
    <w:p w14:paraId="5DF88773" w14:textId="77777777" w:rsidR="00AB0B38" w:rsidRPr="008526A8" w:rsidRDefault="00AB0B38" w:rsidP="007E4ECD">
      <w:pPr>
        <w:spacing w:after="0" w:line="360" w:lineRule="auto"/>
        <w:rPr>
          <w:rFonts w:cs="Times New Roman"/>
          <w:szCs w:val="24"/>
        </w:rPr>
      </w:pPr>
    </w:p>
    <w:p w14:paraId="5BC9B2FB" w14:textId="6D228D40" w:rsidR="008526A8" w:rsidRPr="008526A8" w:rsidRDefault="00297ED2" w:rsidP="008526A8">
      <w:pPr>
        <w:spacing w:line="240" w:lineRule="auto"/>
        <w:ind w:left="567" w:hanging="567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Coyle, Bryan. 20</w:t>
      </w: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18</w:t>
      </w:r>
      <w:r w:rsidR="008526A8"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526A8" w:rsidRPr="008526A8">
        <w:rPr>
          <w:rStyle w:val="fontstyle21"/>
          <w:color w:val="000000" w:themeColor="text1"/>
        </w:rPr>
        <w:t>Leasing</w:t>
      </w:r>
      <w:r w:rsidR="008526A8"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 Canterbury: CIB Publishing</w:t>
      </w:r>
    </w:p>
    <w:p w14:paraId="63E4213F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Fonts w:cs="Times New Roman"/>
          <w:i/>
          <w:color w:val="000000" w:themeColor="text1"/>
          <w:szCs w:val="24"/>
        </w:rPr>
      </w:pPr>
      <w:r w:rsidRPr="008526A8">
        <w:rPr>
          <w:rFonts w:cs="Times New Roman"/>
          <w:color w:val="000000" w:themeColor="text1"/>
          <w:szCs w:val="24"/>
        </w:rPr>
        <w:t>Fahmi,</w:t>
      </w:r>
      <w:r w:rsidRPr="008526A8">
        <w:rPr>
          <w:rFonts w:cs="Times New Roman"/>
          <w:color w:val="000000" w:themeColor="text1"/>
          <w:spacing w:val="19"/>
          <w:szCs w:val="24"/>
        </w:rPr>
        <w:t xml:space="preserve"> </w:t>
      </w:r>
      <w:r w:rsidRPr="008526A8">
        <w:rPr>
          <w:rFonts w:cs="Times New Roman"/>
          <w:color w:val="000000" w:themeColor="text1"/>
          <w:szCs w:val="24"/>
        </w:rPr>
        <w:t>I.</w:t>
      </w:r>
      <w:r w:rsidRPr="008526A8">
        <w:rPr>
          <w:rFonts w:cs="Times New Roman"/>
          <w:color w:val="000000" w:themeColor="text1"/>
          <w:spacing w:val="79"/>
          <w:szCs w:val="24"/>
        </w:rPr>
        <w:t xml:space="preserve"> </w:t>
      </w:r>
      <w:r w:rsidRPr="008526A8">
        <w:rPr>
          <w:rFonts w:cs="Times New Roman"/>
          <w:color w:val="000000" w:themeColor="text1"/>
          <w:szCs w:val="24"/>
        </w:rPr>
        <w:t>(2015).</w:t>
      </w:r>
      <w:r w:rsidRPr="008526A8">
        <w:rPr>
          <w:rFonts w:cs="Times New Roman"/>
          <w:color w:val="000000" w:themeColor="text1"/>
          <w:spacing w:val="79"/>
          <w:szCs w:val="24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Pengantar</w:t>
      </w:r>
      <w:r w:rsidRPr="008526A8">
        <w:rPr>
          <w:rFonts w:cs="Times New Roman"/>
          <w:i/>
          <w:color w:val="000000" w:themeColor="text1"/>
          <w:spacing w:val="80"/>
          <w:szCs w:val="24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Manajemen</w:t>
      </w:r>
      <w:r w:rsidRPr="008526A8">
        <w:rPr>
          <w:rFonts w:cs="Times New Roman"/>
          <w:i/>
          <w:color w:val="000000" w:themeColor="text1"/>
          <w:spacing w:val="80"/>
          <w:szCs w:val="24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Keuangan</w:t>
      </w:r>
      <w:r w:rsidRPr="008526A8">
        <w:rPr>
          <w:rFonts w:cs="Times New Roman"/>
          <w:i/>
          <w:color w:val="000000" w:themeColor="text1"/>
          <w:spacing w:val="79"/>
          <w:szCs w:val="24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Teori</w:t>
      </w:r>
      <w:r w:rsidRPr="008526A8">
        <w:rPr>
          <w:rFonts w:cs="Times New Roman"/>
          <w:i/>
          <w:color w:val="000000" w:themeColor="text1"/>
          <w:spacing w:val="79"/>
          <w:szCs w:val="24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dan</w:t>
      </w:r>
      <w:r w:rsidRPr="008526A8">
        <w:rPr>
          <w:rFonts w:cs="Times New Roman"/>
          <w:i/>
          <w:color w:val="000000" w:themeColor="text1"/>
          <w:spacing w:val="78"/>
          <w:szCs w:val="24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Soal</w:t>
      </w:r>
      <w:r w:rsidRPr="008526A8">
        <w:rPr>
          <w:rFonts w:cs="Times New Roman"/>
          <w:i/>
          <w:color w:val="000000" w:themeColor="text1"/>
          <w:spacing w:val="78"/>
          <w:szCs w:val="24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Jawab.</w:t>
      </w:r>
    </w:p>
    <w:p w14:paraId="41DC5477" w14:textId="77777777" w:rsidR="008526A8" w:rsidRPr="008526A8" w:rsidRDefault="008526A8" w:rsidP="008526A8">
      <w:pPr>
        <w:pStyle w:val="BodyText"/>
        <w:spacing w:after="200"/>
        <w:ind w:left="567" w:hanging="567"/>
        <w:jc w:val="both"/>
        <w:rPr>
          <w:color w:val="000000" w:themeColor="text1"/>
        </w:rPr>
      </w:pPr>
      <w:r w:rsidRPr="008526A8">
        <w:rPr>
          <w:color w:val="000000" w:themeColor="text1"/>
        </w:rPr>
        <w:t>Bandung:</w:t>
      </w:r>
      <w:r w:rsidRPr="008526A8">
        <w:rPr>
          <w:color w:val="000000" w:themeColor="text1"/>
          <w:spacing w:val="-2"/>
        </w:rPr>
        <w:t xml:space="preserve"> </w:t>
      </w:r>
      <w:r w:rsidRPr="008526A8">
        <w:rPr>
          <w:color w:val="000000" w:themeColor="text1"/>
        </w:rPr>
        <w:t>Alfabeta.</w:t>
      </w:r>
    </w:p>
    <w:p w14:paraId="3CA12642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Financial Accounting Standards Board. 1976. </w:t>
      </w:r>
      <w:r w:rsidRPr="008526A8">
        <w:rPr>
          <w:rStyle w:val="fontstyle21"/>
          <w:color w:val="000000" w:themeColor="text1"/>
        </w:rPr>
        <w:t>Statement of Financial Accounting</w:t>
      </w:r>
      <w:r w:rsidRPr="008526A8">
        <w:rPr>
          <w:rFonts w:cs="Times New Roman"/>
          <w:i/>
          <w:iCs/>
          <w:color w:val="000000" w:themeColor="text1"/>
          <w:szCs w:val="24"/>
        </w:rPr>
        <w:br/>
      </w:r>
      <w:r w:rsidRPr="008526A8">
        <w:rPr>
          <w:rStyle w:val="fontstyle21"/>
          <w:color w:val="000000" w:themeColor="text1"/>
        </w:rPr>
        <w:t>Standards No.13: Accounting for Leases</w:t>
      </w: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 Diakses pada 20 Mei 2018.</w:t>
      </w:r>
      <w:r w:rsidRPr="008526A8">
        <w:rPr>
          <w:rFonts w:cs="Times New Roman"/>
          <w:color w:val="000000" w:themeColor="text1"/>
          <w:szCs w:val="24"/>
        </w:rPr>
        <w:br/>
      </w:r>
      <w:hyperlink r:id="rId8" w:history="1">
        <w:r w:rsidRPr="008526A8">
          <w:rPr>
            <w:rStyle w:val="Hyperlink"/>
            <w:rFonts w:cs="Times New Roman"/>
            <w:color w:val="000000" w:themeColor="text1"/>
            <w:szCs w:val="24"/>
            <w:u w:val="none"/>
          </w:rPr>
          <w:t>www.fasb.org/pdf/fas13.pdf</w:t>
        </w:r>
      </w:hyperlink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458154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8526A8">
        <w:rPr>
          <w:rFonts w:cs="Times New Roman"/>
          <w:color w:val="000000" w:themeColor="text1"/>
          <w:szCs w:val="24"/>
        </w:rPr>
        <w:t xml:space="preserve">Herry. 2016. </w:t>
      </w:r>
      <w:r w:rsidRPr="008526A8">
        <w:rPr>
          <w:rFonts w:cs="Times New Roman"/>
          <w:i/>
          <w:color w:val="000000" w:themeColor="text1"/>
          <w:szCs w:val="24"/>
        </w:rPr>
        <w:t>Analisis Laporan Keuangan-Integrated and</w:t>
      </w:r>
      <w:r w:rsidRPr="008526A8">
        <w:rPr>
          <w:rFonts w:cs="Times New Roman"/>
          <w:i/>
          <w:color w:val="000000" w:themeColor="text1"/>
          <w:szCs w:val="24"/>
          <w:lang w:val="id-ID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Comprehensive Edition</w:t>
      </w:r>
      <w:r w:rsidRPr="008526A8">
        <w:rPr>
          <w:rFonts w:cs="Times New Roman"/>
          <w:color w:val="000000" w:themeColor="text1"/>
          <w:szCs w:val="24"/>
        </w:rPr>
        <w:t>. Jakarta: Grasindo.</w:t>
      </w:r>
    </w:p>
    <w:p w14:paraId="3E7F34B4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8526A8">
        <w:rPr>
          <w:rFonts w:cs="Times New Roman"/>
          <w:color w:val="000000" w:themeColor="text1"/>
          <w:szCs w:val="24"/>
        </w:rPr>
        <w:t>Hladika, M., &amp; Valenta, I. (2018). Analisis dampak penerapan sewa IFRS 16 baru pada laporan keuangan. Dalam (hal. 255-263). Varazdin: Badan Pengembangan dan Kewirausahaan Varazdin (VADEA).</w:t>
      </w:r>
    </w:p>
    <w:p w14:paraId="3115B848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8526A8">
        <w:rPr>
          <w:rFonts w:cs="Times New Roman"/>
          <w:color w:val="000000" w:themeColor="text1"/>
          <w:szCs w:val="24"/>
        </w:rPr>
        <w:t xml:space="preserve">Kasmir. 2017. </w:t>
      </w:r>
      <w:r w:rsidRPr="008526A8">
        <w:rPr>
          <w:rFonts w:cs="Times New Roman"/>
          <w:i/>
          <w:color w:val="000000" w:themeColor="text1"/>
          <w:szCs w:val="24"/>
        </w:rPr>
        <w:t>Analisis Laporan Keuangan</w:t>
      </w:r>
      <w:r w:rsidRPr="008526A8">
        <w:rPr>
          <w:rFonts w:cs="Times New Roman"/>
          <w:color w:val="000000" w:themeColor="text1"/>
          <w:szCs w:val="24"/>
        </w:rPr>
        <w:t>. Jakarta: PT Rajagrafindo Persada.</w:t>
      </w:r>
    </w:p>
    <w:p w14:paraId="294B624C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Keputusan Menteri Keuangan Republik Indonesia Nomor 1169/KMK.01/1991.</w:t>
      </w:r>
      <w:r w:rsidRPr="008526A8">
        <w:rPr>
          <w:rFonts w:cs="Times New Roman"/>
          <w:color w:val="000000" w:themeColor="text1"/>
          <w:szCs w:val="24"/>
        </w:rPr>
        <w:br/>
      </w: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Diakses pada 21 Februari 2018. </w:t>
      </w:r>
      <w:hyperlink r:id="rId9" w:history="1">
        <w:r w:rsidRPr="008526A8">
          <w:rPr>
            <w:rStyle w:val="Hyperlink"/>
            <w:rFonts w:cs="Times New Roman"/>
            <w:color w:val="000000" w:themeColor="text1"/>
            <w:szCs w:val="24"/>
            <w:u w:val="none"/>
          </w:rPr>
          <w:t>http://www.putusan.mahkamahagung.go.id</w:t>
        </w:r>
      </w:hyperlink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06C3AB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8526A8">
        <w:rPr>
          <w:rFonts w:cs="Times New Roman"/>
          <w:color w:val="000000" w:themeColor="text1"/>
          <w:szCs w:val="24"/>
          <w:shd w:val="clear" w:color="auto" w:fill="FFFFFF"/>
        </w:rPr>
        <w:t>Kieso, D. E., Weygandt, J. J., &amp; Warfield, T. D. (2018). Akuntansi Keuangan Menengah; Intermediate Accounting.</w:t>
      </w:r>
    </w:p>
    <w:p w14:paraId="59736A08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Fonts w:cs="Times New Roman"/>
          <w:color w:val="000000" w:themeColor="text1"/>
          <w:w w:val="105"/>
          <w:szCs w:val="24"/>
          <w:lang w:val="id-ID"/>
        </w:rPr>
      </w:pPr>
      <w:r w:rsidRPr="008526A8">
        <w:rPr>
          <w:rFonts w:cs="Times New Roman"/>
          <w:color w:val="000000" w:themeColor="text1"/>
          <w:szCs w:val="24"/>
        </w:rPr>
        <w:t>Ikatan Akuntan Indonesia, “Accounting for Lease : Issues and Implementation,” 2016. [Online]. Available: http://iaiglobal.or.id/v03/PPL/email_ppl-606.html. [Diakses 21 April 2019].</w:t>
      </w:r>
    </w:p>
    <w:p w14:paraId="3BB79351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Ikatan Akuntan Indonesia. 2017. </w:t>
      </w:r>
      <w:r w:rsidRPr="008526A8">
        <w:rPr>
          <w:rStyle w:val="fontstyle21"/>
          <w:color w:val="000000" w:themeColor="text1"/>
        </w:rPr>
        <w:t>PSAK 73: Sewa</w:t>
      </w: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 Diakses pada 21 Februari 2018.</w:t>
      </w:r>
      <w:r w:rsidRPr="008526A8">
        <w:rPr>
          <w:rFonts w:cs="Times New Roman"/>
          <w:color w:val="000000" w:themeColor="text1"/>
          <w:szCs w:val="24"/>
        </w:rPr>
        <w:br/>
      </w:r>
      <w:hyperlink r:id="rId10" w:history="1">
        <w:r w:rsidRPr="008526A8">
          <w:rPr>
            <w:rStyle w:val="Hyperlink"/>
            <w:rFonts w:cs="Times New Roman"/>
            <w:color w:val="000000" w:themeColor="text1"/>
            <w:szCs w:val="24"/>
            <w:u w:val="none"/>
          </w:rPr>
          <w:t>http://www.iaiglobal.or.id</w:t>
        </w:r>
      </w:hyperlink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9B5F2C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Ikatan Akuntan Indonesia. 2017. </w:t>
      </w:r>
      <w:r w:rsidRPr="008526A8">
        <w:rPr>
          <w:rStyle w:val="fontstyle21"/>
          <w:color w:val="000000" w:themeColor="text1"/>
        </w:rPr>
        <w:t>Standar Akuntansi Keuangan Efektif per 1 Januari</w:t>
      </w:r>
      <w:r w:rsidRPr="008526A8">
        <w:rPr>
          <w:rStyle w:val="fontstyle21"/>
          <w:color w:val="000000" w:themeColor="text1"/>
          <w:lang w:val="id-ID"/>
        </w:rPr>
        <w:t xml:space="preserve"> </w:t>
      </w:r>
      <w:r w:rsidRPr="008526A8">
        <w:rPr>
          <w:rStyle w:val="fontstyle21"/>
          <w:color w:val="000000" w:themeColor="text1"/>
        </w:rPr>
        <w:t>2017</w:t>
      </w: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.Jakarta: Salemba Empat.</w:t>
      </w:r>
    </w:p>
    <w:p w14:paraId="3F9EDF2B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Fonts w:cs="Times New Roman"/>
          <w:color w:val="000000" w:themeColor="text1"/>
          <w:szCs w:val="24"/>
          <w:lang w:val="id-ID"/>
        </w:rPr>
      </w:pPr>
      <w:r w:rsidRPr="008526A8">
        <w:rPr>
          <w:rFonts w:cs="Times New Roman"/>
          <w:color w:val="000000" w:themeColor="text1"/>
          <w:szCs w:val="24"/>
        </w:rPr>
        <w:t>Martono,</w:t>
      </w:r>
      <w:r w:rsidRPr="008526A8">
        <w:rPr>
          <w:rFonts w:cs="Times New Roman"/>
          <w:color w:val="000000" w:themeColor="text1"/>
          <w:spacing w:val="-2"/>
          <w:szCs w:val="24"/>
        </w:rPr>
        <w:t xml:space="preserve"> </w:t>
      </w:r>
      <w:r w:rsidRPr="008526A8">
        <w:rPr>
          <w:rFonts w:cs="Times New Roman"/>
          <w:color w:val="000000" w:themeColor="text1"/>
          <w:szCs w:val="24"/>
        </w:rPr>
        <w:t>D.</w:t>
      </w:r>
      <w:r w:rsidRPr="008526A8">
        <w:rPr>
          <w:rFonts w:cs="Times New Roman"/>
          <w:color w:val="000000" w:themeColor="text1"/>
          <w:spacing w:val="-3"/>
          <w:szCs w:val="24"/>
        </w:rPr>
        <w:t xml:space="preserve"> </w:t>
      </w:r>
      <w:r w:rsidRPr="008526A8">
        <w:rPr>
          <w:rFonts w:cs="Times New Roman"/>
          <w:color w:val="000000" w:themeColor="text1"/>
          <w:szCs w:val="24"/>
        </w:rPr>
        <w:t>A.</w:t>
      </w:r>
      <w:r w:rsidRPr="008526A8">
        <w:rPr>
          <w:rFonts w:cs="Times New Roman"/>
          <w:color w:val="000000" w:themeColor="text1"/>
          <w:spacing w:val="-2"/>
          <w:szCs w:val="24"/>
        </w:rPr>
        <w:t xml:space="preserve"> </w:t>
      </w:r>
      <w:r w:rsidRPr="008526A8">
        <w:rPr>
          <w:rFonts w:cs="Times New Roman"/>
          <w:color w:val="000000" w:themeColor="text1"/>
          <w:szCs w:val="24"/>
        </w:rPr>
        <w:t>Harjito.</w:t>
      </w:r>
      <w:r w:rsidRPr="008526A8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8526A8">
        <w:rPr>
          <w:rFonts w:cs="Times New Roman"/>
          <w:color w:val="000000" w:themeColor="text1"/>
          <w:szCs w:val="24"/>
        </w:rPr>
        <w:t>(2010).</w:t>
      </w:r>
      <w:r w:rsidRPr="008526A8">
        <w:rPr>
          <w:rFonts w:cs="Times New Roman"/>
          <w:color w:val="000000" w:themeColor="text1"/>
          <w:spacing w:val="-3"/>
          <w:szCs w:val="24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Manajemen</w:t>
      </w:r>
      <w:r w:rsidRPr="008526A8">
        <w:rPr>
          <w:rFonts w:cs="Times New Roman"/>
          <w:i/>
          <w:color w:val="000000" w:themeColor="text1"/>
          <w:spacing w:val="-3"/>
          <w:szCs w:val="24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Keuangan</w:t>
      </w:r>
      <w:r w:rsidRPr="008526A8">
        <w:rPr>
          <w:rFonts w:cs="Times New Roman"/>
          <w:color w:val="000000" w:themeColor="text1"/>
          <w:szCs w:val="24"/>
        </w:rPr>
        <w:t>.</w:t>
      </w:r>
      <w:r w:rsidRPr="008526A8">
        <w:rPr>
          <w:rFonts w:cs="Times New Roman"/>
          <w:color w:val="000000" w:themeColor="text1"/>
          <w:spacing w:val="-1"/>
          <w:szCs w:val="24"/>
        </w:rPr>
        <w:t xml:space="preserve"> </w:t>
      </w:r>
      <w:r w:rsidRPr="008526A8">
        <w:rPr>
          <w:rFonts w:cs="Times New Roman"/>
          <w:color w:val="000000" w:themeColor="text1"/>
          <w:szCs w:val="24"/>
        </w:rPr>
        <w:t>Yogyakarta:</w:t>
      </w:r>
      <w:r w:rsidRPr="008526A8">
        <w:rPr>
          <w:rFonts w:cs="Times New Roman"/>
          <w:color w:val="000000" w:themeColor="text1"/>
          <w:spacing w:val="-1"/>
          <w:szCs w:val="24"/>
        </w:rPr>
        <w:t xml:space="preserve"> </w:t>
      </w:r>
      <w:r w:rsidRPr="008526A8">
        <w:rPr>
          <w:rFonts w:cs="Times New Roman"/>
          <w:color w:val="000000" w:themeColor="text1"/>
          <w:szCs w:val="24"/>
        </w:rPr>
        <w:t>EKONISIA</w:t>
      </w:r>
      <w:r w:rsidRPr="008526A8">
        <w:rPr>
          <w:rFonts w:cs="Times New Roman"/>
          <w:color w:val="000000" w:themeColor="text1"/>
          <w:szCs w:val="24"/>
          <w:lang w:val="id-ID"/>
        </w:rPr>
        <w:t>.</w:t>
      </w:r>
    </w:p>
    <w:p w14:paraId="4CE459B3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Martani, Dwi. 2017. PSAK 30: </w:t>
      </w:r>
      <w:r w:rsidRPr="008526A8">
        <w:rPr>
          <w:rStyle w:val="fontstyle21"/>
          <w:color w:val="000000" w:themeColor="text1"/>
        </w:rPr>
        <w:t>Sewa</w:t>
      </w: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 Diakses pada 20 Mei 2018.</w:t>
      </w:r>
      <w:r w:rsidRPr="008526A8">
        <w:rPr>
          <w:rFonts w:cs="Times New Roman"/>
          <w:color w:val="000000" w:themeColor="text1"/>
          <w:szCs w:val="24"/>
        </w:rPr>
        <w:br/>
      </w:r>
      <w:hyperlink r:id="rId11" w:history="1">
        <w:r w:rsidRPr="008526A8">
          <w:rPr>
            <w:rStyle w:val="Hyperlink"/>
            <w:rFonts w:cs="Times New Roman"/>
            <w:color w:val="000000" w:themeColor="text1"/>
            <w:szCs w:val="24"/>
            <w:u w:val="none"/>
          </w:rPr>
          <w:t>https://staff.blog.ui.ac.id/martani/PSAK-30-Sewa-13022017.pptx</w:t>
        </w:r>
      </w:hyperlink>
    </w:p>
    <w:p w14:paraId="6F520323" w14:textId="77777777" w:rsidR="008526A8" w:rsidRPr="008526A8" w:rsidRDefault="008526A8" w:rsidP="008526A8">
      <w:pPr>
        <w:pStyle w:val="BodyText"/>
        <w:spacing w:after="200"/>
        <w:ind w:left="567" w:hanging="567"/>
        <w:jc w:val="both"/>
        <w:rPr>
          <w:color w:val="000000" w:themeColor="text1"/>
          <w:lang w:val="id-ID"/>
        </w:rPr>
      </w:pPr>
      <w:r w:rsidRPr="008526A8">
        <w:rPr>
          <w:color w:val="000000" w:themeColor="text1"/>
        </w:rPr>
        <w:t>Morales-Díaz, J., &amp; Zamora-Ramírez, C. (2018a). Implementasi IFRS 16 (sewa): Dampak keputusan entitas terhadap laporan keuangan. Perkiraan: Jurnal Keuangan Internasional Ieb, 17, 60-97. doi:10.5605/IEB.17.4</w:t>
      </w:r>
      <w:r w:rsidRPr="008526A8">
        <w:rPr>
          <w:color w:val="000000" w:themeColor="text1"/>
          <w:lang w:val="id-ID"/>
        </w:rPr>
        <w:t>.</w:t>
      </w:r>
    </w:p>
    <w:p w14:paraId="384F511F" w14:textId="77777777" w:rsidR="008526A8" w:rsidRPr="008526A8" w:rsidRDefault="008526A8" w:rsidP="008526A8">
      <w:pPr>
        <w:pStyle w:val="BodyText"/>
        <w:spacing w:after="200"/>
        <w:ind w:left="567" w:hanging="567"/>
        <w:jc w:val="both"/>
        <w:rPr>
          <w:color w:val="000000" w:themeColor="text1"/>
          <w:lang w:val="id-ID"/>
        </w:rPr>
      </w:pPr>
      <w:r w:rsidRPr="008526A8">
        <w:rPr>
          <w:color w:val="000000" w:themeColor="text1"/>
        </w:rPr>
        <w:t>Morales-Díaz, J., &amp; Zamora-Ramírez, C. (2018b). Dampak IFRS 16 pada Rasio Keuangan Utama: Pendekatan Metodologi Baru. Akuntansi di Eropa, 15(1), 105-133. doi:10.1080/17449480.2018.1433307</w:t>
      </w:r>
      <w:r w:rsidRPr="008526A8">
        <w:rPr>
          <w:color w:val="000000" w:themeColor="text1"/>
          <w:lang w:val="id-ID"/>
        </w:rPr>
        <w:t>.</w:t>
      </w:r>
    </w:p>
    <w:p w14:paraId="55E7F265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8526A8">
        <w:rPr>
          <w:rFonts w:cs="Times New Roman"/>
          <w:color w:val="000000" w:themeColor="text1"/>
          <w:w w:val="105"/>
          <w:szCs w:val="24"/>
          <w:lang w:val="id-ID"/>
        </w:rPr>
        <w:lastRenderedPageBreak/>
        <w:t>Ojk.go.id. (Desember 2020). Data dan statistik Lembaga pembiayaan.</w:t>
      </w:r>
      <w:r w:rsidRPr="008526A8">
        <w:rPr>
          <w:rFonts w:cs="Times New Roman"/>
          <w:color w:val="000000" w:themeColor="text1"/>
          <w:spacing w:val="1"/>
          <w:w w:val="105"/>
          <w:szCs w:val="24"/>
          <w:lang w:val="id-ID"/>
        </w:rPr>
        <w:t xml:space="preserve"> </w:t>
      </w:r>
      <w:r w:rsidRPr="008526A8">
        <w:rPr>
          <w:rFonts w:cs="Times New Roman"/>
          <w:color w:val="000000" w:themeColor="text1"/>
          <w:szCs w:val="24"/>
          <w:lang w:val="id-ID"/>
        </w:rPr>
        <w:t>https://</w:t>
      </w:r>
      <w:hyperlink r:id="rId12" w:history="1">
        <w:r w:rsidRPr="008526A8">
          <w:rPr>
            <w:rStyle w:val="Hyperlink"/>
            <w:rFonts w:cs="Times New Roman"/>
            <w:color w:val="000000" w:themeColor="text1"/>
            <w:szCs w:val="24"/>
            <w:u w:val="none"/>
            <w:lang w:val="id-ID"/>
          </w:rPr>
          <w:t>www.ojk.go.id/id/kanal/iknb/data-dan-statistik/lembaga-</w:t>
        </w:r>
      </w:hyperlink>
      <w:r w:rsidRPr="008526A8">
        <w:rPr>
          <w:rFonts w:cs="Times New Roman"/>
          <w:color w:val="000000" w:themeColor="text1"/>
          <w:szCs w:val="24"/>
          <w:lang w:val="id-ID"/>
        </w:rPr>
        <w:t>pembiayaan/Dokumen/Buku%20Statistik%20Lembaga%20Pembiayaan%202015.pdf</w:t>
      </w:r>
      <w:r w:rsidRPr="008526A8">
        <w:rPr>
          <w:rFonts w:cs="Times New Roman"/>
          <w:color w:val="000000" w:themeColor="text1"/>
          <w:szCs w:val="24"/>
        </w:rPr>
        <w:t>.</w:t>
      </w:r>
    </w:p>
    <w:p w14:paraId="3E4AE841" w14:textId="77777777" w:rsidR="008526A8" w:rsidRPr="008526A8" w:rsidRDefault="008526A8" w:rsidP="008526A8">
      <w:pPr>
        <w:pStyle w:val="BodyText"/>
        <w:spacing w:after="200"/>
        <w:ind w:left="567" w:hanging="567"/>
        <w:jc w:val="both"/>
        <w:rPr>
          <w:color w:val="000000" w:themeColor="text1"/>
        </w:rPr>
      </w:pPr>
      <w:r w:rsidRPr="008526A8">
        <w:rPr>
          <w:color w:val="000000" w:themeColor="text1"/>
          <w:lang w:val="id-ID"/>
        </w:rPr>
        <w:t>Otoritas</w:t>
      </w:r>
      <w:r w:rsidRPr="008526A8">
        <w:rPr>
          <w:color w:val="000000" w:themeColor="text1"/>
          <w:spacing w:val="15"/>
          <w:lang w:val="id-ID"/>
        </w:rPr>
        <w:t xml:space="preserve"> </w:t>
      </w:r>
      <w:r w:rsidRPr="008526A8">
        <w:rPr>
          <w:color w:val="000000" w:themeColor="text1"/>
          <w:lang w:val="id-ID"/>
        </w:rPr>
        <w:t>Jasa</w:t>
      </w:r>
      <w:r w:rsidRPr="008526A8">
        <w:rPr>
          <w:color w:val="000000" w:themeColor="text1"/>
          <w:spacing w:val="16"/>
          <w:lang w:val="id-ID"/>
        </w:rPr>
        <w:t xml:space="preserve"> </w:t>
      </w:r>
      <w:r w:rsidRPr="008526A8">
        <w:rPr>
          <w:color w:val="000000" w:themeColor="text1"/>
          <w:lang w:val="id-ID"/>
        </w:rPr>
        <w:t>Keuangan</w:t>
      </w:r>
      <w:r w:rsidRPr="008526A8">
        <w:rPr>
          <w:color w:val="000000" w:themeColor="text1"/>
          <w:spacing w:val="14"/>
          <w:lang w:val="id-ID"/>
        </w:rPr>
        <w:t xml:space="preserve"> </w:t>
      </w:r>
      <w:r w:rsidRPr="008526A8">
        <w:rPr>
          <w:color w:val="000000" w:themeColor="text1"/>
          <w:lang w:val="id-ID"/>
        </w:rPr>
        <w:t>Indonesia.</w:t>
      </w:r>
      <w:r w:rsidRPr="008526A8">
        <w:rPr>
          <w:color w:val="000000" w:themeColor="text1"/>
          <w:spacing w:val="16"/>
          <w:lang w:val="id-ID"/>
        </w:rPr>
        <w:t xml:space="preserve"> </w:t>
      </w:r>
      <w:r w:rsidRPr="008526A8">
        <w:rPr>
          <w:color w:val="000000" w:themeColor="text1"/>
          <w:lang w:val="id-ID"/>
        </w:rPr>
        <w:t>2019.</w:t>
      </w:r>
      <w:r w:rsidRPr="008526A8">
        <w:rPr>
          <w:color w:val="000000" w:themeColor="text1"/>
          <w:spacing w:val="15"/>
          <w:lang w:val="id-ID"/>
        </w:rPr>
        <w:t xml:space="preserve"> </w:t>
      </w:r>
      <w:r w:rsidRPr="008526A8">
        <w:rPr>
          <w:color w:val="000000" w:themeColor="text1"/>
          <w:lang w:val="id-ID"/>
        </w:rPr>
        <w:t>Statistik</w:t>
      </w:r>
      <w:r w:rsidRPr="008526A8">
        <w:rPr>
          <w:color w:val="000000" w:themeColor="text1"/>
          <w:spacing w:val="16"/>
          <w:lang w:val="id-ID"/>
        </w:rPr>
        <w:t xml:space="preserve"> </w:t>
      </w:r>
      <w:r w:rsidRPr="008526A8">
        <w:rPr>
          <w:color w:val="000000" w:themeColor="text1"/>
          <w:lang w:val="id-ID"/>
        </w:rPr>
        <w:t>Lembaga</w:t>
      </w:r>
      <w:r w:rsidRPr="008526A8">
        <w:rPr>
          <w:color w:val="000000" w:themeColor="text1"/>
          <w:spacing w:val="14"/>
          <w:lang w:val="id-ID"/>
        </w:rPr>
        <w:t xml:space="preserve"> </w:t>
      </w:r>
      <w:r w:rsidRPr="008526A8">
        <w:rPr>
          <w:color w:val="000000" w:themeColor="text1"/>
          <w:lang w:val="id-ID"/>
        </w:rPr>
        <w:t>Pembiayaan.</w:t>
      </w:r>
      <w:r w:rsidRPr="008526A8">
        <w:rPr>
          <w:color w:val="000000" w:themeColor="text1"/>
          <w:spacing w:val="15"/>
          <w:lang w:val="id-ID"/>
        </w:rPr>
        <w:t xml:space="preserve"> </w:t>
      </w:r>
      <w:r w:rsidRPr="008526A8">
        <w:rPr>
          <w:color w:val="000000" w:themeColor="text1"/>
          <w:lang w:val="id-ID"/>
        </w:rPr>
        <w:t>Jakarta:</w:t>
      </w:r>
      <w:r w:rsidRPr="008526A8">
        <w:rPr>
          <w:color w:val="000000" w:themeColor="text1"/>
          <w:spacing w:val="15"/>
          <w:lang w:val="id-ID"/>
        </w:rPr>
        <w:t xml:space="preserve"> </w:t>
      </w:r>
      <w:r w:rsidRPr="008526A8">
        <w:rPr>
          <w:color w:val="000000" w:themeColor="text1"/>
          <w:lang w:val="id-ID"/>
        </w:rPr>
        <w:t>Otoritas</w:t>
      </w:r>
      <w:r w:rsidRPr="008526A8">
        <w:rPr>
          <w:color w:val="000000" w:themeColor="text1"/>
          <w:spacing w:val="16"/>
          <w:lang w:val="id-ID"/>
        </w:rPr>
        <w:t xml:space="preserve"> </w:t>
      </w:r>
      <w:r w:rsidRPr="008526A8">
        <w:rPr>
          <w:color w:val="000000" w:themeColor="text1"/>
          <w:lang w:val="id-ID"/>
        </w:rPr>
        <w:t>Jasa</w:t>
      </w:r>
      <w:r w:rsidRPr="008526A8">
        <w:rPr>
          <w:color w:val="000000" w:themeColor="text1"/>
          <w:spacing w:val="-53"/>
          <w:lang w:val="id-ID"/>
        </w:rPr>
        <w:t xml:space="preserve"> </w:t>
      </w:r>
      <w:r w:rsidRPr="008526A8">
        <w:rPr>
          <w:color w:val="000000" w:themeColor="text1"/>
          <w:lang w:val="id-ID"/>
        </w:rPr>
        <w:t>Keuangan Indonesia</w:t>
      </w:r>
    </w:p>
    <w:p w14:paraId="5ABCDE1A" w14:textId="77777777" w:rsidR="008526A8" w:rsidRPr="008526A8" w:rsidRDefault="008526A8" w:rsidP="008526A8">
      <w:pPr>
        <w:pStyle w:val="BodyText"/>
        <w:spacing w:after="200"/>
        <w:ind w:left="567" w:hanging="567"/>
        <w:jc w:val="both"/>
        <w:rPr>
          <w:color w:val="000000" w:themeColor="text1"/>
          <w:lang w:val="id-ID"/>
        </w:rPr>
      </w:pPr>
      <w:r w:rsidRPr="008526A8">
        <w:rPr>
          <w:color w:val="000000" w:themeColor="text1"/>
          <w:lang w:val="en-US"/>
        </w:rPr>
        <w:t>onlinelearning</w:t>
      </w:r>
      <w:r w:rsidRPr="008526A8">
        <w:rPr>
          <w:color w:val="000000" w:themeColor="text1"/>
        </w:rPr>
        <w:t>.binus.ac.id. (12 September 2020). Aset: Lebih Baik Membeli atau Menyewa</w:t>
      </w:r>
      <w:r w:rsidRPr="008526A8">
        <w:rPr>
          <w:color w:val="000000" w:themeColor="text1"/>
          <w:lang w:val="id-ID"/>
        </w:rPr>
        <w:t>.</w:t>
      </w:r>
      <w:hyperlink r:id="rId13" w:history="1">
        <w:r w:rsidRPr="008526A8">
          <w:rPr>
            <w:rStyle w:val="Hyperlink"/>
            <w:color w:val="000000" w:themeColor="text1"/>
            <w:u w:val="none"/>
          </w:rPr>
          <w:t>https://onlinelearning.binus.ac.id/2020/09/12/aset-lebih-baik-</w:t>
        </w:r>
        <w:r w:rsidRPr="008526A8">
          <w:rPr>
            <w:rStyle w:val="Hyperlink"/>
            <w:color w:val="000000" w:themeColor="text1"/>
            <w:u w:val="none"/>
            <w:lang w:val="id-ID"/>
          </w:rPr>
          <w:t>m</w:t>
        </w:r>
        <w:r w:rsidRPr="008526A8">
          <w:rPr>
            <w:rStyle w:val="Hyperlink"/>
            <w:color w:val="000000" w:themeColor="text1"/>
            <w:u w:val="none"/>
          </w:rPr>
          <w:t>embeli-atau menyewa-2/</w:t>
        </w:r>
      </w:hyperlink>
      <w:r w:rsidRPr="008526A8">
        <w:rPr>
          <w:rStyle w:val="Hyperlink"/>
          <w:color w:val="000000" w:themeColor="text1"/>
          <w:u w:val="none"/>
          <w:lang w:val="id-ID"/>
        </w:rPr>
        <w:t>.</w:t>
      </w:r>
    </w:p>
    <w:p w14:paraId="1AA17925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8526A8">
        <w:rPr>
          <w:rFonts w:cs="Times New Roman"/>
          <w:color w:val="000000" w:themeColor="text1"/>
          <w:szCs w:val="24"/>
        </w:rPr>
        <w:t>PricewaterhouseCoopers.</w:t>
      </w:r>
      <w:r w:rsidRPr="008526A8">
        <w:rPr>
          <w:rFonts w:cs="Times New Roman"/>
          <w:color w:val="000000" w:themeColor="text1"/>
          <w:spacing w:val="-3"/>
          <w:szCs w:val="24"/>
        </w:rPr>
        <w:t xml:space="preserve"> </w:t>
      </w:r>
      <w:r w:rsidRPr="008526A8">
        <w:rPr>
          <w:rFonts w:cs="Times New Roman"/>
          <w:color w:val="000000" w:themeColor="text1"/>
          <w:szCs w:val="24"/>
        </w:rPr>
        <w:t>(2017).</w:t>
      </w:r>
      <w:r w:rsidRPr="008526A8">
        <w:rPr>
          <w:rFonts w:cs="Times New Roman"/>
          <w:color w:val="000000" w:themeColor="text1"/>
          <w:spacing w:val="1"/>
          <w:szCs w:val="24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PSAK</w:t>
      </w:r>
      <w:r w:rsidRPr="008526A8">
        <w:rPr>
          <w:rFonts w:cs="Times New Roman"/>
          <w:i/>
          <w:color w:val="000000" w:themeColor="text1"/>
          <w:spacing w:val="-2"/>
          <w:szCs w:val="24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73</w:t>
      </w:r>
      <w:r w:rsidRPr="008526A8">
        <w:rPr>
          <w:rFonts w:cs="Times New Roman"/>
          <w:i/>
          <w:color w:val="000000" w:themeColor="text1"/>
          <w:spacing w:val="-2"/>
          <w:szCs w:val="24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Leases:</w:t>
      </w:r>
      <w:r w:rsidRPr="008526A8">
        <w:rPr>
          <w:rFonts w:cs="Times New Roman"/>
          <w:i/>
          <w:color w:val="000000" w:themeColor="text1"/>
          <w:spacing w:val="-1"/>
          <w:szCs w:val="24"/>
        </w:rPr>
        <w:t xml:space="preserve"> </w:t>
      </w:r>
      <w:r w:rsidRPr="008526A8">
        <w:rPr>
          <w:rFonts w:cs="Times New Roman"/>
          <w:i/>
          <w:color w:val="000000" w:themeColor="text1"/>
          <w:szCs w:val="24"/>
        </w:rPr>
        <w:t>Impact</w:t>
      </w:r>
      <w:r w:rsidRPr="008526A8">
        <w:rPr>
          <w:rFonts w:cs="Times New Roman"/>
          <w:color w:val="000000" w:themeColor="text1"/>
          <w:szCs w:val="24"/>
        </w:rPr>
        <w:t>.</w:t>
      </w:r>
    </w:p>
    <w:p w14:paraId="3FB130EC" w14:textId="10925534" w:rsidR="008526A8" w:rsidRPr="008526A8" w:rsidRDefault="008526A8" w:rsidP="008526A8">
      <w:pPr>
        <w:spacing w:line="240" w:lineRule="auto"/>
        <w:ind w:left="567" w:hanging="567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Ross, S.A.,Westerfield, R.W</w:t>
      </w:r>
      <w:r w:rsidR="00297ED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., Jaffe, R.W., Jordan, B.D. 20</w:t>
      </w:r>
      <w:r w:rsidR="00297ED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</w:t>
      </w: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8526A8">
        <w:rPr>
          <w:rStyle w:val="fontstyle21"/>
          <w:color w:val="000000" w:themeColor="text1"/>
        </w:rPr>
        <w:t>Modern Financial</w:t>
      </w:r>
      <w:r w:rsidRPr="008526A8">
        <w:rPr>
          <w:rFonts w:cs="Times New Roman"/>
          <w:i/>
          <w:iCs/>
          <w:color w:val="000000" w:themeColor="text1"/>
          <w:szCs w:val="24"/>
        </w:rPr>
        <w:br/>
      </w:r>
      <w:r w:rsidRPr="008526A8">
        <w:rPr>
          <w:rStyle w:val="fontstyle21"/>
          <w:color w:val="000000" w:themeColor="text1"/>
        </w:rPr>
        <w:t>Management (8th ed.)</w:t>
      </w: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 New York: McGraw-Hill.</w:t>
      </w:r>
    </w:p>
    <w:p w14:paraId="0BAE9538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8526A8">
        <w:rPr>
          <w:rFonts w:cs="Times New Roman"/>
          <w:color w:val="000000" w:themeColor="text1"/>
          <w:szCs w:val="24"/>
          <w:shd w:val="clear" w:color="auto" w:fill="FFFFFF"/>
        </w:rPr>
        <w:t>Safitri, A., Lestari, U. P., &amp; Nurhayati, I. (2019, August). Analisis dampak penerapan PSAK 73 atas sewa terhadap kinerja keuangan pada industri manufaktur, pertambangan dan jasa yang terdaftar di Bursa Efek Indonesia tahun 2018. In </w:t>
      </w:r>
      <w:r w:rsidRPr="008526A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Prosiding Industrial Research Workshop and National Seminar</w:t>
      </w:r>
      <w:r w:rsidRPr="008526A8">
        <w:rPr>
          <w:rFonts w:cs="Times New Roman"/>
          <w:color w:val="000000" w:themeColor="text1"/>
          <w:szCs w:val="24"/>
          <w:shd w:val="clear" w:color="auto" w:fill="FFFFFF"/>
        </w:rPr>
        <w:t> (Vol. 10, No. 1, pp. 955-964).</w:t>
      </w:r>
    </w:p>
    <w:p w14:paraId="4FF74F14" w14:textId="77777777" w:rsidR="008526A8" w:rsidRPr="008526A8" w:rsidRDefault="008526A8" w:rsidP="008526A8">
      <w:pPr>
        <w:pStyle w:val="BodyText"/>
        <w:spacing w:after="200"/>
        <w:ind w:left="567" w:hanging="567"/>
        <w:jc w:val="both"/>
        <w:rPr>
          <w:color w:val="000000" w:themeColor="text1"/>
          <w:lang w:val="id-ID"/>
        </w:rPr>
      </w:pPr>
      <w:r w:rsidRPr="008526A8">
        <w:rPr>
          <w:color w:val="000000" w:themeColor="text1"/>
        </w:rPr>
        <w:t>Scÿrin, M. (2017). IFRS 16 "Sewa" – konsekuensi pada laporan keuangan dan indikator keuangan. Pembiayaan Audit, vol. XV, no. 1 (145)/ 2017, hlm. 114-122. doi:10.20869/AUDITF/ 2017/145/114</w:t>
      </w:r>
      <w:r w:rsidRPr="008526A8">
        <w:rPr>
          <w:color w:val="000000" w:themeColor="text1"/>
          <w:lang w:val="id-ID"/>
        </w:rPr>
        <w:t>.</w:t>
      </w:r>
    </w:p>
    <w:p w14:paraId="5DA197CB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8526A8">
        <w:rPr>
          <w:rFonts w:cs="Times New Roman"/>
          <w:color w:val="000000" w:themeColor="text1"/>
          <w:szCs w:val="24"/>
        </w:rPr>
        <w:t xml:space="preserve">Sugiyono. 2017. </w:t>
      </w:r>
      <w:r w:rsidRPr="008526A8">
        <w:rPr>
          <w:rFonts w:cs="Times New Roman"/>
          <w:i/>
          <w:color w:val="000000" w:themeColor="text1"/>
          <w:szCs w:val="24"/>
        </w:rPr>
        <w:t xml:space="preserve">Metode Penelitian Kuantitatif, Kualitatif Dan R&amp;D. </w:t>
      </w:r>
      <w:r w:rsidRPr="008526A8">
        <w:rPr>
          <w:rFonts w:cs="Times New Roman"/>
          <w:color w:val="000000" w:themeColor="text1"/>
          <w:szCs w:val="24"/>
        </w:rPr>
        <w:t>Bandung: CV Alfabeta.</w:t>
      </w:r>
    </w:p>
    <w:p w14:paraId="1B49254F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Suwardjono. 2016. </w:t>
      </w:r>
      <w:r w:rsidRPr="008526A8">
        <w:rPr>
          <w:rStyle w:val="fontstyle21"/>
          <w:color w:val="000000" w:themeColor="text1"/>
        </w:rPr>
        <w:t>Teori Akuntansi Perekayasaan Pelaporan Keuangan Edisi ke-</w:t>
      </w:r>
      <w:r w:rsidRPr="008526A8">
        <w:rPr>
          <w:rFonts w:cs="Times New Roman"/>
          <w:i/>
          <w:iCs/>
          <w:color w:val="000000" w:themeColor="text1"/>
          <w:szCs w:val="24"/>
        </w:rPr>
        <w:br/>
      </w:r>
      <w:r w:rsidRPr="008526A8">
        <w:rPr>
          <w:rStyle w:val="fontstyle21"/>
          <w:color w:val="000000" w:themeColor="text1"/>
        </w:rPr>
        <w:t>3</w:t>
      </w:r>
      <w:r w:rsidRPr="008526A8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 Yogyakarta: BPFE-Yogyakarta.</w:t>
      </w:r>
    </w:p>
    <w:p w14:paraId="60290404" w14:textId="77777777" w:rsidR="008526A8" w:rsidRPr="008526A8" w:rsidRDefault="008526A8" w:rsidP="008526A8">
      <w:pPr>
        <w:spacing w:line="240" w:lineRule="auto"/>
        <w:ind w:left="567" w:hanging="567"/>
        <w:jc w:val="both"/>
        <w:rPr>
          <w:rFonts w:cs="Times New Roman"/>
          <w:color w:val="000000" w:themeColor="text1"/>
          <w:szCs w:val="24"/>
        </w:rPr>
      </w:pPr>
      <w:r w:rsidRPr="008526A8">
        <w:rPr>
          <w:rFonts w:cs="Times New Roman"/>
          <w:color w:val="000000" w:themeColor="text1"/>
          <w:szCs w:val="24"/>
        </w:rPr>
        <w:t xml:space="preserve">Warren, James M. Reev. Dkk. 2017. </w:t>
      </w:r>
      <w:r w:rsidRPr="008526A8">
        <w:rPr>
          <w:rFonts w:cs="Times New Roman"/>
          <w:i/>
          <w:color w:val="000000" w:themeColor="text1"/>
          <w:szCs w:val="24"/>
        </w:rPr>
        <w:t>Pengantar Akuntansi 1-Adaptasi Indonesia</w:t>
      </w:r>
      <w:r w:rsidRPr="008526A8">
        <w:rPr>
          <w:rFonts w:cs="Times New Roman"/>
          <w:color w:val="000000" w:themeColor="text1"/>
          <w:szCs w:val="24"/>
        </w:rPr>
        <w:t>.4th ed. edited by E. T. Wahyuni. Jakarta: Salemba Empat.</w:t>
      </w:r>
    </w:p>
    <w:p w14:paraId="7136B2C3" w14:textId="77777777" w:rsidR="00AB0B38" w:rsidRPr="008526A8" w:rsidRDefault="00AB0B38" w:rsidP="007E4EC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Times New Roman"/>
          <w:szCs w:val="24"/>
          <w:lang w:val="en"/>
        </w:rPr>
      </w:pPr>
    </w:p>
    <w:p w14:paraId="5A74CCDD" w14:textId="77777777" w:rsidR="00AB0B38" w:rsidRDefault="00AB0B38" w:rsidP="007E4EC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Times New Roman"/>
          <w:szCs w:val="24"/>
          <w:lang w:val="en"/>
        </w:rPr>
      </w:pPr>
    </w:p>
    <w:p w14:paraId="13BC5ADE" w14:textId="77777777" w:rsidR="00E5204C" w:rsidRDefault="00E5204C" w:rsidP="007E4EC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Times New Roman"/>
          <w:szCs w:val="24"/>
          <w:lang w:val="en"/>
        </w:rPr>
      </w:pPr>
      <w:bookmarkStart w:id="1" w:name="_GoBack"/>
      <w:bookmarkEnd w:id="1"/>
    </w:p>
    <w:sectPr w:rsidR="00E5204C" w:rsidSect="003C1781">
      <w:headerReference w:type="default" r:id="rId14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19389" w14:textId="77777777" w:rsidR="00B31D31" w:rsidRDefault="00B31D31" w:rsidP="00C1500A">
      <w:pPr>
        <w:spacing w:after="0" w:line="240" w:lineRule="auto"/>
      </w:pPr>
      <w:r>
        <w:separator/>
      </w:r>
    </w:p>
  </w:endnote>
  <w:endnote w:type="continuationSeparator" w:id="0">
    <w:p w14:paraId="2662B809" w14:textId="77777777" w:rsidR="00B31D31" w:rsidRDefault="00B31D31" w:rsidP="00C1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FFEA8" w14:textId="77777777" w:rsidR="00B31D31" w:rsidRDefault="00B31D31" w:rsidP="00C1500A">
      <w:pPr>
        <w:spacing w:after="0" w:line="240" w:lineRule="auto"/>
      </w:pPr>
      <w:r>
        <w:separator/>
      </w:r>
    </w:p>
  </w:footnote>
  <w:footnote w:type="continuationSeparator" w:id="0">
    <w:p w14:paraId="48AE0329" w14:textId="77777777" w:rsidR="00B31D31" w:rsidRDefault="00B31D31" w:rsidP="00C1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6144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D71F92" w14:textId="7980BCF5" w:rsidR="004D4B50" w:rsidRDefault="004D4B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F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03346F" w14:textId="77777777" w:rsidR="004D4B50" w:rsidRDefault="004D4B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21F0684"/>
    <w:multiLevelType w:val="multilevel"/>
    <w:tmpl w:val="FBD82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51206A"/>
    <w:multiLevelType w:val="multilevel"/>
    <w:tmpl w:val="91F04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725C2D"/>
    <w:multiLevelType w:val="hybridMultilevel"/>
    <w:tmpl w:val="05DC3A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3424C"/>
    <w:multiLevelType w:val="hybridMultilevel"/>
    <w:tmpl w:val="3D10DB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62F3D"/>
    <w:multiLevelType w:val="hybridMultilevel"/>
    <w:tmpl w:val="D45A06CC"/>
    <w:lvl w:ilvl="0" w:tplc="04210019">
      <w:start w:val="1"/>
      <w:numFmt w:val="lowerLetter"/>
      <w:lvlText w:val="%1."/>
      <w:lvlJc w:val="left"/>
      <w:pPr>
        <w:ind w:left="851" w:hanging="360"/>
      </w:pPr>
    </w:lvl>
    <w:lvl w:ilvl="1" w:tplc="04210019" w:tentative="1">
      <w:start w:val="1"/>
      <w:numFmt w:val="lowerLetter"/>
      <w:lvlText w:val="%2."/>
      <w:lvlJc w:val="left"/>
      <w:pPr>
        <w:ind w:left="1571" w:hanging="360"/>
      </w:pPr>
    </w:lvl>
    <w:lvl w:ilvl="2" w:tplc="0421001B" w:tentative="1">
      <w:start w:val="1"/>
      <w:numFmt w:val="lowerRoman"/>
      <w:lvlText w:val="%3."/>
      <w:lvlJc w:val="right"/>
      <w:pPr>
        <w:ind w:left="2291" w:hanging="180"/>
      </w:pPr>
    </w:lvl>
    <w:lvl w:ilvl="3" w:tplc="0421000F" w:tentative="1">
      <w:start w:val="1"/>
      <w:numFmt w:val="decimal"/>
      <w:lvlText w:val="%4."/>
      <w:lvlJc w:val="left"/>
      <w:pPr>
        <w:ind w:left="3011" w:hanging="360"/>
      </w:pPr>
    </w:lvl>
    <w:lvl w:ilvl="4" w:tplc="04210019" w:tentative="1">
      <w:start w:val="1"/>
      <w:numFmt w:val="lowerLetter"/>
      <w:lvlText w:val="%5."/>
      <w:lvlJc w:val="left"/>
      <w:pPr>
        <w:ind w:left="3731" w:hanging="360"/>
      </w:pPr>
    </w:lvl>
    <w:lvl w:ilvl="5" w:tplc="0421001B" w:tentative="1">
      <w:start w:val="1"/>
      <w:numFmt w:val="lowerRoman"/>
      <w:lvlText w:val="%6."/>
      <w:lvlJc w:val="right"/>
      <w:pPr>
        <w:ind w:left="4451" w:hanging="180"/>
      </w:pPr>
    </w:lvl>
    <w:lvl w:ilvl="6" w:tplc="0421000F" w:tentative="1">
      <w:start w:val="1"/>
      <w:numFmt w:val="decimal"/>
      <w:lvlText w:val="%7."/>
      <w:lvlJc w:val="left"/>
      <w:pPr>
        <w:ind w:left="5171" w:hanging="360"/>
      </w:pPr>
    </w:lvl>
    <w:lvl w:ilvl="7" w:tplc="04210019" w:tentative="1">
      <w:start w:val="1"/>
      <w:numFmt w:val="lowerLetter"/>
      <w:lvlText w:val="%8."/>
      <w:lvlJc w:val="left"/>
      <w:pPr>
        <w:ind w:left="5891" w:hanging="360"/>
      </w:pPr>
    </w:lvl>
    <w:lvl w:ilvl="8" w:tplc="0421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>
    <w:nsid w:val="234C5027"/>
    <w:multiLevelType w:val="multilevel"/>
    <w:tmpl w:val="CDF248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28480C79"/>
    <w:multiLevelType w:val="multilevel"/>
    <w:tmpl w:val="6EDA40F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E1C188A"/>
    <w:multiLevelType w:val="hybridMultilevel"/>
    <w:tmpl w:val="CAD83D02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CB4EE52E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1CC2A14"/>
    <w:multiLevelType w:val="multilevel"/>
    <w:tmpl w:val="57FA66E4"/>
    <w:lvl w:ilvl="0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753FE7"/>
    <w:multiLevelType w:val="hybridMultilevel"/>
    <w:tmpl w:val="792C14D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15E2E"/>
    <w:multiLevelType w:val="hybridMultilevel"/>
    <w:tmpl w:val="A32683B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7">
      <w:start w:val="1"/>
      <w:numFmt w:val="lowerLetter"/>
      <w:lvlText w:val="%4)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75890"/>
    <w:multiLevelType w:val="hybridMultilevel"/>
    <w:tmpl w:val="99ACDAE4"/>
    <w:lvl w:ilvl="0" w:tplc="0421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F5706F"/>
    <w:multiLevelType w:val="hybridMultilevel"/>
    <w:tmpl w:val="24960A6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73A0A"/>
    <w:multiLevelType w:val="hybridMultilevel"/>
    <w:tmpl w:val="BEDEFC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370F1"/>
    <w:multiLevelType w:val="hybridMultilevel"/>
    <w:tmpl w:val="5CA0E1A6"/>
    <w:lvl w:ilvl="0" w:tplc="04210019">
      <w:start w:val="1"/>
      <w:numFmt w:val="lowerLetter"/>
      <w:lvlText w:val="%1."/>
      <w:lvlJc w:val="left"/>
      <w:pPr>
        <w:ind w:left="946" w:hanging="355"/>
      </w:pPr>
      <w:rPr>
        <w:rFonts w:hint="default"/>
        <w:spacing w:val="-7"/>
        <w:w w:val="99"/>
        <w:sz w:val="24"/>
        <w:szCs w:val="24"/>
        <w:lang w:val="id" w:eastAsia="en-US" w:bidi="ar-SA"/>
      </w:rPr>
    </w:lvl>
    <w:lvl w:ilvl="1" w:tplc="03CE759E">
      <w:numFmt w:val="bullet"/>
      <w:lvlText w:val="•"/>
      <w:lvlJc w:val="left"/>
      <w:pPr>
        <w:ind w:left="1832" w:hanging="355"/>
      </w:pPr>
      <w:rPr>
        <w:rFonts w:hint="default"/>
        <w:lang w:val="id" w:eastAsia="en-US" w:bidi="ar-SA"/>
      </w:rPr>
    </w:lvl>
    <w:lvl w:ilvl="2" w:tplc="9880D2C6">
      <w:numFmt w:val="bullet"/>
      <w:lvlText w:val="•"/>
      <w:lvlJc w:val="left"/>
      <w:pPr>
        <w:ind w:left="2725" w:hanging="355"/>
      </w:pPr>
      <w:rPr>
        <w:rFonts w:hint="default"/>
        <w:lang w:val="id" w:eastAsia="en-US" w:bidi="ar-SA"/>
      </w:rPr>
    </w:lvl>
    <w:lvl w:ilvl="3" w:tplc="9FCE47B4">
      <w:numFmt w:val="bullet"/>
      <w:lvlText w:val="•"/>
      <w:lvlJc w:val="left"/>
      <w:pPr>
        <w:ind w:left="3617" w:hanging="355"/>
      </w:pPr>
      <w:rPr>
        <w:rFonts w:hint="default"/>
        <w:lang w:val="id" w:eastAsia="en-US" w:bidi="ar-SA"/>
      </w:rPr>
    </w:lvl>
    <w:lvl w:ilvl="4" w:tplc="301E5088">
      <w:numFmt w:val="bullet"/>
      <w:lvlText w:val="•"/>
      <w:lvlJc w:val="left"/>
      <w:pPr>
        <w:ind w:left="4510" w:hanging="355"/>
      </w:pPr>
      <w:rPr>
        <w:rFonts w:hint="default"/>
        <w:lang w:val="id" w:eastAsia="en-US" w:bidi="ar-SA"/>
      </w:rPr>
    </w:lvl>
    <w:lvl w:ilvl="5" w:tplc="0974E9CA">
      <w:numFmt w:val="bullet"/>
      <w:lvlText w:val="•"/>
      <w:lvlJc w:val="left"/>
      <w:pPr>
        <w:ind w:left="5402" w:hanging="355"/>
      </w:pPr>
      <w:rPr>
        <w:rFonts w:hint="default"/>
        <w:lang w:val="id" w:eastAsia="en-US" w:bidi="ar-SA"/>
      </w:rPr>
    </w:lvl>
    <w:lvl w:ilvl="6" w:tplc="78E0CCDC">
      <w:numFmt w:val="bullet"/>
      <w:lvlText w:val="•"/>
      <w:lvlJc w:val="left"/>
      <w:pPr>
        <w:ind w:left="6295" w:hanging="355"/>
      </w:pPr>
      <w:rPr>
        <w:rFonts w:hint="default"/>
        <w:lang w:val="id" w:eastAsia="en-US" w:bidi="ar-SA"/>
      </w:rPr>
    </w:lvl>
    <w:lvl w:ilvl="7" w:tplc="C600A3B6">
      <w:numFmt w:val="bullet"/>
      <w:lvlText w:val="•"/>
      <w:lvlJc w:val="left"/>
      <w:pPr>
        <w:ind w:left="7187" w:hanging="355"/>
      </w:pPr>
      <w:rPr>
        <w:rFonts w:hint="default"/>
        <w:lang w:val="id" w:eastAsia="en-US" w:bidi="ar-SA"/>
      </w:rPr>
    </w:lvl>
    <w:lvl w:ilvl="8" w:tplc="0394AC8C">
      <w:numFmt w:val="bullet"/>
      <w:lvlText w:val="•"/>
      <w:lvlJc w:val="left"/>
      <w:pPr>
        <w:ind w:left="8080" w:hanging="355"/>
      </w:pPr>
      <w:rPr>
        <w:rFonts w:hint="default"/>
        <w:lang w:val="id" w:eastAsia="en-US" w:bidi="ar-SA"/>
      </w:rPr>
    </w:lvl>
  </w:abstractNum>
  <w:abstractNum w:abstractNumId="16">
    <w:nsid w:val="51D931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494F2F"/>
    <w:multiLevelType w:val="hybridMultilevel"/>
    <w:tmpl w:val="3B627E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F6708"/>
    <w:multiLevelType w:val="multilevel"/>
    <w:tmpl w:val="D3643F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AB6713"/>
    <w:multiLevelType w:val="hybridMultilevel"/>
    <w:tmpl w:val="FCFAC13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5C6B5D"/>
    <w:multiLevelType w:val="hybridMultilevel"/>
    <w:tmpl w:val="15C2205A"/>
    <w:lvl w:ilvl="0" w:tplc="91141C90">
      <w:start w:val="8"/>
      <w:numFmt w:val="decimal"/>
      <w:lvlText w:val="%1."/>
      <w:lvlJc w:val="left"/>
      <w:pPr>
        <w:ind w:left="1311" w:hanging="7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33547E12">
      <w:start w:val="1"/>
      <w:numFmt w:val="decimal"/>
      <w:lvlText w:val="%2."/>
      <w:lvlJc w:val="left"/>
      <w:pPr>
        <w:ind w:left="168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F74E34B4">
      <w:numFmt w:val="bullet"/>
      <w:lvlText w:val="•"/>
      <w:lvlJc w:val="left"/>
      <w:pPr>
        <w:ind w:left="2589" w:hanging="360"/>
      </w:pPr>
      <w:rPr>
        <w:rFonts w:hint="default"/>
        <w:lang w:val="id" w:eastAsia="en-US" w:bidi="ar-SA"/>
      </w:rPr>
    </w:lvl>
    <w:lvl w:ilvl="3" w:tplc="3572B996"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4" w:tplc="65F4DE06">
      <w:numFmt w:val="bullet"/>
      <w:lvlText w:val="•"/>
      <w:lvlJc w:val="left"/>
      <w:pPr>
        <w:ind w:left="4408" w:hanging="360"/>
      </w:pPr>
      <w:rPr>
        <w:rFonts w:hint="default"/>
        <w:lang w:val="id" w:eastAsia="en-US" w:bidi="ar-SA"/>
      </w:rPr>
    </w:lvl>
    <w:lvl w:ilvl="5" w:tplc="1F067F90">
      <w:numFmt w:val="bullet"/>
      <w:lvlText w:val="•"/>
      <w:lvlJc w:val="left"/>
      <w:pPr>
        <w:ind w:left="5317" w:hanging="360"/>
      </w:pPr>
      <w:rPr>
        <w:rFonts w:hint="default"/>
        <w:lang w:val="id" w:eastAsia="en-US" w:bidi="ar-SA"/>
      </w:rPr>
    </w:lvl>
    <w:lvl w:ilvl="6" w:tplc="54B637F2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7" w:tplc="CB40E470">
      <w:numFmt w:val="bullet"/>
      <w:lvlText w:val="•"/>
      <w:lvlJc w:val="left"/>
      <w:pPr>
        <w:ind w:left="7136" w:hanging="360"/>
      </w:pPr>
      <w:rPr>
        <w:rFonts w:hint="default"/>
        <w:lang w:val="id" w:eastAsia="en-US" w:bidi="ar-SA"/>
      </w:rPr>
    </w:lvl>
    <w:lvl w:ilvl="8" w:tplc="56BCDD92">
      <w:numFmt w:val="bullet"/>
      <w:lvlText w:val="•"/>
      <w:lvlJc w:val="left"/>
      <w:pPr>
        <w:ind w:left="8046" w:hanging="360"/>
      </w:pPr>
      <w:rPr>
        <w:rFonts w:hint="default"/>
        <w:lang w:val="id" w:eastAsia="en-US" w:bidi="ar-SA"/>
      </w:rPr>
    </w:lvl>
  </w:abstractNum>
  <w:abstractNum w:abstractNumId="21">
    <w:nsid w:val="5AEF5BD2"/>
    <w:multiLevelType w:val="hybridMultilevel"/>
    <w:tmpl w:val="2F54340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DC1158"/>
    <w:multiLevelType w:val="hybridMultilevel"/>
    <w:tmpl w:val="8090B9F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93FC92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357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FF5D6B"/>
    <w:multiLevelType w:val="hybridMultilevel"/>
    <w:tmpl w:val="50506396"/>
    <w:lvl w:ilvl="0" w:tplc="E250B96E">
      <w:start w:val="1"/>
      <w:numFmt w:val="lowerLetter"/>
      <w:lvlText w:val="%1."/>
      <w:lvlJc w:val="left"/>
      <w:pPr>
        <w:ind w:left="244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44C6B5A2">
      <w:start w:val="1"/>
      <w:numFmt w:val="decimal"/>
      <w:lvlText w:val="%2."/>
      <w:lvlJc w:val="left"/>
      <w:pPr>
        <w:ind w:left="2724" w:hanging="28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7E3EB14C">
      <w:numFmt w:val="bullet"/>
      <w:lvlText w:val="•"/>
      <w:lvlJc w:val="left"/>
      <w:pPr>
        <w:ind w:left="3612" w:hanging="282"/>
      </w:pPr>
      <w:rPr>
        <w:rFonts w:hint="default"/>
        <w:lang w:val="id" w:eastAsia="en-US" w:bidi="ar-SA"/>
      </w:rPr>
    </w:lvl>
    <w:lvl w:ilvl="3" w:tplc="33408FE0">
      <w:numFmt w:val="bullet"/>
      <w:lvlText w:val="•"/>
      <w:lvlJc w:val="left"/>
      <w:pPr>
        <w:ind w:left="4504" w:hanging="282"/>
      </w:pPr>
      <w:rPr>
        <w:rFonts w:hint="default"/>
        <w:lang w:val="id" w:eastAsia="en-US" w:bidi="ar-SA"/>
      </w:rPr>
    </w:lvl>
    <w:lvl w:ilvl="4" w:tplc="2988D34A">
      <w:numFmt w:val="bullet"/>
      <w:lvlText w:val="•"/>
      <w:lvlJc w:val="left"/>
      <w:pPr>
        <w:ind w:left="5396" w:hanging="282"/>
      </w:pPr>
      <w:rPr>
        <w:rFonts w:hint="default"/>
        <w:lang w:val="id" w:eastAsia="en-US" w:bidi="ar-SA"/>
      </w:rPr>
    </w:lvl>
    <w:lvl w:ilvl="5" w:tplc="4B3A4656">
      <w:numFmt w:val="bullet"/>
      <w:lvlText w:val="•"/>
      <w:lvlJc w:val="left"/>
      <w:pPr>
        <w:ind w:left="6288" w:hanging="282"/>
      </w:pPr>
      <w:rPr>
        <w:rFonts w:hint="default"/>
        <w:lang w:val="id" w:eastAsia="en-US" w:bidi="ar-SA"/>
      </w:rPr>
    </w:lvl>
    <w:lvl w:ilvl="6" w:tplc="D0303E9C">
      <w:numFmt w:val="bullet"/>
      <w:lvlText w:val="•"/>
      <w:lvlJc w:val="left"/>
      <w:pPr>
        <w:ind w:left="7180" w:hanging="282"/>
      </w:pPr>
      <w:rPr>
        <w:rFonts w:hint="default"/>
        <w:lang w:val="id" w:eastAsia="en-US" w:bidi="ar-SA"/>
      </w:rPr>
    </w:lvl>
    <w:lvl w:ilvl="7" w:tplc="5CBCEE94">
      <w:numFmt w:val="bullet"/>
      <w:lvlText w:val="•"/>
      <w:lvlJc w:val="left"/>
      <w:pPr>
        <w:ind w:left="8072" w:hanging="282"/>
      </w:pPr>
      <w:rPr>
        <w:rFonts w:hint="default"/>
        <w:lang w:val="id" w:eastAsia="en-US" w:bidi="ar-SA"/>
      </w:rPr>
    </w:lvl>
    <w:lvl w:ilvl="8" w:tplc="6CCA1BD4">
      <w:numFmt w:val="bullet"/>
      <w:lvlText w:val="•"/>
      <w:lvlJc w:val="left"/>
      <w:pPr>
        <w:ind w:left="8964" w:hanging="282"/>
      </w:pPr>
      <w:rPr>
        <w:rFonts w:hint="default"/>
        <w:lang w:val="id" w:eastAsia="en-US" w:bidi="ar-SA"/>
      </w:rPr>
    </w:lvl>
  </w:abstractNum>
  <w:abstractNum w:abstractNumId="25">
    <w:nsid w:val="68B70BB0"/>
    <w:multiLevelType w:val="hybridMultilevel"/>
    <w:tmpl w:val="900A3CD4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6E182A"/>
    <w:multiLevelType w:val="hybridMultilevel"/>
    <w:tmpl w:val="6FCAF1B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7">
      <w:start w:val="1"/>
      <w:numFmt w:val="lowerLetter"/>
      <w:lvlText w:val="%4)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B6BBB"/>
    <w:multiLevelType w:val="multilevel"/>
    <w:tmpl w:val="73725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6ED36C3"/>
    <w:multiLevelType w:val="hybridMultilevel"/>
    <w:tmpl w:val="D0D0585C"/>
    <w:lvl w:ilvl="0" w:tplc="5F3ACB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676962"/>
    <w:multiLevelType w:val="hybridMultilevel"/>
    <w:tmpl w:val="309E753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548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9A86DA3"/>
    <w:multiLevelType w:val="multilevel"/>
    <w:tmpl w:val="C8AC2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C23258B"/>
    <w:multiLevelType w:val="hybridMultilevel"/>
    <w:tmpl w:val="AA32BC58"/>
    <w:lvl w:ilvl="0" w:tplc="8CBEB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6"/>
  </w:num>
  <w:num w:numId="3">
    <w:abstractNumId w:val="9"/>
  </w:num>
  <w:num w:numId="4">
    <w:abstractNumId w:val="23"/>
  </w:num>
  <w:num w:numId="5">
    <w:abstractNumId w:val="6"/>
  </w:num>
  <w:num w:numId="6">
    <w:abstractNumId w:val="22"/>
  </w:num>
  <w:num w:numId="7">
    <w:abstractNumId w:val="21"/>
  </w:num>
  <w:num w:numId="8">
    <w:abstractNumId w:val="15"/>
  </w:num>
  <w:num w:numId="9">
    <w:abstractNumId w:val="20"/>
  </w:num>
  <w:num w:numId="10">
    <w:abstractNumId w:val="4"/>
  </w:num>
  <w:num w:numId="11">
    <w:abstractNumId w:val="19"/>
  </w:num>
  <w:num w:numId="12">
    <w:abstractNumId w:val="29"/>
  </w:num>
  <w:num w:numId="13">
    <w:abstractNumId w:val="8"/>
  </w:num>
  <w:num w:numId="14">
    <w:abstractNumId w:val="3"/>
  </w:num>
  <w:num w:numId="15">
    <w:abstractNumId w:val="11"/>
  </w:num>
  <w:num w:numId="16">
    <w:abstractNumId w:val="26"/>
  </w:num>
  <w:num w:numId="17">
    <w:abstractNumId w:val="5"/>
  </w:num>
  <w:num w:numId="18">
    <w:abstractNumId w:val="13"/>
  </w:num>
  <w:num w:numId="19">
    <w:abstractNumId w:val="10"/>
  </w:num>
  <w:num w:numId="20">
    <w:abstractNumId w:val="24"/>
  </w:num>
  <w:num w:numId="21">
    <w:abstractNumId w:val="14"/>
  </w:num>
  <w:num w:numId="22">
    <w:abstractNumId w:val="31"/>
  </w:num>
  <w:num w:numId="23">
    <w:abstractNumId w:val="32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28"/>
  </w:num>
  <w:num w:numId="26">
    <w:abstractNumId w:val="2"/>
  </w:num>
  <w:num w:numId="27">
    <w:abstractNumId w:val="17"/>
  </w:num>
  <w:num w:numId="28">
    <w:abstractNumId w:val="1"/>
  </w:num>
  <w:num w:numId="29">
    <w:abstractNumId w:val="27"/>
  </w:num>
  <w:num w:numId="30">
    <w:abstractNumId w:val="7"/>
  </w:num>
  <w:num w:numId="31">
    <w:abstractNumId w:val="18"/>
  </w:num>
  <w:num w:numId="32">
    <w:abstractNumId w:val="25"/>
  </w:num>
  <w:num w:numId="3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32"/>
    <w:rsid w:val="00005C38"/>
    <w:rsid w:val="00005F0C"/>
    <w:rsid w:val="0001466F"/>
    <w:rsid w:val="000177B9"/>
    <w:rsid w:val="00020E89"/>
    <w:rsid w:val="00023F7A"/>
    <w:rsid w:val="00026AF4"/>
    <w:rsid w:val="0002741F"/>
    <w:rsid w:val="000301D2"/>
    <w:rsid w:val="00031C42"/>
    <w:rsid w:val="00032577"/>
    <w:rsid w:val="00037DD4"/>
    <w:rsid w:val="000515A0"/>
    <w:rsid w:val="000515F1"/>
    <w:rsid w:val="00051666"/>
    <w:rsid w:val="000519D0"/>
    <w:rsid w:val="00052332"/>
    <w:rsid w:val="00052735"/>
    <w:rsid w:val="00052CCF"/>
    <w:rsid w:val="00052D85"/>
    <w:rsid w:val="000558C4"/>
    <w:rsid w:val="00057451"/>
    <w:rsid w:val="000665C3"/>
    <w:rsid w:val="00070A0F"/>
    <w:rsid w:val="00074FBD"/>
    <w:rsid w:val="000765E6"/>
    <w:rsid w:val="00077769"/>
    <w:rsid w:val="00083539"/>
    <w:rsid w:val="00084004"/>
    <w:rsid w:val="00087A81"/>
    <w:rsid w:val="000917C5"/>
    <w:rsid w:val="00094084"/>
    <w:rsid w:val="000A49E4"/>
    <w:rsid w:val="000A75ED"/>
    <w:rsid w:val="000B41C3"/>
    <w:rsid w:val="000B61C6"/>
    <w:rsid w:val="000B673B"/>
    <w:rsid w:val="000B6BDE"/>
    <w:rsid w:val="000B6F4A"/>
    <w:rsid w:val="000B73B6"/>
    <w:rsid w:val="000C139B"/>
    <w:rsid w:val="000C3EBA"/>
    <w:rsid w:val="000C513E"/>
    <w:rsid w:val="000C5462"/>
    <w:rsid w:val="000D1F09"/>
    <w:rsid w:val="000D375F"/>
    <w:rsid w:val="000D6267"/>
    <w:rsid w:val="000E054F"/>
    <w:rsid w:val="000E360A"/>
    <w:rsid w:val="000E471D"/>
    <w:rsid w:val="000E673F"/>
    <w:rsid w:val="000F1E3F"/>
    <w:rsid w:val="000F5B22"/>
    <w:rsid w:val="000F6C6F"/>
    <w:rsid w:val="001003D7"/>
    <w:rsid w:val="00100943"/>
    <w:rsid w:val="001046A6"/>
    <w:rsid w:val="001076CF"/>
    <w:rsid w:val="00112894"/>
    <w:rsid w:val="00115DCD"/>
    <w:rsid w:val="00125CBF"/>
    <w:rsid w:val="00132947"/>
    <w:rsid w:val="00135ADB"/>
    <w:rsid w:val="00135CB0"/>
    <w:rsid w:val="00140FF2"/>
    <w:rsid w:val="00141076"/>
    <w:rsid w:val="001433C3"/>
    <w:rsid w:val="00143DFB"/>
    <w:rsid w:val="00146C49"/>
    <w:rsid w:val="001517C9"/>
    <w:rsid w:val="00154756"/>
    <w:rsid w:val="00161279"/>
    <w:rsid w:val="00164D56"/>
    <w:rsid w:val="00165947"/>
    <w:rsid w:val="001708E7"/>
    <w:rsid w:val="00171DBB"/>
    <w:rsid w:val="0017368A"/>
    <w:rsid w:val="00175F21"/>
    <w:rsid w:val="001842F6"/>
    <w:rsid w:val="00186119"/>
    <w:rsid w:val="0018623B"/>
    <w:rsid w:val="001A33BE"/>
    <w:rsid w:val="001A6A30"/>
    <w:rsid w:val="001A7739"/>
    <w:rsid w:val="001B15DF"/>
    <w:rsid w:val="001C108E"/>
    <w:rsid w:val="001C4084"/>
    <w:rsid w:val="001C681E"/>
    <w:rsid w:val="001C78E7"/>
    <w:rsid w:val="001D216F"/>
    <w:rsid w:val="001D2C77"/>
    <w:rsid w:val="001E325F"/>
    <w:rsid w:val="001E5E1D"/>
    <w:rsid w:val="001E66AC"/>
    <w:rsid w:val="001E7BFB"/>
    <w:rsid w:val="001F099E"/>
    <w:rsid w:val="001F13C7"/>
    <w:rsid w:val="001F21EA"/>
    <w:rsid w:val="002019C4"/>
    <w:rsid w:val="00205C4B"/>
    <w:rsid w:val="0020697F"/>
    <w:rsid w:val="002102B7"/>
    <w:rsid w:val="002144E1"/>
    <w:rsid w:val="00216E44"/>
    <w:rsid w:val="00217F0D"/>
    <w:rsid w:val="00223E60"/>
    <w:rsid w:val="00225949"/>
    <w:rsid w:val="00231A81"/>
    <w:rsid w:val="0023231A"/>
    <w:rsid w:val="00235C28"/>
    <w:rsid w:val="00235E16"/>
    <w:rsid w:val="002371B8"/>
    <w:rsid w:val="00237D2D"/>
    <w:rsid w:val="00237F84"/>
    <w:rsid w:val="00247008"/>
    <w:rsid w:val="00251A8B"/>
    <w:rsid w:val="0025285B"/>
    <w:rsid w:val="00254212"/>
    <w:rsid w:val="002564B3"/>
    <w:rsid w:val="00256A85"/>
    <w:rsid w:val="0025710A"/>
    <w:rsid w:val="00260D67"/>
    <w:rsid w:val="0026441B"/>
    <w:rsid w:val="002646D5"/>
    <w:rsid w:val="00270EE6"/>
    <w:rsid w:val="002726B1"/>
    <w:rsid w:val="0028186E"/>
    <w:rsid w:val="00282EEA"/>
    <w:rsid w:val="00283F5B"/>
    <w:rsid w:val="002842FD"/>
    <w:rsid w:val="0029115C"/>
    <w:rsid w:val="00292931"/>
    <w:rsid w:val="002935B3"/>
    <w:rsid w:val="002935C7"/>
    <w:rsid w:val="00297ED2"/>
    <w:rsid w:val="002A0D56"/>
    <w:rsid w:val="002A74EE"/>
    <w:rsid w:val="002B049E"/>
    <w:rsid w:val="002B0649"/>
    <w:rsid w:val="002B118E"/>
    <w:rsid w:val="002B7F10"/>
    <w:rsid w:val="002C2E01"/>
    <w:rsid w:val="002C5407"/>
    <w:rsid w:val="002D4FE9"/>
    <w:rsid w:val="002D738F"/>
    <w:rsid w:val="002D77FD"/>
    <w:rsid w:val="002E006E"/>
    <w:rsid w:val="002E3D7A"/>
    <w:rsid w:val="002E7C0D"/>
    <w:rsid w:val="002F13D1"/>
    <w:rsid w:val="002F16F1"/>
    <w:rsid w:val="002F399B"/>
    <w:rsid w:val="002F55E5"/>
    <w:rsid w:val="002F5D96"/>
    <w:rsid w:val="003046DE"/>
    <w:rsid w:val="0031226E"/>
    <w:rsid w:val="00314185"/>
    <w:rsid w:val="00314FFD"/>
    <w:rsid w:val="00315D2C"/>
    <w:rsid w:val="003202C6"/>
    <w:rsid w:val="00330174"/>
    <w:rsid w:val="00332F82"/>
    <w:rsid w:val="0033315B"/>
    <w:rsid w:val="0033329A"/>
    <w:rsid w:val="00333FC7"/>
    <w:rsid w:val="003349FC"/>
    <w:rsid w:val="00334D82"/>
    <w:rsid w:val="0034481E"/>
    <w:rsid w:val="003448F0"/>
    <w:rsid w:val="00346A9A"/>
    <w:rsid w:val="00347DF9"/>
    <w:rsid w:val="00347E36"/>
    <w:rsid w:val="00351FCA"/>
    <w:rsid w:val="0035281F"/>
    <w:rsid w:val="00355B64"/>
    <w:rsid w:val="00355E8B"/>
    <w:rsid w:val="00356CC4"/>
    <w:rsid w:val="0036379E"/>
    <w:rsid w:val="00364F7C"/>
    <w:rsid w:val="003670C5"/>
    <w:rsid w:val="0037701A"/>
    <w:rsid w:val="003770AD"/>
    <w:rsid w:val="003770EC"/>
    <w:rsid w:val="00381B85"/>
    <w:rsid w:val="00384C4F"/>
    <w:rsid w:val="00391682"/>
    <w:rsid w:val="0039241A"/>
    <w:rsid w:val="00392F4B"/>
    <w:rsid w:val="00392FF7"/>
    <w:rsid w:val="003A106A"/>
    <w:rsid w:val="003A4477"/>
    <w:rsid w:val="003B1A55"/>
    <w:rsid w:val="003B26A7"/>
    <w:rsid w:val="003B5533"/>
    <w:rsid w:val="003C1781"/>
    <w:rsid w:val="003C28FF"/>
    <w:rsid w:val="003C3063"/>
    <w:rsid w:val="003C5CF4"/>
    <w:rsid w:val="003C7911"/>
    <w:rsid w:val="003D365C"/>
    <w:rsid w:val="003D4700"/>
    <w:rsid w:val="003D56F9"/>
    <w:rsid w:val="003E200A"/>
    <w:rsid w:val="003E6898"/>
    <w:rsid w:val="003E6973"/>
    <w:rsid w:val="003E6A62"/>
    <w:rsid w:val="003F0A5D"/>
    <w:rsid w:val="003F6131"/>
    <w:rsid w:val="00402260"/>
    <w:rsid w:val="00402549"/>
    <w:rsid w:val="0040436E"/>
    <w:rsid w:val="00410D8A"/>
    <w:rsid w:val="0041261A"/>
    <w:rsid w:val="004126D3"/>
    <w:rsid w:val="00423D07"/>
    <w:rsid w:val="00430065"/>
    <w:rsid w:val="00433BA5"/>
    <w:rsid w:val="0043486B"/>
    <w:rsid w:val="00441A47"/>
    <w:rsid w:val="004437DA"/>
    <w:rsid w:val="00444212"/>
    <w:rsid w:val="00446860"/>
    <w:rsid w:val="004478BC"/>
    <w:rsid w:val="00451212"/>
    <w:rsid w:val="00452CA6"/>
    <w:rsid w:val="00452F6A"/>
    <w:rsid w:val="004544D0"/>
    <w:rsid w:val="00455B4C"/>
    <w:rsid w:val="004575DD"/>
    <w:rsid w:val="004604A3"/>
    <w:rsid w:val="00463FDE"/>
    <w:rsid w:val="00465032"/>
    <w:rsid w:val="00465247"/>
    <w:rsid w:val="00470CA1"/>
    <w:rsid w:val="0047383D"/>
    <w:rsid w:val="00474F8C"/>
    <w:rsid w:val="00483DC9"/>
    <w:rsid w:val="00484298"/>
    <w:rsid w:val="00492CF2"/>
    <w:rsid w:val="004956FF"/>
    <w:rsid w:val="004A0D99"/>
    <w:rsid w:val="004A142E"/>
    <w:rsid w:val="004A269C"/>
    <w:rsid w:val="004B1C45"/>
    <w:rsid w:val="004B2C11"/>
    <w:rsid w:val="004B2F2D"/>
    <w:rsid w:val="004C1E7B"/>
    <w:rsid w:val="004C321D"/>
    <w:rsid w:val="004C473B"/>
    <w:rsid w:val="004C61AA"/>
    <w:rsid w:val="004D0B19"/>
    <w:rsid w:val="004D4B50"/>
    <w:rsid w:val="004D5364"/>
    <w:rsid w:val="004D62C9"/>
    <w:rsid w:val="004F0263"/>
    <w:rsid w:val="004F22A4"/>
    <w:rsid w:val="004F22D3"/>
    <w:rsid w:val="004F3591"/>
    <w:rsid w:val="004F69C9"/>
    <w:rsid w:val="00503460"/>
    <w:rsid w:val="0050425A"/>
    <w:rsid w:val="005204A3"/>
    <w:rsid w:val="00524E7D"/>
    <w:rsid w:val="00526F58"/>
    <w:rsid w:val="00530772"/>
    <w:rsid w:val="00531FBF"/>
    <w:rsid w:val="005377B4"/>
    <w:rsid w:val="00540715"/>
    <w:rsid w:val="0055399D"/>
    <w:rsid w:val="00556F6E"/>
    <w:rsid w:val="00566668"/>
    <w:rsid w:val="0057211E"/>
    <w:rsid w:val="0058224A"/>
    <w:rsid w:val="00582C93"/>
    <w:rsid w:val="00582E84"/>
    <w:rsid w:val="005864B4"/>
    <w:rsid w:val="005900F3"/>
    <w:rsid w:val="00591EC7"/>
    <w:rsid w:val="005936AE"/>
    <w:rsid w:val="00595B2B"/>
    <w:rsid w:val="00596937"/>
    <w:rsid w:val="005A21F6"/>
    <w:rsid w:val="005A2AFE"/>
    <w:rsid w:val="005A40DD"/>
    <w:rsid w:val="005B15E5"/>
    <w:rsid w:val="005B27EC"/>
    <w:rsid w:val="005B3310"/>
    <w:rsid w:val="005B557C"/>
    <w:rsid w:val="005B7A34"/>
    <w:rsid w:val="005C0F5B"/>
    <w:rsid w:val="005C2A15"/>
    <w:rsid w:val="005C53F7"/>
    <w:rsid w:val="005C6741"/>
    <w:rsid w:val="005C676A"/>
    <w:rsid w:val="005D41E9"/>
    <w:rsid w:val="005D4352"/>
    <w:rsid w:val="005E702B"/>
    <w:rsid w:val="005E72BB"/>
    <w:rsid w:val="005F0078"/>
    <w:rsid w:val="005F0FEC"/>
    <w:rsid w:val="005F6430"/>
    <w:rsid w:val="00600335"/>
    <w:rsid w:val="006007E8"/>
    <w:rsid w:val="0060081C"/>
    <w:rsid w:val="006049B5"/>
    <w:rsid w:val="00607F9F"/>
    <w:rsid w:val="006111C4"/>
    <w:rsid w:val="00612F9F"/>
    <w:rsid w:val="006160EE"/>
    <w:rsid w:val="00620692"/>
    <w:rsid w:val="0062206F"/>
    <w:rsid w:val="00623C30"/>
    <w:rsid w:val="00625853"/>
    <w:rsid w:val="00627B4F"/>
    <w:rsid w:val="0063169B"/>
    <w:rsid w:val="006345D3"/>
    <w:rsid w:val="0063652E"/>
    <w:rsid w:val="00637DA9"/>
    <w:rsid w:val="006471C0"/>
    <w:rsid w:val="00652A36"/>
    <w:rsid w:val="00654061"/>
    <w:rsid w:val="00660575"/>
    <w:rsid w:val="00663794"/>
    <w:rsid w:val="00667789"/>
    <w:rsid w:val="006707A0"/>
    <w:rsid w:val="00675915"/>
    <w:rsid w:val="006840B8"/>
    <w:rsid w:val="00690B67"/>
    <w:rsid w:val="00696046"/>
    <w:rsid w:val="00696483"/>
    <w:rsid w:val="00696A99"/>
    <w:rsid w:val="006A7841"/>
    <w:rsid w:val="006A79AF"/>
    <w:rsid w:val="006B1BC0"/>
    <w:rsid w:val="006B72B8"/>
    <w:rsid w:val="006C0CEE"/>
    <w:rsid w:val="006C7644"/>
    <w:rsid w:val="006D022C"/>
    <w:rsid w:val="006D0DD7"/>
    <w:rsid w:val="006D32CE"/>
    <w:rsid w:val="006D3F85"/>
    <w:rsid w:val="006D4B2F"/>
    <w:rsid w:val="006D6A9D"/>
    <w:rsid w:val="006D710E"/>
    <w:rsid w:val="006E1E2B"/>
    <w:rsid w:val="006E1FDE"/>
    <w:rsid w:val="006E5047"/>
    <w:rsid w:val="006F0A3D"/>
    <w:rsid w:val="006F1295"/>
    <w:rsid w:val="006F24D8"/>
    <w:rsid w:val="006F3C4A"/>
    <w:rsid w:val="006F530F"/>
    <w:rsid w:val="006F7717"/>
    <w:rsid w:val="007065B9"/>
    <w:rsid w:val="00720533"/>
    <w:rsid w:val="00724056"/>
    <w:rsid w:val="00724AF2"/>
    <w:rsid w:val="00724D92"/>
    <w:rsid w:val="00726D6F"/>
    <w:rsid w:val="00737CFE"/>
    <w:rsid w:val="0074362E"/>
    <w:rsid w:val="00743BCD"/>
    <w:rsid w:val="00747637"/>
    <w:rsid w:val="00757699"/>
    <w:rsid w:val="00760021"/>
    <w:rsid w:val="00765D4F"/>
    <w:rsid w:val="00770AFD"/>
    <w:rsid w:val="00772815"/>
    <w:rsid w:val="00772A3F"/>
    <w:rsid w:val="00784A33"/>
    <w:rsid w:val="00784D3E"/>
    <w:rsid w:val="0079028B"/>
    <w:rsid w:val="00793CC7"/>
    <w:rsid w:val="007941F7"/>
    <w:rsid w:val="007A5A4B"/>
    <w:rsid w:val="007B07F8"/>
    <w:rsid w:val="007B2130"/>
    <w:rsid w:val="007B27FC"/>
    <w:rsid w:val="007B3E50"/>
    <w:rsid w:val="007C177F"/>
    <w:rsid w:val="007C6BFF"/>
    <w:rsid w:val="007D53FA"/>
    <w:rsid w:val="007E015B"/>
    <w:rsid w:val="007E0651"/>
    <w:rsid w:val="007E421D"/>
    <w:rsid w:val="007E4ECD"/>
    <w:rsid w:val="007F0BF8"/>
    <w:rsid w:val="007F19B7"/>
    <w:rsid w:val="007F401B"/>
    <w:rsid w:val="00801A26"/>
    <w:rsid w:val="00805981"/>
    <w:rsid w:val="0080630C"/>
    <w:rsid w:val="00814A8C"/>
    <w:rsid w:val="00822630"/>
    <w:rsid w:val="00822F91"/>
    <w:rsid w:val="00824481"/>
    <w:rsid w:val="00827930"/>
    <w:rsid w:val="00831114"/>
    <w:rsid w:val="008373EB"/>
    <w:rsid w:val="00842CBB"/>
    <w:rsid w:val="008526A8"/>
    <w:rsid w:val="00853A62"/>
    <w:rsid w:val="00857554"/>
    <w:rsid w:val="008622C5"/>
    <w:rsid w:val="008649B1"/>
    <w:rsid w:val="0087043F"/>
    <w:rsid w:val="00874BC0"/>
    <w:rsid w:val="0087577A"/>
    <w:rsid w:val="00882D5A"/>
    <w:rsid w:val="00891E54"/>
    <w:rsid w:val="00892563"/>
    <w:rsid w:val="0089262A"/>
    <w:rsid w:val="0089717C"/>
    <w:rsid w:val="008A4526"/>
    <w:rsid w:val="008A564D"/>
    <w:rsid w:val="008A732C"/>
    <w:rsid w:val="008B102D"/>
    <w:rsid w:val="008B2155"/>
    <w:rsid w:val="008B332D"/>
    <w:rsid w:val="008C2F89"/>
    <w:rsid w:val="008C4DF3"/>
    <w:rsid w:val="008C7E7A"/>
    <w:rsid w:val="008D2F31"/>
    <w:rsid w:val="008D38D7"/>
    <w:rsid w:val="008E0777"/>
    <w:rsid w:val="008F3242"/>
    <w:rsid w:val="008F3A8C"/>
    <w:rsid w:val="008F6224"/>
    <w:rsid w:val="00900983"/>
    <w:rsid w:val="009018BB"/>
    <w:rsid w:val="00901A74"/>
    <w:rsid w:val="0090363C"/>
    <w:rsid w:val="00907704"/>
    <w:rsid w:val="009119ED"/>
    <w:rsid w:val="00913691"/>
    <w:rsid w:val="00915ADB"/>
    <w:rsid w:val="00921027"/>
    <w:rsid w:val="0092138B"/>
    <w:rsid w:val="00923433"/>
    <w:rsid w:val="00924B49"/>
    <w:rsid w:val="00926756"/>
    <w:rsid w:val="009270DB"/>
    <w:rsid w:val="0093548F"/>
    <w:rsid w:val="00935E9D"/>
    <w:rsid w:val="0093622C"/>
    <w:rsid w:val="009364CF"/>
    <w:rsid w:val="0094045A"/>
    <w:rsid w:val="00943975"/>
    <w:rsid w:val="00946B92"/>
    <w:rsid w:val="00947ADF"/>
    <w:rsid w:val="0095145C"/>
    <w:rsid w:val="009516AE"/>
    <w:rsid w:val="00951DAF"/>
    <w:rsid w:val="00956BA4"/>
    <w:rsid w:val="00963A4E"/>
    <w:rsid w:val="00963AD5"/>
    <w:rsid w:val="00965EDE"/>
    <w:rsid w:val="00966A29"/>
    <w:rsid w:val="00967016"/>
    <w:rsid w:val="0096730B"/>
    <w:rsid w:val="00970E9B"/>
    <w:rsid w:val="00976DE1"/>
    <w:rsid w:val="00977C79"/>
    <w:rsid w:val="00993D14"/>
    <w:rsid w:val="009A1DBB"/>
    <w:rsid w:val="009B1705"/>
    <w:rsid w:val="009B4CE5"/>
    <w:rsid w:val="009B4F8C"/>
    <w:rsid w:val="009C0A4D"/>
    <w:rsid w:val="009C0CEE"/>
    <w:rsid w:val="009D12BA"/>
    <w:rsid w:val="009D140B"/>
    <w:rsid w:val="009D2335"/>
    <w:rsid w:val="009D23ED"/>
    <w:rsid w:val="009D4EB7"/>
    <w:rsid w:val="009D6F98"/>
    <w:rsid w:val="009E258C"/>
    <w:rsid w:val="009E2B47"/>
    <w:rsid w:val="009E33C4"/>
    <w:rsid w:val="009E3F78"/>
    <w:rsid w:val="009E5DA4"/>
    <w:rsid w:val="009F031F"/>
    <w:rsid w:val="00A06432"/>
    <w:rsid w:val="00A069FD"/>
    <w:rsid w:val="00A11BF1"/>
    <w:rsid w:val="00A13A3A"/>
    <w:rsid w:val="00A16044"/>
    <w:rsid w:val="00A1658F"/>
    <w:rsid w:val="00A202F6"/>
    <w:rsid w:val="00A20BD6"/>
    <w:rsid w:val="00A210D8"/>
    <w:rsid w:val="00A21982"/>
    <w:rsid w:val="00A23B2B"/>
    <w:rsid w:val="00A24BC5"/>
    <w:rsid w:val="00A24DEF"/>
    <w:rsid w:val="00A27AEC"/>
    <w:rsid w:val="00A33318"/>
    <w:rsid w:val="00A33A7C"/>
    <w:rsid w:val="00A4160E"/>
    <w:rsid w:val="00A41DB6"/>
    <w:rsid w:val="00A43102"/>
    <w:rsid w:val="00A51336"/>
    <w:rsid w:val="00A5715A"/>
    <w:rsid w:val="00A603B1"/>
    <w:rsid w:val="00A6402D"/>
    <w:rsid w:val="00A671E4"/>
    <w:rsid w:val="00A70EB0"/>
    <w:rsid w:val="00A729B8"/>
    <w:rsid w:val="00A74B4C"/>
    <w:rsid w:val="00A75FF4"/>
    <w:rsid w:val="00A86AFE"/>
    <w:rsid w:val="00A903D0"/>
    <w:rsid w:val="00A91B2C"/>
    <w:rsid w:val="00A94BD7"/>
    <w:rsid w:val="00A96191"/>
    <w:rsid w:val="00AA01C3"/>
    <w:rsid w:val="00AA55CB"/>
    <w:rsid w:val="00AA6CE8"/>
    <w:rsid w:val="00AB0B38"/>
    <w:rsid w:val="00AB12E3"/>
    <w:rsid w:val="00AC39CC"/>
    <w:rsid w:val="00AC41F1"/>
    <w:rsid w:val="00AD062A"/>
    <w:rsid w:val="00AD068A"/>
    <w:rsid w:val="00AD25E4"/>
    <w:rsid w:val="00AD2FCE"/>
    <w:rsid w:val="00AD4F3F"/>
    <w:rsid w:val="00AD584F"/>
    <w:rsid w:val="00AD63AC"/>
    <w:rsid w:val="00AE32A3"/>
    <w:rsid w:val="00AE333C"/>
    <w:rsid w:val="00AE443E"/>
    <w:rsid w:val="00AE4A01"/>
    <w:rsid w:val="00AE621C"/>
    <w:rsid w:val="00AF1A2D"/>
    <w:rsid w:val="00AF22CC"/>
    <w:rsid w:val="00AF49BE"/>
    <w:rsid w:val="00AF69DE"/>
    <w:rsid w:val="00B027F5"/>
    <w:rsid w:val="00B05962"/>
    <w:rsid w:val="00B05A13"/>
    <w:rsid w:val="00B16059"/>
    <w:rsid w:val="00B222FA"/>
    <w:rsid w:val="00B26648"/>
    <w:rsid w:val="00B2727F"/>
    <w:rsid w:val="00B27F5A"/>
    <w:rsid w:val="00B30895"/>
    <w:rsid w:val="00B31B56"/>
    <w:rsid w:val="00B31D31"/>
    <w:rsid w:val="00B341BB"/>
    <w:rsid w:val="00B3653F"/>
    <w:rsid w:val="00B36690"/>
    <w:rsid w:val="00B37BDF"/>
    <w:rsid w:val="00B40F7B"/>
    <w:rsid w:val="00B44394"/>
    <w:rsid w:val="00B454B4"/>
    <w:rsid w:val="00B52A64"/>
    <w:rsid w:val="00B548C9"/>
    <w:rsid w:val="00B55BA2"/>
    <w:rsid w:val="00B61707"/>
    <w:rsid w:val="00B64068"/>
    <w:rsid w:val="00B64E21"/>
    <w:rsid w:val="00B70E39"/>
    <w:rsid w:val="00B72C7F"/>
    <w:rsid w:val="00B74D80"/>
    <w:rsid w:val="00B814F6"/>
    <w:rsid w:val="00B8298C"/>
    <w:rsid w:val="00B82C05"/>
    <w:rsid w:val="00B846B7"/>
    <w:rsid w:val="00B87200"/>
    <w:rsid w:val="00B9191A"/>
    <w:rsid w:val="00B92F0F"/>
    <w:rsid w:val="00B95FA4"/>
    <w:rsid w:val="00BA1309"/>
    <w:rsid w:val="00BA1799"/>
    <w:rsid w:val="00BA2B81"/>
    <w:rsid w:val="00BA3A4D"/>
    <w:rsid w:val="00BA3EF8"/>
    <w:rsid w:val="00BA5256"/>
    <w:rsid w:val="00BB2031"/>
    <w:rsid w:val="00BD1C0D"/>
    <w:rsid w:val="00BE1582"/>
    <w:rsid w:val="00BE181E"/>
    <w:rsid w:val="00BE1D60"/>
    <w:rsid w:val="00BE28D2"/>
    <w:rsid w:val="00BE2B60"/>
    <w:rsid w:val="00BE425B"/>
    <w:rsid w:val="00BE478D"/>
    <w:rsid w:val="00BE70D1"/>
    <w:rsid w:val="00BF1156"/>
    <w:rsid w:val="00BF197B"/>
    <w:rsid w:val="00BF7EFD"/>
    <w:rsid w:val="00BF7FB3"/>
    <w:rsid w:val="00C00551"/>
    <w:rsid w:val="00C00F2A"/>
    <w:rsid w:val="00C03ECD"/>
    <w:rsid w:val="00C108AA"/>
    <w:rsid w:val="00C128DA"/>
    <w:rsid w:val="00C14228"/>
    <w:rsid w:val="00C1500A"/>
    <w:rsid w:val="00C16FA9"/>
    <w:rsid w:val="00C2141E"/>
    <w:rsid w:val="00C21821"/>
    <w:rsid w:val="00C2470E"/>
    <w:rsid w:val="00C2667D"/>
    <w:rsid w:val="00C30212"/>
    <w:rsid w:val="00C30DF7"/>
    <w:rsid w:val="00C315B7"/>
    <w:rsid w:val="00C34CCD"/>
    <w:rsid w:val="00C3593A"/>
    <w:rsid w:val="00C37C17"/>
    <w:rsid w:val="00C402F3"/>
    <w:rsid w:val="00C40E18"/>
    <w:rsid w:val="00C43664"/>
    <w:rsid w:val="00C44172"/>
    <w:rsid w:val="00C45A6D"/>
    <w:rsid w:val="00C45C00"/>
    <w:rsid w:val="00C540B7"/>
    <w:rsid w:val="00C54EF3"/>
    <w:rsid w:val="00C55970"/>
    <w:rsid w:val="00C5770B"/>
    <w:rsid w:val="00C57EAF"/>
    <w:rsid w:val="00C60C4F"/>
    <w:rsid w:val="00C6268A"/>
    <w:rsid w:val="00C65FEA"/>
    <w:rsid w:val="00C70121"/>
    <w:rsid w:val="00C709F4"/>
    <w:rsid w:val="00C72535"/>
    <w:rsid w:val="00C75E52"/>
    <w:rsid w:val="00C8736C"/>
    <w:rsid w:val="00C90B63"/>
    <w:rsid w:val="00C90CA5"/>
    <w:rsid w:val="00C92EC7"/>
    <w:rsid w:val="00C9342D"/>
    <w:rsid w:val="00C93CE4"/>
    <w:rsid w:val="00CA103F"/>
    <w:rsid w:val="00CA25A3"/>
    <w:rsid w:val="00CB1ACF"/>
    <w:rsid w:val="00CB72EF"/>
    <w:rsid w:val="00CB762B"/>
    <w:rsid w:val="00CC07A2"/>
    <w:rsid w:val="00CC260D"/>
    <w:rsid w:val="00CC3FE7"/>
    <w:rsid w:val="00CC53F2"/>
    <w:rsid w:val="00CD4407"/>
    <w:rsid w:val="00CE0FB9"/>
    <w:rsid w:val="00CE6DF7"/>
    <w:rsid w:val="00CF0C7A"/>
    <w:rsid w:val="00CF10B3"/>
    <w:rsid w:val="00CF1334"/>
    <w:rsid w:val="00CF257E"/>
    <w:rsid w:val="00D004B4"/>
    <w:rsid w:val="00D01255"/>
    <w:rsid w:val="00D04806"/>
    <w:rsid w:val="00D133C1"/>
    <w:rsid w:val="00D13F12"/>
    <w:rsid w:val="00D16C4B"/>
    <w:rsid w:val="00D20BE4"/>
    <w:rsid w:val="00D22653"/>
    <w:rsid w:val="00D23427"/>
    <w:rsid w:val="00D23831"/>
    <w:rsid w:val="00D27A6A"/>
    <w:rsid w:val="00D30920"/>
    <w:rsid w:val="00D3124C"/>
    <w:rsid w:val="00D315A7"/>
    <w:rsid w:val="00D31BBC"/>
    <w:rsid w:val="00D32DC6"/>
    <w:rsid w:val="00D333BE"/>
    <w:rsid w:val="00D44634"/>
    <w:rsid w:val="00D51215"/>
    <w:rsid w:val="00D56A4F"/>
    <w:rsid w:val="00D56EC5"/>
    <w:rsid w:val="00D6128B"/>
    <w:rsid w:val="00D61514"/>
    <w:rsid w:val="00D64B2F"/>
    <w:rsid w:val="00D72C3E"/>
    <w:rsid w:val="00D837C3"/>
    <w:rsid w:val="00D91941"/>
    <w:rsid w:val="00D926A9"/>
    <w:rsid w:val="00D9716C"/>
    <w:rsid w:val="00D97696"/>
    <w:rsid w:val="00DA11B5"/>
    <w:rsid w:val="00DA1DD8"/>
    <w:rsid w:val="00DA1EB3"/>
    <w:rsid w:val="00DA23E4"/>
    <w:rsid w:val="00DA4EA1"/>
    <w:rsid w:val="00DB11E9"/>
    <w:rsid w:val="00DC1275"/>
    <w:rsid w:val="00DC3BCD"/>
    <w:rsid w:val="00DC562D"/>
    <w:rsid w:val="00DD0785"/>
    <w:rsid w:val="00DD1E27"/>
    <w:rsid w:val="00DD2360"/>
    <w:rsid w:val="00DD66BC"/>
    <w:rsid w:val="00DD7630"/>
    <w:rsid w:val="00DE5357"/>
    <w:rsid w:val="00DF0168"/>
    <w:rsid w:val="00DF6270"/>
    <w:rsid w:val="00E01CC0"/>
    <w:rsid w:val="00E021F6"/>
    <w:rsid w:val="00E05456"/>
    <w:rsid w:val="00E074A5"/>
    <w:rsid w:val="00E165B3"/>
    <w:rsid w:val="00E17DC8"/>
    <w:rsid w:val="00E21102"/>
    <w:rsid w:val="00E22AB0"/>
    <w:rsid w:val="00E25032"/>
    <w:rsid w:val="00E26AFA"/>
    <w:rsid w:val="00E27F5D"/>
    <w:rsid w:val="00E35C05"/>
    <w:rsid w:val="00E37899"/>
    <w:rsid w:val="00E37FAC"/>
    <w:rsid w:val="00E41678"/>
    <w:rsid w:val="00E4244E"/>
    <w:rsid w:val="00E50748"/>
    <w:rsid w:val="00E5204C"/>
    <w:rsid w:val="00E55F9D"/>
    <w:rsid w:val="00E57D59"/>
    <w:rsid w:val="00E66649"/>
    <w:rsid w:val="00E73AC2"/>
    <w:rsid w:val="00E77584"/>
    <w:rsid w:val="00E83C3E"/>
    <w:rsid w:val="00E94FA1"/>
    <w:rsid w:val="00E97537"/>
    <w:rsid w:val="00EA63E5"/>
    <w:rsid w:val="00EB3561"/>
    <w:rsid w:val="00EB52E3"/>
    <w:rsid w:val="00EB5F60"/>
    <w:rsid w:val="00EC0212"/>
    <w:rsid w:val="00EC22F4"/>
    <w:rsid w:val="00EC2781"/>
    <w:rsid w:val="00EC7BED"/>
    <w:rsid w:val="00ED0059"/>
    <w:rsid w:val="00ED6CD0"/>
    <w:rsid w:val="00ED6F74"/>
    <w:rsid w:val="00EE22D3"/>
    <w:rsid w:val="00EE71ED"/>
    <w:rsid w:val="00EF0CFF"/>
    <w:rsid w:val="00EF40B7"/>
    <w:rsid w:val="00EF5A8E"/>
    <w:rsid w:val="00EF78FC"/>
    <w:rsid w:val="00F06078"/>
    <w:rsid w:val="00F0624D"/>
    <w:rsid w:val="00F06995"/>
    <w:rsid w:val="00F07853"/>
    <w:rsid w:val="00F07C8C"/>
    <w:rsid w:val="00F105A9"/>
    <w:rsid w:val="00F11C2D"/>
    <w:rsid w:val="00F159FE"/>
    <w:rsid w:val="00F17649"/>
    <w:rsid w:val="00F20D26"/>
    <w:rsid w:val="00F2214D"/>
    <w:rsid w:val="00F25DDB"/>
    <w:rsid w:val="00F30E73"/>
    <w:rsid w:val="00F31F5E"/>
    <w:rsid w:val="00F42DF5"/>
    <w:rsid w:val="00F45178"/>
    <w:rsid w:val="00F46CB2"/>
    <w:rsid w:val="00F542F0"/>
    <w:rsid w:val="00F65490"/>
    <w:rsid w:val="00F670BE"/>
    <w:rsid w:val="00F7151D"/>
    <w:rsid w:val="00F71533"/>
    <w:rsid w:val="00F7430F"/>
    <w:rsid w:val="00F845E5"/>
    <w:rsid w:val="00F86B7D"/>
    <w:rsid w:val="00F8712E"/>
    <w:rsid w:val="00F946DF"/>
    <w:rsid w:val="00FA275A"/>
    <w:rsid w:val="00FA2C12"/>
    <w:rsid w:val="00FA6106"/>
    <w:rsid w:val="00FA7240"/>
    <w:rsid w:val="00FB1BB7"/>
    <w:rsid w:val="00FB1C0F"/>
    <w:rsid w:val="00FB3D99"/>
    <w:rsid w:val="00FB4662"/>
    <w:rsid w:val="00FC1C3B"/>
    <w:rsid w:val="00FC2EEF"/>
    <w:rsid w:val="00FC44AC"/>
    <w:rsid w:val="00FC6FC2"/>
    <w:rsid w:val="00FD58FD"/>
    <w:rsid w:val="00FE0732"/>
    <w:rsid w:val="00FE4535"/>
    <w:rsid w:val="00FE48B4"/>
    <w:rsid w:val="00FE5228"/>
    <w:rsid w:val="00FF0475"/>
    <w:rsid w:val="00FF052A"/>
    <w:rsid w:val="00FF0641"/>
    <w:rsid w:val="00FF0EB2"/>
    <w:rsid w:val="00FF4F57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48E4B"/>
  <w15:docId w15:val="{384A4F72-CA40-4D42-9919-540F18D1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2C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03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03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466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032"/>
    <w:rPr>
      <w:rFonts w:ascii="Times New Roman" w:eastAsiaTheme="majorEastAsia" w:hAnsi="Times New Roman" w:cstheme="majorBidi"/>
      <w:b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2503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F78FC"/>
    <w:pPr>
      <w:tabs>
        <w:tab w:val="left" w:pos="851"/>
        <w:tab w:val="right" w:leader="dot" w:pos="7927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50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50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25032"/>
    <w:rPr>
      <w:rFonts w:ascii="Times New Roman" w:eastAsiaTheme="majorEastAsia" w:hAnsi="Times New Roman" w:cstheme="majorBidi"/>
      <w:b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25032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FF7466"/>
    <w:rPr>
      <w:rFonts w:ascii="Times New Roman" w:eastAsiaTheme="majorEastAsia" w:hAnsi="Times New Roman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D4407"/>
    <w:pPr>
      <w:spacing w:after="100"/>
      <w:ind w:left="480"/>
    </w:pPr>
  </w:style>
  <w:style w:type="character" w:styleId="SubtleEmphasis">
    <w:name w:val="Subtle Emphasis"/>
    <w:basedOn w:val="DefaultParagraphFont"/>
    <w:uiPriority w:val="19"/>
    <w:qFormat/>
    <w:rsid w:val="001003D7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C1422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72A3F"/>
    <w:pPr>
      <w:spacing w:after="0"/>
    </w:pPr>
  </w:style>
  <w:style w:type="table" w:styleId="TableGrid">
    <w:name w:val="Table Grid"/>
    <w:basedOn w:val="TableNormal"/>
    <w:uiPriority w:val="39"/>
    <w:rsid w:val="00772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5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0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15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00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4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769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93D14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164D56"/>
  </w:style>
  <w:style w:type="character" w:customStyle="1" w:styleId="fontstyle01">
    <w:name w:val="fontstyle01"/>
    <w:basedOn w:val="DefaultParagraphFont"/>
    <w:rsid w:val="000765E6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63FD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63FD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fontstyle21">
    <w:name w:val="fontstyle21"/>
    <w:basedOn w:val="DefaultParagraphFont"/>
    <w:rsid w:val="00A13A3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93CC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793CC7"/>
    <w:rPr>
      <w:rFonts w:ascii="Arial-ItalicMT" w:hAnsi="Arial-ItalicMT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b.org/pdf/fas13.pdf" TargetMode="External"/><Relationship Id="rId13" Type="http://schemas.openxmlformats.org/officeDocument/2006/relationships/hyperlink" Target="https://onlinelearning.binus.ac.id/2020/09/12/aset-lebih-baik-membeli-atau%20menyewa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jk.go.id/id/kanal/iknb/data-dan-statistik/lembaga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ff.blog.ui.ac.id/martani/PSAK-30-Sewa-13022017.ppt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aiglobal.or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tusan.mahkamahagung.go.i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DEAE-B6C5-472A-80F0-8EF4E0CE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win8 pc</cp:lastModifiedBy>
  <cp:revision>2</cp:revision>
  <cp:lastPrinted>2022-09-01T17:38:00Z</cp:lastPrinted>
  <dcterms:created xsi:type="dcterms:W3CDTF">2022-09-01T18:01:00Z</dcterms:created>
  <dcterms:modified xsi:type="dcterms:W3CDTF">2022-09-01T18:01:00Z</dcterms:modified>
</cp:coreProperties>
</file>