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DE" w:rsidRDefault="00660DDE" w:rsidP="00054EA4">
      <w:pPr>
        <w:spacing w:line="360" w:lineRule="auto"/>
        <w:ind w:right="57"/>
        <w:jc w:val="center"/>
        <w:rPr>
          <w:b/>
          <w:lang w:val="id-ID"/>
        </w:rPr>
      </w:pPr>
      <w:r>
        <w:rPr>
          <w:b/>
          <w:lang w:val="id-ID"/>
        </w:rPr>
        <w:t>BAB I</w:t>
      </w:r>
    </w:p>
    <w:p w:rsidR="00660DDE" w:rsidRDefault="00660DDE" w:rsidP="00660DDE">
      <w:pPr>
        <w:spacing w:line="360" w:lineRule="auto"/>
        <w:jc w:val="center"/>
        <w:rPr>
          <w:b/>
          <w:lang w:val="id-ID"/>
        </w:rPr>
      </w:pPr>
      <w:r w:rsidRPr="006914D0">
        <w:rPr>
          <w:b/>
          <w:lang w:val="sv-SE"/>
        </w:rPr>
        <w:t>PENDAHULUAN</w:t>
      </w:r>
    </w:p>
    <w:p w:rsidR="00F378CB" w:rsidRPr="00F378CB" w:rsidRDefault="00F378CB" w:rsidP="00660DDE">
      <w:pPr>
        <w:spacing w:line="360" w:lineRule="auto"/>
        <w:jc w:val="center"/>
        <w:rPr>
          <w:b/>
          <w:lang w:val="id-ID"/>
        </w:rPr>
      </w:pPr>
    </w:p>
    <w:p w:rsidR="00776DA6" w:rsidRPr="00660DDE" w:rsidRDefault="00776DA6" w:rsidP="00776DA6">
      <w:pPr>
        <w:spacing w:line="360" w:lineRule="auto"/>
        <w:rPr>
          <w:b/>
          <w:lang w:val="id-ID"/>
        </w:rPr>
      </w:pPr>
      <w:r>
        <w:rPr>
          <w:b/>
          <w:lang w:val="id-ID"/>
        </w:rPr>
        <w:t>1.1 Latar Belakang Masalah</w:t>
      </w:r>
    </w:p>
    <w:p w:rsidR="00776DA6" w:rsidRDefault="00776DA6" w:rsidP="00776DA6">
      <w:pPr>
        <w:spacing w:line="360" w:lineRule="auto"/>
        <w:ind w:firstLine="360"/>
        <w:jc w:val="both"/>
        <w:rPr>
          <w:rFonts w:eastAsiaTheme="minorHAnsi"/>
          <w:lang w:val="id-ID"/>
        </w:rPr>
      </w:pPr>
      <w:r w:rsidRPr="006914D0">
        <w:rPr>
          <w:b/>
          <w:lang w:val="sv-SE"/>
        </w:rPr>
        <w:tab/>
      </w:r>
      <w:r w:rsidRPr="006914D0">
        <w:t xml:space="preserve">Pajak merupakan salah satu penerimaan </w:t>
      </w:r>
      <w:r w:rsidRPr="006914D0">
        <w:rPr>
          <w:lang w:val="id-ID"/>
        </w:rPr>
        <w:t>n</w:t>
      </w:r>
      <w:r w:rsidRPr="006914D0">
        <w:t>egara</w:t>
      </w:r>
      <w:r w:rsidRPr="006914D0">
        <w:rPr>
          <w:lang w:val="id-ID"/>
        </w:rPr>
        <w:t xml:space="preserve"> terbesar </w:t>
      </w:r>
      <w:r w:rsidRPr="006914D0">
        <w:t>dalam anggaran pendapatan dan belanja negara (APBN) yang memiliki peranan penting dalam menunjang peny</w:t>
      </w:r>
      <w:r>
        <w:t>elenggaraan pembangunan negara.</w:t>
      </w:r>
      <w:r>
        <w:rPr>
          <w:lang w:val="id-ID"/>
        </w:rPr>
        <w:t xml:space="preserve"> </w:t>
      </w:r>
      <w:r w:rsidRPr="006914D0">
        <w:rPr>
          <w:rFonts w:eastAsiaTheme="minorHAnsi"/>
          <w:lang w:val="id-ID"/>
        </w:rPr>
        <w:t>Dominasi pajak sebagai sumber penerimaan merupakan satu hal yang sangat wajar, terlebih ketika sumber daya alam, khususnya minyak bumi tidak bisa lagi diandalkan.</w:t>
      </w:r>
    </w:p>
    <w:p w:rsidR="00776DA6" w:rsidRPr="00C06454" w:rsidRDefault="00776DA6" w:rsidP="00776DA6">
      <w:pPr>
        <w:spacing w:line="360" w:lineRule="auto"/>
        <w:ind w:firstLine="720"/>
        <w:jc w:val="both"/>
        <w:rPr>
          <w:rFonts w:eastAsiaTheme="minorHAnsi"/>
          <w:lang w:val="id-ID"/>
        </w:rPr>
      </w:pPr>
      <w:r w:rsidRPr="006914D0">
        <w:rPr>
          <w:rFonts w:eastAsiaTheme="minorHAnsi"/>
          <w:lang w:val="id-ID"/>
        </w:rPr>
        <w:t>Penerimaan dari sumber daya alam mempunyai umur yang relatif terbatas, pada saatnya akan habis dan tidak bisa diperbaharui. Hal ini berbeda dengan pajak, sumber penerimaan ini mempunyai umur tidak terbatas</w:t>
      </w:r>
      <w:r>
        <w:rPr>
          <w:rFonts w:eastAsiaTheme="minorHAnsi"/>
          <w:lang w:val="id-ID"/>
        </w:rPr>
        <w:t xml:space="preserve"> dan semakin meningkat</w:t>
      </w:r>
      <w:r w:rsidRPr="006914D0">
        <w:rPr>
          <w:rFonts w:eastAsiaTheme="minorHAnsi"/>
          <w:lang w:val="id-ID"/>
        </w:rPr>
        <w:t xml:space="preserve">, terlebih dengan semakin bertambahnya jumlah penduduk yang semakin meningkat setiap tahunnya (Widayati dan Nurlis, 2010). </w:t>
      </w:r>
      <w:r>
        <w:rPr>
          <w:rFonts w:eastAsiaTheme="minorHAnsi"/>
          <w:lang w:val="id-ID"/>
        </w:rPr>
        <w:t>Begitu pula di KPP Madya Palembang yang setiap tahun penerimaan pajaknya semakin meningkat seperti yang ditunjukkan dalam tabel berikut.</w:t>
      </w:r>
    </w:p>
    <w:p w:rsidR="00776DA6" w:rsidRPr="007926CF" w:rsidRDefault="00776DA6" w:rsidP="00776DA6">
      <w:pPr>
        <w:ind w:firstLine="360"/>
        <w:jc w:val="center"/>
        <w:rPr>
          <w:b/>
          <w:lang w:val="id-ID"/>
        </w:rPr>
      </w:pPr>
      <w:r w:rsidRPr="007926CF">
        <w:rPr>
          <w:b/>
          <w:lang w:val="id-ID"/>
        </w:rPr>
        <w:t>Tabel 1.1</w:t>
      </w:r>
    </w:p>
    <w:p w:rsidR="00776DA6" w:rsidRPr="007926CF" w:rsidRDefault="00776DA6" w:rsidP="00776DA6">
      <w:pPr>
        <w:tabs>
          <w:tab w:val="center" w:pos="4148"/>
          <w:tab w:val="right" w:pos="7937"/>
        </w:tabs>
        <w:ind w:firstLine="360"/>
        <w:jc w:val="center"/>
        <w:rPr>
          <w:b/>
          <w:lang w:val="id-ID"/>
        </w:rPr>
      </w:pPr>
      <w:r w:rsidRPr="007926CF">
        <w:rPr>
          <w:b/>
          <w:lang w:val="id-ID"/>
        </w:rPr>
        <w:t>Realisasi Penerimaan Pajak Tahun 2011 – 2013</w:t>
      </w:r>
      <w:r>
        <w:rPr>
          <w:b/>
          <w:lang w:val="id-ID"/>
        </w:rPr>
        <w:t xml:space="preserve"> di KPP Madya </w:t>
      </w:r>
      <w:r w:rsidRPr="007926CF">
        <w:rPr>
          <w:b/>
          <w:lang w:val="id-ID"/>
        </w:rPr>
        <w:t>Palembang</w:t>
      </w:r>
    </w:p>
    <w:tbl>
      <w:tblPr>
        <w:tblStyle w:val="TableGrid"/>
        <w:tblW w:w="0" w:type="auto"/>
        <w:tblInd w:w="2067" w:type="dxa"/>
        <w:tblLook w:val="04A0"/>
      </w:tblPr>
      <w:tblGrid>
        <w:gridCol w:w="1927"/>
        <w:gridCol w:w="2609"/>
      </w:tblGrid>
      <w:tr w:rsidR="00776DA6" w:rsidTr="007C51FC">
        <w:trPr>
          <w:trHeight w:val="192"/>
        </w:trPr>
        <w:tc>
          <w:tcPr>
            <w:tcW w:w="1927" w:type="dxa"/>
          </w:tcPr>
          <w:p w:rsidR="00776DA6" w:rsidRPr="00E86EE3" w:rsidRDefault="00776DA6" w:rsidP="007C51FC">
            <w:pPr>
              <w:autoSpaceDE w:val="0"/>
              <w:autoSpaceDN w:val="0"/>
              <w:adjustRightInd w:val="0"/>
              <w:jc w:val="center"/>
              <w:rPr>
                <w:rFonts w:eastAsiaTheme="minorHAnsi"/>
                <w:b/>
                <w:lang w:val="id-ID"/>
              </w:rPr>
            </w:pPr>
            <w:r>
              <w:rPr>
                <w:rFonts w:eastAsiaTheme="minorHAnsi"/>
                <w:b/>
                <w:lang w:val="id-ID"/>
              </w:rPr>
              <w:t>Tahun Pajak</w:t>
            </w:r>
          </w:p>
        </w:tc>
        <w:tc>
          <w:tcPr>
            <w:tcW w:w="2609" w:type="dxa"/>
          </w:tcPr>
          <w:p w:rsidR="00776DA6" w:rsidRPr="00E86EE3" w:rsidRDefault="00776DA6" w:rsidP="007C51FC">
            <w:pPr>
              <w:autoSpaceDE w:val="0"/>
              <w:autoSpaceDN w:val="0"/>
              <w:adjustRightInd w:val="0"/>
              <w:jc w:val="center"/>
              <w:rPr>
                <w:rFonts w:eastAsiaTheme="minorHAnsi"/>
                <w:b/>
                <w:lang w:val="id-ID"/>
              </w:rPr>
            </w:pPr>
            <w:r>
              <w:rPr>
                <w:rFonts w:eastAsiaTheme="minorHAnsi"/>
                <w:b/>
                <w:lang w:val="id-ID"/>
              </w:rPr>
              <w:t>Total Penerimaan</w:t>
            </w:r>
          </w:p>
        </w:tc>
      </w:tr>
      <w:tr w:rsidR="00776DA6" w:rsidTr="007C51FC">
        <w:trPr>
          <w:trHeight w:val="244"/>
        </w:trPr>
        <w:tc>
          <w:tcPr>
            <w:tcW w:w="1927" w:type="dxa"/>
          </w:tcPr>
          <w:p w:rsidR="00776DA6" w:rsidRDefault="00776DA6" w:rsidP="007C51FC">
            <w:pPr>
              <w:autoSpaceDE w:val="0"/>
              <w:autoSpaceDN w:val="0"/>
              <w:adjustRightInd w:val="0"/>
              <w:jc w:val="center"/>
              <w:rPr>
                <w:rFonts w:eastAsiaTheme="minorHAnsi"/>
                <w:lang w:val="id-ID"/>
              </w:rPr>
            </w:pPr>
            <w:r>
              <w:rPr>
                <w:rFonts w:eastAsiaTheme="minorHAnsi"/>
                <w:lang w:val="id-ID"/>
              </w:rPr>
              <w:t>Tahun Pajak 2007</w:t>
            </w:r>
          </w:p>
        </w:tc>
        <w:tc>
          <w:tcPr>
            <w:tcW w:w="2609" w:type="dxa"/>
          </w:tcPr>
          <w:p w:rsidR="00776DA6" w:rsidRDefault="00776DA6" w:rsidP="007C51FC">
            <w:pPr>
              <w:autoSpaceDE w:val="0"/>
              <w:autoSpaceDN w:val="0"/>
              <w:adjustRightInd w:val="0"/>
              <w:jc w:val="center"/>
              <w:rPr>
                <w:rFonts w:eastAsiaTheme="minorHAnsi"/>
                <w:lang w:val="id-ID"/>
              </w:rPr>
            </w:pPr>
            <w:r>
              <w:rPr>
                <w:rFonts w:eastAsiaTheme="minorHAnsi"/>
                <w:lang w:val="id-ID"/>
              </w:rPr>
              <w:t>Rp 847.400.481.134</w:t>
            </w:r>
          </w:p>
        </w:tc>
      </w:tr>
      <w:tr w:rsidR="00776DA6" w:rsidTr="007C51FC">
        <w:trPr>
          <w:trHeight w:val="266"/>
        </w:trPr>
        <w:tc>
          <w:tcPr>
            <w:tcW w:w="1927" w:type="dxa"/>
          </w:tcPr>
          <w:p w:rsidR="00776DA6" w:rsidRDefault="00776DA6" w:rsidP="007C51FC">
            <w:pPr>
              <w:autoSpaceDE w:val="0"/>
              <w:autoSpaceDN w:val="0"/>
              <w:adjustRightInd w:val="0"/>
              <w:jc w:val="center"/>
              <w:rPr>
                <w:rFonts w:eastAsiaTheme="minorHAnsi"/>
                <w:lang w:val="id-ID"/>
              </w:rPr>
            </w:pPr>
            <w:r>
              <w:rPr>
                <w:rFonts w:eastAsiaTheme="minorHAnsi"/>
                <w:lang w:val="id-ID"/>
              </w:rPr>
              <w:t>Tahun Pajak 2008</w:t>
            </w:r>
          </w:p>
        </w:tc>
        <w:tc>
          <w:tcPr>
            <w:tcW w:w="2609" w:type="dxa"/>
          </w:tcPr>
          <w:p w:rsidR="00776DA6" w:rsidRDefault="00776DA6" w:rsidP="007C51FC">
            <w:pPr>
              <w:autoSpaceDE w:val="0"/>
              <w:autoSpaceDN w:val="0"/>
              <w:adjustRightInd w:val="0"/>
              <w:jc w:val="center"/>
              <w:rPr>
                <w:rFonts w:eastAsiaTheme="minorHAnsi"/>
                <w:lang w:val="id-ID"/>
              </w:rPr>
            </w:pPr>
            <w:r>
              <w:rPr>
                <w:rFonts w:eastAsiaTheme="minorHAnsi"/>
                <w:lang w:val="id-ID"/>
              </w:rPr>
              <w:t>Rp 1.936.396.122.389</w:t>
            </w:r>
          </w:p>
        </w:tc>
      </w:tr>
      <w:tr w:rsidR="00776DA6" w:rsidTr="007C51FC">
        <w:trPr>
          <w:trHeight w:val="283"/>
        </w:trPr>
        <w:tc>
          <w:tcPr>
            <w:tcW w:w="1927" w:type="dxa"/>
          </w:tcPr>
          <w:p w:rsidR="00776DA6" w:rsidRDefault="00776DA6" w:rsidP="007C51FC">
            <w:pPr>
              <w:autoSpaceDE w:val="0"/>
              <w:autoSpaceDN w:val="0"/>
              <w:adjustRightInd w:val="0"/>
              <w:jc w:val="center"/>
              <w:rPr>
                <w:rFonts w:eastAsiaTheme="minorHAnsi"/>
                <w:lang w:val="id-ID"/>
              </w:rPr>
            </w:pPr>
            <w:r>
              <w:rPr>
                <w:rFonts w:eastAsiaTheme="minorHAnsi"/>
                <w:lang w:val="id-ID"/>
              </w:rPr>
              <w:t>Tahun Pajak 2009</w:t>
            </w:r>
          </w:p>
        </w:tc>
        <w:tc>
          <w:tcPr>
            <w:tcW w:w="2609" w:type="dxa"/>
          </w:tcPr>
          <w:p w:rsidR="00776DA6" w:rsidRDefault="00776DA6" w:rsidP="007C51FC">
            <w:pPr>
              <w:autoSpaceDE w:val="0"/>
              <w:autoSpaceDN w:val="0"/>
              <w:adjustRightInd w:val="0"/>
              <w:jc w:val="center"/>
              <w:rPr>
                <w:rFonts w:eastAsiaTheme="minorHAnsi"/>
                <w:lang w:val="id-ID"/>
              </w:rPr>
            </w:pPr>
            <w:r>
              <w:rPr>
                <w:rFonts w:eastAsiaTheme="minorHAnsi"/>
                <w:lang w:val="id-ID"/>
              </w:rPr>
              <w:t>Rp 2.002.740.466.897</w:t>
            </w:r>
          </w:p>
        </w:tc>
      </w:tr>
      <w:tr w:rsidR="00776DA6" w:rsidTr="007C51FC">
        <w:trPr>
          <w:trHeight w:val="274"/>
        </w:trPr>
        <w:tc>
          <w:tcPr>
            <w:tcW w:w="1927" w:type="dxa"/>
          </w:tcPr>
          <w:p w:rsidR="00776DA6" w:rsidRDefault="00776DA6" w:rsidP="007C51FC">
            <w:pPr>
              <w:autoSpaceDE w:val="0"/>
              <w:autoSpaceDN w:val="0"/>
              <w:adjustRightInd w:val="0"/>
              <w:jc w:val="center"/>
              <w:rPr>
                <w:rFonts w:eastAsiaTheme="minorHAnsi"/>
                <w:lang w:val="id-ID"/>
              </w:rPr>
            </w:pPr>
            <w:r>
              <w:rPr>
                <w:rFonts w:eastAsiaTheme="minorHAnsi"/>
                <w:lang w:val="id-ID"/>
              </w:rPr>
              <w:t>Tahun Pajak 2010</w:t>
            </w:r>
          </w:p>
        </w:tc>
        <w:tc>
          <w:tcPr>
            <w:tcW w:w="2609" w:type="dxa"/>
          </w:tcPr>
          <w:p w:rsidR="00776DA6" w:rsidRDefault="00776DA6" w:rsidP="007C51FC">
            <w:pPr>
              <w:autoSpaceDE w:val="0"/>
              <w:autoSpaceDN w:val="0"/>
              <w:adjustRightInd w:val="0"/>
              <w:jc w:val="center"/>
              <w:rPr>
                <w:rFonts w:eastAsiaTheme="minorHAnsi"/>
                <w:lang w:val="id-ID"/>
              </w:rPr>
            </w:pPr>
            <w:r>
              <w:rPr>
                <w:rFonts w:eastAsiaTheme="minorHAnsi"/>
                <w:lang w:val="id-ID"/>
              </w:rPr>
              <w:t>Rp 2.141.212.716.548</w:t>
            </w:r>
          </w:p>
        </w:tc>
      </w:tr>
      <w:tr w:rsidR="00776DA6" w:rsidTr="007C51FC">
        <w:trPr>
          <w:trHeight w:val="263"/>
        </w:trPr>
        <w:tc>
          <w:tcPr>
            <w:tcW w:w="1927" w:type="dxa"/>
          </w:tcPr>
          <w:p w:rsidR="00776DA6" w:rsidRDefault="00776DA6" w:rsidP="007C51FC">
            <w:pPr>
              <w:autoSpaceDE w:val="0"/>
              <w:autoSpaceDN w:val="0"/>
              <w:adjustRightInd w:val="0"/>
              <w:jc w:val="center"/>
              <w:rPr>
                <w:rFonts w:eastAsiaTheme="minorHAnsi"/>
                <w:lang w:val="id-ID"/>
              </w:rPr>
            </w:pPr>
            <w:r>
              <w:rPr>
                <w:rFonts w:eastAsiaTheme="minorHAnsi"/>
                <w:lang w:val="id-ID"/>
              </w:rPr>
              <w:t>Tahun Pajak 2011</w:t>
            </w:r>
          </w:p>
        </w:tc>
        <w:tc>
          <w:tcPr>
            <w:tcW w:w="2609" w:type="dxa"/>
          </w:tcPr>
          <w:p w:rsidR="00776DA6" w:rsidRDefault="00776DA6" w:rsidP="007C51FC">
            <w:pPr>
              <w:autoSpaceDE w:val="0"/>
              <w:autoSpaceDN w:val="0"/>
              <w:adjustRightInd w:val="0"/>
              <w:jc w:val="center"/>
              <w:rPr>
                <w:rFonts w:eastAsiaTheme="minorHAnsi"/>
                <w:lang w:val="id-ID"/>
              </w:rPr>
            </w:pPr>
            <w:r>
              <w:rPr>
                <w:rFonts w:eastAsiaTheme="minorHAnsi"/>
                <w:lang w:val="id-ID"/>
              </w:rPr>
              <w:t>Rp 2.340.030.192.120</w:t>
            </w:r>
          </w:p>
        </w:tc>
      </w:tr>
      <w:tr w:rsidR="00776DA6" w:rsidTr="007C51FC">
        <w:trPr>
          <w:trHeight w:val="281"/>
        </w:trPr>
        <w:tc>
          <w:tcPr>
            <w:tcW w:w="1927" w:type="dxa"/>
          </w:tcPr>
          <w:p w:rsidR="00776DA6" w:rsidRDefault="00776DA6" w:rsidP="007C51FC">
            <w:pPr>
              <w:autoSpaceDE w:val="0"/>
              <w:autoSpaceDN w:val="0"/>
              <w:adjustRightInd w:val="0"/>
              <w:jc w:val="center"/>
              <w:rPr>
                <w:rFonts w:eastAsiaTheme="minorHAnsi"/>
                <w:lang w:val="id-ID"/>
              </w:rPr>
            </w:pPr>
            <w:r>
              <w:rPr>
                <w:rFonts w:eastAsiaTheme="minorHAnsi"/>
                <w:lang w:val="id-ID"/>
              </w:rPr>
              <w:t>Tahun Pajak 2012</w:t>
            </w:r>
          </w:p>
        </w:tc>
        <w:tc>
          <w:tcPr>
            <w:tcW w:w="2609" w:type="dxa"/>
          </w:tcPr>
          <w:p w:rsidR="00776DA6" w:rsidRDefault="00776DA6" w:rsidP="007C51FC">
            <w:pPr>
              <w:autoSpaceDE w:val="0"/>
              <w:autoSpaceDN w:val="0"/>
              <w:adjustRightInd w:val="0"/>
              <w:jc w:val="center"/>
              <w:rPr>
                <w:rFonts w:eastAsiaTheme="minorHAnsi"/>
                <w:lang w:val="id-ID"/>
              </w:rPr>
            </w:pPr>
            <w:r>
              <w:rPr>
                <w:rFonts w:eastAsiaTheme="minorHAnsi"/>
                <w:lang w:val="id-ID"/>
              </w:rPr>
              <w:t>Rp 2.679.387.555.529</w:t>
            </w:r>
          </w:p>
        </w:tc>
      </w:tr>
      <w:tr w:rsidR="00776DA6" w:rsidTr="007C51FC">
        <w:trPr>
          <w:trHeight w:val="272"/>
        </w:trPr>
        <w:tc>
          <w:tcPr>
            <w:tcW w:w="1927" w:type="dxa"/>
          </w:tcPr>
          <w:p w:rsidR="00776DA6" w:rsidRDefault="00776DA6" w:rsidP="007C51FC">
            <w:pPr>
              <w:autoSpaceDE w:val="0"/>
              <w:autoSpaceDN w:val="0"/>
              <w:adjustRightInd w:val="0"/>
              <w:jc w:val="center"/>
              <w:rPr>
                <w:rFonts w:eastAsiaTheme="minorHAnsi"/>
                <w:lang w:val="id-ID"/>
              </w:rPr>
            </w:pPr>
            <w:r>
              <w:rPr>
                <w:rFonts w:eastAsiaTheme="minorHAnsi"/>
                <w:lang w:val="id-ID"/>
              </w:rPr>
              <w:t>Tahun Pajak 2013</w:t>
            </w:r>
          </w:p>
        </w:tc>
        <w:tc>
          <w:tcPr>
            <w:tcW w:w="2609" w:type="dxa"/>
          </w:tcPr>
          <w:p w:rsidR="00776DA6" w:rsidRDefault="00776DA6" w:rsidP="007C51FC">
            <w:pPr>
              <w:autoSpaceDE w:val="0"/>
              <w:autoSpaceDN w:val="0"/>
              <w:adjustRightInd w:val="0"/>
              <w:jc w:val="center"/>
              <w:rPr>
                <w:rFonts w:eastAsiaTheme="minorHAnsi"/>
                <w:lang w:val="id-ID"/>
              </w:rPr>
            </w:pPr>
            <w:r>
              <w:rPr>
                <w:rFonts w:eastAsiaTheme="minorHAnsi"/>
                <w:lang w:val="id-ID"/>
              </w:rPr>
              <w:t>Rp 2. 877.740.548.134</w:t>
            </w:r>
          </w:p>
        </w:tc>
      </w:tr>
    </w:tbl>
    <w:p w:rsidR="00776DA6" w:rsidRPr="00DA7909" w:rsidRDefault="00776DA6" w:rsidP="00776DA6">
      <w:pPr>
        <w:autoSpaceDE w:val="0"/>
        <w:autoSpaceDN w:val="0"/>
        <w:adjustRightInd w:val="0"/>
        <w:ind w:left="1440"/>
        <w:rPr>
          <w:rFonts w:eastAsiaTheme="minorHAnsi"/>
          <w:i/>
          <w:sz w:val="20"/>
          <w:szCs w:val="20"/>
          <w:lang w:val="id-ID"/>
        </w:rPr>
      </w:pPr>
      <w:r>
        <w:rPr>
          <w:rFonts w:eastAsiaTheme="minorHAnsi"/>
          <w:sz w:val="22"/>
          <w:szCs w:val="22"/>
          <w:lang w:val="id-ID"/>
        </w:rPr>
        <w:t xml:space="preserve">          </w:t>
      </w:r>
      <w:r w:rsidRPr="00DA7909">
        <w:rPr>
          <w:rFonts w:eastAsiaTheme="minorHAnsi"/>
          <w:i/>
          <w:sz w:val="20"/>
          <w:szCs w:val="20"/>
          <w:lang w:val="id-ID"/>
        </w:rPr>
        <w:t xml:space="preserve">  Sumber: Kantor Pelayanan Pajak Madya Palembang</w:t>
      </w:r>
    </w:p>
    <w:p w:rsidR="00776DA6" w:rsidRPr="006914D0" w:rsidRDefault="00776DA6" w:rsidP="00776DA6">
      <w:pPr>
        <w:autoSpaceDE w:val="0"/>
        <w:autoSpaceDN w:val="0"/>
        <w:adjustRightInd w:val="0"/>
        <w:rPr>
          <w:rFonts w:eastAsiaTheme="minorHAnsi"/>
          <w:lang w:val="id-ID"/>
        </w:rPr>
      </w:pPr>
    </w:p>
    <w:p w:rsidR="00776DA6" w:rsidRPr="006914D0" w:rsidRDefault="00776DA6" w:rsidP="00776DA6">
      <w:pPr>
        <w:spacing w:line="360" w:lineRule="auto"/>
        <w:ind w:firstLine="720"/>
        <w:jc w:val="both"/>
        <w:rPr>
          <w:rFonts w:eastAsiaTheme="minorHAnsi"/>
          <w:lang w:val="id-ID"/>
        </w:rPr>
      </w:pPr>
      <w:r w:rsidRPr="006914D0">
        <w:rPr>
          <w:rFonts w:eastAsiaTheme="minorHAnsi"/>
          <w:lang w:val="id-ID"/>
        </w:rPr>
        <w:t xml:space="preserve">Penerimaan pajak </w:t>
      </w:r>
      <w:r>
        <w:rPr>
          <w:rFonts w:eastAsiaTheme="minorHAnsi"/>
          <w:lang w:val="id-ID"/>
        </w:rPr>
        <w:t xml:space="preserve">ini </w:t>
      </w:r>
      <w:r w:rsidRPr="006914D0">
        <w:rPr>
          <w:rFonts w:eastAsiaTheme="minorHAnsi"/>
          <w:lang w:val="id-ID"/>
        </w:rPr>
        <w:t>diharapkan dapat</w:t>
      </w:r>
      <w:r w:rsidRPr="006914D0">
        <w:rPr>
          <w:lang w:val="id-ID"/>
        </w:rPr>
        <w:t xml:space="preserve"> </w:t>
      </w:r>
      <w:r w:rsidRPr="006914D0">
        <w:rPr>
          <w:rFonts w:eastAsiaTheme="minorHAnsi"/>
          <w:lang w:val="id-ID"/>
        </w:rPr>
        <w:t xml:space="preserve">terus meningkat agar pembangunan negara dapat berjalan dengan lancar agar dapat terus mendanai pengeluaran negara yang semakin meningkat. </w:t>
      </w:r>
      <w:r w:rsidRPr="006914D0">
        <w:t>Konstribusi pajak dalam mendanai pengeluaran</w:t>
      </w:r>
      <w:r>
        <w:rPr>
          <w:lang w:val="id-ID"/>
        </w:rPr>
        <w:t xml:space="preserve"> </w:t>
      </w:r>
      <w:r w:rsidRPr="006914D0">
        <w:t xml:space="preserve">negara yang terus meningkat </w:t>
      </w:r>
      <w:r w:rsidRPr="006914D0">
        <w:rPr>
          <w:lang w:val="id-ID"/>
        </w:rPr>
        <w:t xml:space="preserve"> tersebut tentunya </w:t>
      </w:r>
      <w:r w:rsidRPr="006914D0">
        <w:t>membutuhkan dukungan berupa peningkatan kesadaran wajib pajak</w:t>
      </w:r>
      <w:r w:rsidRPr="006914D0">
        <w:rPr>
          <w:lang w:val="id-ID"/>
        </w:rPr>
        <w:t xml:space="preserve"> agar timbulnya kemauan</w:t>
      </w:r>
      <w:r w:rsidRPr="006914D0">
        <w:t xml:space="preserve"> untuk memenuhi kewajibannya secara jujur dan bertanggung jawab.</w:t>
      </w:r>
    </w:p>
    <w:p w:rsidR="00776DA6" w:rsidRDefault="00776DA6" w:rsidP="00776DA6">
      <w:pPr>
        <w:autoSpaceDE w:val="0"/>
        <w:autoSpaceDN w:val="0"/>
        <w:adjustRightInd w:val="0"/>
        <w:spacing w:line="360" w:lineRule="auto"/>
        <w:jc w:val="both"/>
        <w:rPr>
          <w:rFonts w:eastAsiaTheme="minorHAnsi"/>
          <w:lang w:val="id-ID"/>
        </w:rPr>
      </w:pPr>
      <w:r w:rsidRPr="006914D0">
        <w:rPr>
          <w:lang w:val="id-ID"/>
        </w:rPr>
        <w:tab/>
      </w:r>
      <w:r>
        <w:rPr>
          <w:rFonts w:eastAsiaTheme="minorHAnsi"/>
          <w:lang w:val="id-ID"/>
        </w:rPr>
        <w:t xml:space="preserve">Jika </w:t>
      </w:r>
      <w:r w:rsidRPr="006914D0">
        <w:rPr>
          <w:rFonts w:eastAsiaTheme="minorHAnsi"/>
          <w:lang w:val="id-ID"/>
        </w:rPr>
        <w:t xml:space="preserve">setiap wajib pajak sadar akan kewajibannya untuk mau membayar pajak, tentunya  penerimaan negara atas pajak akan terus meningkat, sebab jumlah </w:t>
      </w:r>
      <w:r w:rsidRPr="006914D0">
        <w:rPr>
          <w:rFonts w:eastAsiaTheme="minorHAnsi"/>
          <w:lang w:val="id-ID"/>
        </w:rPr>
        <w:lastRenderedPageBreak/>
        <w:t xml:space="preserve">wajib pajak potensial cenderung </w:t>
      </w:r>
      <w:r>
        <w:rPr>
          <w:rFonts w:eastAsiaTheme="minorHAnsi"/>
          <w:lang w:val="id-ID"/>
        </w:rPr>
        <w:t>semakin bertambah setiap tahun seperti yang terlihat dalam tabel 1.2 berikut.</w:t>
      </w:r>
    </w:p>
    <w:p w:rsidR="00776DA6" w:rsidRPr="008F4399" w:rsidRDefault="00776DA6" w:rsidP="00776DA6">
      <w:pPr>
        <w:autoSpaceDE w:val="0"/>
        <w:autoSpaceDN w:val="0"/>
        <w:adjustRightInd w:val="0"/>
        <w:jc w:val="center"/>
        <w:rPr>
          <w:rFonts w:eastAsiaTheme="minorHAnsi"/>
          <w:b/>
          <w:lang w:val="id-ID"/>
        </w:rPr>
      </w:pPr>
      <w:r w:rsidRPr="008F4399">
        <w:rPr>
          <w:rFonts w:eastAsiaTheme="minorHAnsi"/>
          <w:b/>
          <w:lang w:val="id-ID"/>
        </w:rPr>
        <w:t>Tabel 1.2</w:t>
      </w:r>
    </w:p>
    <w:p w:rsidR="00776DA6" w:rsidRPr="008F4399" w:rsidRDefault="00776DA6" w:rsidP="00776DA6">
      <w:pPr>
        <w:autoSpaceDE w:val="0"/>
        <w:autoSpaceDN w:val="0"/>
        <w:adjustRightInd w:val="0"/>
        <w:jc w:val="center"/>
        <w:rPr>
          <w:rFonts w:eastAsiaTheme="minorHAnsi"/>
          <w:b/>
          <w:lang w:val="id-ID"/>
        </w:rPr>
      </w:pPr>
      <w:r w:rsidRPr="008F4399">
        <w:rPr>
          <w:rFonts w:eastAsiaTheme="minorHAnsi"/>
          <w:b/>
          <w:lang w:val="id-ID"/>
        </w:rPr>
        <w:t>Jumlah Wajib Pajak Orang Pribadi di KPP Madya Palembang</w:t>
      </w:r>
    </w:p>
    <w:tbl>
      <w:tblPr>
        <w:tblStyle w:val="TableGrid"/>
        <w:tblpPr w:leftFromText="180" w:rightFromText="180" w:vertAnchor="text" w:horzAnchor="margin" w:tblpXSpec="center" w:tblpY="154"/>
        <w:tblW w:w="0" w:type="auto"/>
        <w:tblLook w:val="04A0"/>
      </w:tblPr>
      <w:tblGrid>
        <w:gridCol w:w="1809"/>
        <w:gridCol w:w="1701"/>
      </w:tblGrid>
      <w:tr w:rsidR="00776DA6" w:rsidTr="007C51FC">
        <w:trPr>
          <w:trHeight w:val="274"/>
        </w:trPr>
        <w:tc>
          <w:tcPr>
            <w:tcW w:w="1809" w:type="dxa"/>
          </w:tcPr>
          <w:p w:rsidR="00776DA6" w:rsidRDefault="00776DA6" w:rsidP="007C51FC">
            <w:pPr>
              <w:autoSpaceDE w:val="0"/>
              <w:autoSpaceDN w:val="0"/>
              <w:adjustRightInd w:val="0"/>
              <w:spacing w:line="360" w:lineRule="auto"/>
              <w:jc w:val="center"/>
              <w:rPr>
                <w:rFonts w:eastAsiaTheme="minorHAnsi"/>
                <w:lang w:val="id-ID"/>
              </w:rPr>
            </w:pPr>
            <w:r>
              <w:rPr>
                <w:rFonts w:eastAsiaTheme="minorHAnsi"/>
                <w:lang w:val="id-ID"/>
              </w:rPr>
              <w:t>Tahun</w:t>
            </w:r>
          </w:p>
        </w:tc>
        <w:tc>
          <w:tcPr>
            <w:tcW w:w="1701" w:type="dxa"/>
          </w:tcPr>
          <w:p w:rsidR="00776DA6" w:rsidRDefault="00776DA6" w:rsidP="007C51FC">
            <w:pPr>
              <w:autoSpaceDE w:val="0"/>
              <w:autoSpaceDN w:val="0"/>
              <w:adjustRightInd w:val="0"/>
              <w:spacing w:line="360" w:lineRule="auto"/>
              <w:jc w:val="center"/>
              <w:rPr>
                <w:rFonts w:eastAsiaTheme="minorHAnsi"/>
                <w:lang w:val="id-ID"/>
              </w:rPr>
            </w:pPr>
            <w:r>
              <w:rPr>
                <w:rFonts w:eastAsiaTheme="minorHAnsi"/>
                <w:lang w:val="id-ID"/>
              </w:rPr>
              <w:t>Jumlah</w:t>
            </w:r>
          </w:p>
        </w:tc>
      </w:tr>
      <w:tr w:rsidR="00776DA6" w:rsidTr="007C51FC">
        <w:trPr>
          <w:trHeight w:val="166"/>
        </w:trPr>
        <w:tc>
          <w:tcPr>
            <w:tcW w:w="1809" w:type="dxa"/>
          </w:tcPr>
          <w:p w:rsidR="00776DA6" w:rsidRDefault="00776DA6" w:rsidP="007C51FC">
            <w:pPr>
              <w:autoSpaceDE w:val="0"/>
              <w:autoSpaceDN w:val="0"/>
              <w:adjustRightInd w:val="0"/>
              <w:spacing w:line="360" w:lineRule="auto"/>
              <w:jc w:val="center"/>
              <w:rPr>
                <w:rFonts w:eastAsiaTheme="minorHAnsi"/>
                <w:lang w:val="id-ID"/>
              </w:rPr>
            </w:pPr>
            <w:r>
              <w:rPr>
                <w:rFonts w:eastAsiaTheme="minorHAnsi"/>
                <w:lang w:val="id-ID"/>
              </w:rPr>
              <w:t>2011</w:t>
            </w:r>
          </w:p>
        </w:tc>
        <w:tc>
          <w:tcPr>
            <w:tcW w:w="1701" w:type="dxa"/>
          </w:tcPr>
          <w:p w:rsidR="00776DA6" w:rsidRDefault="00776DA6" w:rsidP="007C51FC">
            <w:pPr>
              <w:autoSpaceDE w:val="0"/>
              <w:autoSpaceDN w:val="0"/>
              <w:adjustRightInd w:val="0"/>
              <w:spacing w:line="360" w:lineRule="auto"/>
              <w:jc w:val="center"/>
              <w:rPr>
                <w:rFonts w:eastAsiaTheme="minorHAnsi"/>
                <w:lang w:val="id-ID"/>
              </w:rPr>
            </w:pPr>
            <w:r>
              <w:rPr>
                <w:rFonts w:eastAsiaTheme="minorHAnsi"/>
                <w:lang w:val="id-ID"/>
              </w:rPr>
              <w:t>1021</w:t>
            </w:r>
          </w:p>
        </w:tc>
      </w:tr>
      <w:tr w:rsidR="00776DA6" w:rsidTr="007C51FC">
        <w:tc>
          <w:tcPr>
            <w:tcW w:w="1809" w:type="dxa"/>
          </w:tcPr>
          <w:p w:rsidR="00776DA6" w:rsidRDefault="00776DA6" w:rsidP="007C51FC">
            <w:pPr>
              <w:autoSpaceDE w:val="0"/>
              <w:autoSpaceDN w:val="0"/>
              <w:adjustRightInd w:val="0"/>
              <w:spacing w:line="360" w:lineRule="auto"/>
              <w:jc w:val="center"/>
              <w:rPr>
                <w:rFonts w:eastAsiaTheme="minorHAnsi"/>
                <w:lang w:val="id-ID"/>
              </w:rPr>
            </w:pPr>
            <w:r>
              <w:rPr>
                <w:rFonts w:eastAsiaTheme="minorHAnsi"/>
                <w:lang w:val="id-ID"/>
              </w:rPr>
              <w:t>2012</w:t>
            </w:r>
          </w:p>
        </w:tc>
        <w:tc>
          <w:tcPr>
            <w:tcW w:w="1701" w:type="dxa"/>
          </w:tcPr>
          <w:p w:rsidR="00776DA6" w:rsidRDefault="00776DA6" w:rsidP="007C51FC">
            <w:pPr>
              <w:autoSpaceDE w:val="0"/>
              <w:autoSpaceDN w:val="0"/>
              <w:adjustRightInd w:val="0"/>
              <w:spacing w:line="360" w:lineRule="auto"/>
              <w:jc w:val="center"/>
              <w:rPr>
                <w:rFonts w:eastAsiaTheme="minorHAnsi"/>
                <w:lang w:val="id-ID"/>
              </w:rPr>
            </w:pPr>
            <w:r>
              <w:rPr>
                <w:rFonts w:eastAsiaTheme="minorHAnsi"/>
                <w:lang w:val="id-ID"/>
              </w:rPr>
              <w:t>1129</w:t>
            </w:r>
          </w:p>
        </w:tc>
      </w:tr>
      <w:tr w:rsidR="00776DA6" w:rsidTr="007C51FC">
        <w:tc>
          <w:tcPr>
            <w:tcW w:w="1809" w:type="dxa"/>
          </w:tcPr>
          <w:p w:rsidR="00776DA6" w:rsidRDefault="00776DA6" w:rsidP="007C51FC">
            <w:pPr>
              <w:autoSpaceDE w:val="0"/>
              <w:autoSpaceDN w:val="0"/>
              <w:adjustRightInd w:val="0"/>
              <w:spacing w:line="360" w:lineRule="auto"/>
              <w:jc w:val="center"/>
              <w:rPr>
                <w:rFonts w:eastAsiaTheme="minorHAnsi"/>
                <w:lang w:val="id-ID"/>
              </w:rPr>
            </w:pPr>
            <w:r>
              <w:rPr>
                <w:rFonts w:eastAsiaTheme="minorHAnsi"/>
                <w:lang w:val="id-ID"/>
              </w:rPr>
              <w:t>2013</w:t>
            </w:r>
          </w:p>
        </w:tc>
        <w:tc>
          <w:tcPr>
            <w:tcW w:w="1701" w:type="dxa"/>
          </w:tcPr>
          <w:p w:rsidR="00776DA6" w:rsidRDefault="00776DA6" w:rsidP="007C51FC">
            <w:pPr>
              <w:autoSpaceDE w:val="0"/>
              <w:autoSpaceDN w:val="0"/>
              <w:adjustRightInd w:val="0"/>
              <w:spacing w:line="360" w:lineRule="auto"/>
              <w:jc w:val="center"/>
              <w:rPr>
                <w:rFonts w:eastAsiaTheme="minorHAnsi"/>
                <w:lang w:val="id-ID"/>
              </w:rPr>
            </w:pPr>
            <w:r>
              <w:rPr>
                <w:rFonts w:eastAsiaTheme="minorHAnsi"/>
                <w:lang w:val="id-ID"/>
              </w:rPr>
              <w:t>1151</w:t>
            </w:r>
          </w:p>
        </w:tc>
      </w:tr>
    </w:tbl>
    <w:p w:rsidR="00776DA6" w:rsidRDefault="00776DA6" w:rsidP="00776DA6">
      <w:pPr>
        <w:autoSpaceDE w:val="0"/>
        <w:autoSpaceDN w:val="0"/>
        <w:adjustRightInd w:val="0"/>
        <w:spacing w:line="360" w:lineRule="auto"/>
        <w:jc w:val="both"/>
        <w:rPr>
          <w:rFonts w:eastAsiaTheme="minorHAnsi"/>
          <w:lang w:val="id-ID"/>
        </w:rPr>
      </w:pPr>
    </w:p>
    <w:p w:rsidR="00776DA6" w:rsidRDefault="00776DA6" w:rsidP="00776DA6">
      <w:pPr>
        <w:autoSpaceDE w:val="0"/>
        <w:autoSpaceDN w:val="0"/>
        <w:adjustRightInd w:val="0"/>
        <w:spacing w:line="360" w:lineRule="auto"/>
        <w:jc w:val="both"/>
        <w:rPr>
          <w:rFonts w:eastAsiaTheme="minorHAnsi"/>
          <w:lang w:val="id-ID"/>
        </w:rPr>
      </w:pPr>
    </w:p>
    <w:p w:rsidR="00776DA6" w:rsidRDefault="00776DA6" w:rsidP="00776DA6">
      <w:pPr>
        <w:autoSpaceDE w:val="0"/>
        <w:autoSpaceDN w:val="0"/>
        <w:adjustRightInd w:val="0"/>
        <w:spacing w:line="360" w:lineRule="auto"/>
        <w:jc w:val="both"/>
        <w:rPr>
          <w:rFonts w:eastAsiaTheme="minorHAnsi"/>
          <w:lang w:val="id-ID"/>
        </w:rPr>
      </w:pPr>
    </w:p>
    <w:p w:rsidR="00776DA6" w:rsidRDefault="00776DA6" w:rsidP="00776DA6">
      <w:pPr>
        <w:autoSpaceDE w:val="0"/>
        <w:autoSpaceDN w:val="0"/>
        <w:adjustRightInd w:val="0"/>
        <w:jc w:val="both"/>
        <w:rPr>
          <w:rFonts w:eastAsiaTheme="minorHAnsi"/>
          <w:lang w:val="id-ID"/>
        </w:rPr>
      </w:pPr>
    </w:p>
    <w:p w:rsidR="00776DA6" w:rsidRPr="00DA7909" w:rsidRDefault="00776DA6" w:rsidP="00776DA6">
      <w:pPr>
        <w:autoSpaceDE w:val="0"/>
        <w:autoSpaceDN w:val="0"/>
        <w:adjustRightInd w:val="0"/>
        <w:jc w:val="both"/>
        <w:rPr>
          <w:rFonts w:eastAsiaTheme="minorHAnsi"/>
          <w:i/>
          <w:sz w:val="20"/>
          <w:szCs w:val="20"/>
          <w:lang w:val="id-ID"/>
        </w:rPr>
      </w:pPr>
      <w:r>
        <w:rPr>
          <w:rFonts w:eastAsiaTheme="minorHAnsi"/>
          <w:lang w:val="id-ID"/>
        </w:rPr>
        <w:tab/>
      </w:r>
    </w:p>
    <w:p w:rsidR="00776DA6" w:rsidRPr="00DA7909" w:rsidRDefault="00776DA6" w:rsidP="00776DA6">
      <w:pPr>
        <w:autoSpaceDE w:val="0"/>
        <w:autoSpaceDN w:val="0"/>
        <w:adjustRightInd w:val="0"/>
        <w:jc w:val="both"/>
        <w:rPr>
          <w:rFonts w:eastAsiaTheme="minorHAnsi"/>
          <w:i/>
          <w:sz w:val="20"/>
          <w:szCs w:val="20"/>
          <w:lang w:val="id-ID"/>
        </w:rPr>
      </w:pPr>
      <w:r w:rsidRPr="00DA7909">
        <w:rPr>
          <w:rFonts w:eastAsiaTheme="minorHAnsi"/>
          <w:i/>
          <w:sz w:val="20"/>
          <w:szCs w:val="20"/>
          <w:lang w:val="id-ID"/>
        </w:rPr>
        <w:tab/>
      </w:r>
      <w:r w:rsidRPr="00DA7909">
        <w:rPr>
          <w:rFonts w:eastAsiaTheme="minorHAnsi"/>
          <w:i/>
          <w:sz w:val="20"/>
          <w:szCs w:val="20"/>
          <w:lang w:val="id-ID"/>
        </w:rPr>
        <w:tab/>
      </w:r>
      <w:r>
        <w:rPr>
          <w:rFonts w:eastAsiaTheme="minorHAnsi"/>
          <w:i/>
          <w:sz w:val="20"/>
          <w:szCs w:val="20"/>
          <w:lang w:val="id-ID"/>
        </w:rPr>
        <w:t xml:space="preserve">      </w:t>
      </w:r>
      <w:r w:rsidRPr="00DA7909">
        <w:rPr>
          <w:rFonts w:eastAsiaTheme="minorHAnsi"/>
          <w:i/>
          <w:sz w:val="20"/>
          <w:szCs w:val="20"/>
          <w:lang w:val="id-ID"/>
        </w:rPr>
        <w:t>Sumber : Kantor Pelayanan Pajak Madya Palembang</w:t>
      </w:r>
    </w:p>
    <w:p w:rsidR="00776DA6" w:rsidRDefault="00776DA6" w:rsidP="00776DA6">
      <w:pPr>
        <w:autoSpaceDE w:val="0"/>
        <w:autoSpaceDN w:val="0"/>
        <w:adjustRightInd w:val="0"/>
        <w:spacing w:line="360" w:lineRule="auto"/>
        <w:jc w:val="both"/>
        <w:rPr>
          <w:rFonts w:eastAsiaTheme="minorHAnsi"/>
          <w:lang w:val="id-ID"/>
        </w:rPr>
      </w:pPr>
    </w:p>
    <w:p w:rsidR="00776DA6" w:rsidRPr="006914D0" w:rsidRDefault="00776DA6" w:rsidP="00776DA6">
      <w:pPr>
        <w:autoSpaceDE w:val="0"/>
        <w:autoSpaceDN w:val="0"/>
        <w:adjustRightInd w:val="0"/>
        <w:spacing w:line="360" w:lineRule="auto"/>
        <w:ind w:firstLine="720"/>
        <w:jc w:val="both"/>
        <w:rPr>
          <w:rFonts w:eastAsiaTheme="minorHAnsi"/>
          <w:lang w:val="id-ID"/>
        </w:rPr>
      </w:pPr>
      <w:r w:rsidRPr="006914D0">
        <w:rPr>
          <w:rFonts w:eastAsiaTheme="minorHAnsi"/>
          <w:lang w:val="id-ID"/>
        </w:rPr>
        <w:t>Kemauan wajib pajak dalam membayar pajak dipengaruhi oleh beberapa faktor, yaitu pengetahuan dan pemahaman akan peraturan perpajakan, kesadaran membayar pajak,</w:t>
      </w:r>
      <w:r>
        <w:rPr>
          <w:rFonts w:eastAsiaTheme="minorHAnsi"/>
          <w:lang w:val="id-ID"/>
        </w:rPr>
        <w:t xml:space="preserve"> dan</w:t>
      </w:r>
      <w:r w:rsidRPr="006914D0">
        <w:rPr>
          <w:rFonts w:eastAsiaTheme="minorHAnsi"/>
          <w:lang w:val="id-ID"/>
        </w:rPr>
        <w:t xml:space="preserve"> pelayanan fiskus yang berkualitas (Nugroho, 2012). </w:t>
      </w:r>
      <w:r>
        <w:rPr>
          <w:rFonts w:eastAsiaTheme="minorHAnsi"/>
          <w:lang w:val="id-ID"/>
        </w:rPr>
        <w:t>Faktor-faktor yang ada tersebut jika terlaksana dengan baik akan memiliki kemungkinan mempengaruhi kemauan wajib pajak dalam memenuhi kewajibannya.</w:t>
      </w:r>
    </w:p>
    <w:p w:rsidR="00776DA6" w:rsidRPr="006914D0" w:rsidRDefault="00776DA6" w:rsidP="00776DA6">
      <w:pPr>
        <w:autoSpaceDE w:val="0"/>
        <w:autoSpaceDN w:val="0"/>
        <w:adjustRightInd w:val="0"/>
        <w:spacing w:line="360" w:lineRule="auto"/>
        <w:ind w:firstLine="720"/>
        <w:jc w:val="both"/>
        <w:rPr>
          <w:rFonts w:eastAsiaTheme="minorHAnsi"/>
          <w:lang w:val="id-ID"/>
        </w:rPr>
      </w:pPr>
      <w:r w:rsidRPr="006914D0">
        <w:rPr>
          <w:rFonts w:eastAsiaTheme="minorHAnsi"/>
          <w:lang w:val="id-ID"/>
        </w:rPr>
        <w:t>Ke</w:t>
      </w:r>
      <w:r>
        <w:rPr>
          <w:rFonts w:eastAsiaTheme="minorHAnsi"/>
          <w:lang w:val="id-ID"/>
        </w:rPr>
        <w:t>nyataan yang terjadi s</w:t>
      </w:r>
      <w:r w:rsidRPr="006914D0">
        <w:rPr>
          <w:rFonts w:eastAsiaTheme="minorHAnsi"/>
          <w:lang w:val="id-ID"/>
        </w:rPr>
        <w:t xml:space="preserve">ebagian wajib pajak tidak mengerti tentang peraturan perpajakan yang ada. Masih ada wajib pajak yang menunggu ditagih baru membayar pajak, seperti peraturan pajak pada periode lama. Hal ini dapat menurunkan jumlah penerimaan pajak negara. Sejak diterbitkannya peraturan baru yaitu </w:t>
      </w:r>
      <w:r w:rsidRPr="006914D0">
        <w:rPr>
          <w:rFonts w:eastAsiaTheme="minorHAnsi"/>
          <w:i/>
          <w:iCs/>
          <w:lang w:val="id-ID"/>
        </w:rPr>
        <w:t xml:space="preserve">Self Assessment System, </w:t>
      </w:r>
      <w:r w:rsidRPr="006914D0">
        <w:rPr>
          <w:rFonts w:eastAsiaTheme="minorHAnsi"/>
          <w:lang w:val="id-ID"/>
        </w:rPr>
        <w:t>maka selain bergantung pada kesadaran dan kejujuran wajib pajak, pengetahuan teknis perpajakan yang memadai juga memegang peran penting, agar wajib pajak dapat melaksanakan kewajiban perpajakannya dengan baik dan benar. Melalui sistem ini, setiap wajib pajak di wajibkan mengisi sendiri dan menyampaikan Surat Pemberitahuan (SPT) Tahunan dengan benar, lengkap, dan jelas (Wulandari, 2007).</w:t>
      </w:r>
    </w:p>
    <w:p w:rsidR="00776DA6" w:rsidRPr="006914D0" w:rsidRDefault="00776DA6" w:rsidP="00776DA6">
      <w:pPr>
        <w:autoSpaceDE w:val="0"/>
        <w:autoSpaceDN w:val="0"/>
        <w:adjustRightInd w:val="0"/>
        <w:spacing w:line="360" w:lineRule="auto"/>
        <w:ind w:firstLine="720"/>
        <w:jc w:val="both"/>
        <w:rPr>
          <w:rFonts w:eastAsiaTheme="minorHAnsi"/>
          <w:lang w:val="id-ID"/>
        </w:rPr>
      </w:pPr>
      <w:r>
        <w:rPr>
          <w:rFonts w:eastAsiaTheme="minorHAnsi"/>
          <w:lang w:val="id-ID"/>
        </w:rPr>
        <w:t xml:space="preserve">Disamping </w:t>
      </w:r>
      <w:r w:rsidRPr="006914D0">
        <w:rPr>
          <w:rFonts w:eastAsiaTheme="minorHAnsi"/>
          <w:lang w:val="id-ID"/>
        </w:rPr>
        <w:t>pengetahuan tentang peraturan perpajakan, kesadaran masyarakat juga sangat mendukung dalam penerimaan pajak. Kesadaran membayar pajak merupakan keadaan dimana wajib pajak mau membayar pajak karena merasa tidak dirugikan dari pembayaran pajak yang dilakukannya (Ningrum, 2012).</w:t>
      </w:r>
      <w:r>
        <w:rPr>
          <w:rFonts w:eastAsiaTheme="minorHAnsi"/>
          <w:lang w:val="id-ID"/>
        </w:rPr>
        <w:t xml:space="preserve"> </w:t>
      </w:r>
      <w:r w:rsidRPr="006914D0">
        <w:rPr>
          <w:rFonts w:eastAsiaTheme="minorHAnsi"/>
          <w:lang w:val="id-ID"/>
        </w:rPr>
        <w:t xml:space="preserve">Untuk membantu meningkatkan kesadaran masyarakat tentunya juga membutuhkan peranan fiskus dalam memberikan pelayanan yang baik agar wajib pajak tersebut memiliki kemauan untuk memnuhi kewajibannya. Fiskus yang berkualitas adalah fiskus yang memberikan informasi yang akurat tentang </w:t>
      </w:r>
      <w:r w:rsidRPr="006914D0">
        <w:rPr>
          <w:rFonts w:eastAsiaTheme="minorHAnsi"/>
          <w:lang w:val="id-ID"/>
        </w:rPr>
        <w:lastRenderedPageBreak/>
        <w:t>hal-hal yang berkaitan dengan pajak dan tata cara perhitungannya serta tidak melakukan penggelapan pajak ataupun tindakan lain yang tidak sesuai dengan peraturan dan SOP yang berlaku sehingga tidak menimbulkan kecurangan yang dapat menurunkan kepercayaan masyarakat dalam membayar pajak.</w:t>
      </w:r>
    </w:p>
    <w:p w:rsidR="00776DA6" w:rsidRPr="006914D0" w:rsidRDefault="00776DA6" w:rsidP="00776DA6">
      <w:pPr>
        <w:autoSpaceDE w:val="0"/>
        <w:autoSpaceDN w:val="0"/>
        <w:adjustRightInd w:val="0"/>
        <w:spacing w:line="360" w:lineRule="auto"/>
        <w:ind w:firstLine="720"/>
        <w:jc w:val="both"/>
        <w:rPr>
          <w:rFonts w:eastAsiaTheme="minorHAnsi"/>
          <w:b/>
          <w:lang w:val="id-ID"/>
        </w:rPr>
      </w:pPr>
      <w:r w:rsidRPr="006914D0">
        <w:rPr>
          <w:rFonts w:eastAsiaTheme="minorHAnsi"/>
          <w:lang w:val="id-ID"/>
        </w:rPr>
        <w:t>Faktor berikutnya untuk meningkatkan kemauan wajib pajak dalam membayar pajak adalah persepsi wajib pajak atas efektivitas sistem perp</w:t>
      </w:r>
      <w:r>
        <w:rPr>
          <w:rFonts w:eastAsiaTheme="minorHAnsi"/>
          <w:lang w:val="id-ID"/>
        </w:rPr>
        <w:t>T</w:t>
      </w:r>
      <w:r w:rsidRPr="006914D0">
        <w:rPr>
          <w:rFonts w:eastAsiaTheme="minorHAnsi"/>
          <w:lang w:val="id-ID"/>
        </w:rPr>
        <w:t>ajakan. D</w:t>
      </w:r>
      <w:r>
        <w:rPr>
          <w:rFonts w:eastAsiaTheme="minorHAnsi"/>
          <w:lang w:val="id-ID"/>
        </w:rPr>
        <w:t xml:space="preserve">irektorat </w:t>
      </w:r>
      <w:r w:rsidRPr="006914D0">
        <w:rPr>
          <w:rFonts w:eastAsiaTheme="minorHAnsi"/>
          <w:lang w:val="id-ID"/>
        </w:rPr>
        <w:t>J</w:t>
      </w:r>
      <w:r>
        <w:rPr>
          <w:rFonts w:eastAsiaTheme="minorHAnsi"/>
          <w:lang w:val="id-ID"/>
        </w:rPr>
        <w:t xml:space="preserve">enderal </w:t>
      </w:r>
      <w:r w:rsidRPr="006914D0">
        <w:rPr>
          <w:rFonts w:eastAsiaTheme="minorHAnsi"/>
          <w:lang w:val="id-ID"/>
        </w:rPr>
        <w:t>P</w:t>
      </w:r>
      <w:r>
        <w:rPr>
          <w:rFonts w:eastAsiaTheme="minorHAnsi"/>
          <w:lang w:val="id-ID"/>
        </w:rPr>
        <w:t>ajak</w:t>
      </w:r>
      <w:r w:rsidRPr="006914D0">
        <w:rPr>
          <w:rFonts w:eastAsiaTheme="minorHAnsi"/>
          <w:lang w:val="id-ID"/>
        </w:rPr>
        <w:t xml:space="preserve"> membuat sistem pendukung yang diharapkan dapat memudahkan wajib pajak dalam membayar dan melaporkan kewajiban pajaknya yaitu adanya </w:t>
      </w:r>
      <w:r w:rsidRPr="006914D0">
        <w:rPr>
          <w:rFonts w:eastAsiaTheme="minorHAnsi"/>
          <w:i/>
          <w:iCs/>
          <w:lang w:val="id-ID"/>
        </w:rPr>
        <w:t xml:space="preserve">e-filling, e-SPT, e-NPWP, drop box </w:t>
      </w:r>
      <w:r w:rsidRPr="006914D0">
        <w:rPr>
          <w:rFonts w:eastAsiaTheme="minorHAnsi"/>
          <w:lang w:val="id-ID"/>
        </w:rPr>
        <w:t xml:space="preserve">dan </w:t>
      </w:r>
      <w:r w:rsidRPr="006914D0">
        <w:rPr>
          <w:rFonts w:eastAsiaTheme="minorHAnsi"/>
          <w:i/>
          <w:iCs/>
          <w:lang w:val="id-ID"/>
        </w:rPr>
        <w:t>e-banking.</w:t>
      </w:r>
      <w:r w:rsidRPr="006914D0">
        <w:rPr>
          <w:rFonts w:eastAsiaTheme="minorHAnsi"/>
          <w:lang w:val="id-ID"/>
        </w:rPr>
        <w:t xml:space="preserve"> Wajib pajak mempunyai persepsi sendiri tentang sistem-sistem yang dimiliki oleh DJP. Sebelum adanya pembaharuan sistem pengisian SPT dan pembayaran pajak melalui internet, wajib pajak harus datang ke KPP untuk melakukan semua proses. Dengan adanya </w:t>
      </w:r>
      <w:r w:rsidRPr="006914D0">
        <w:rPr>
          <w:rFonts w:eastAsiaTheme="minorHAnsi"/>
          <w:i/>
          <w:iCs/>
          <w:lang w:val="id-ID"/>
        </w:rPr>
        <w:t xml:space="preserve">e-filling, e-SPT, e-NPWP, drop box </w:t>
      </w:r>
      <w:r w:rsidRPr="006914D0">
        <w:rPr>
          <w:rFonts w:eastAsiaTheme="minorHAnsi"/>
          <w:lang w:val="id-ID"/>
        </w:rPr>
        <w:t xml:space="preserve">dan </w:t>
      </w:r>
      <w:r w:rsidRPr="006914D0">
        <w:rPr>
          <w:rFonts w:eastAsiaTheme="minorHAnsi"/>
          <w:i/>
          <w:iCs/>
          <w:lang w:val="id-ID"/>
        </w:rPr>
        <w:t>ebanking,</w:t>
      </w:r>
      <w:r w:rsidRPr="006914D0">
        <w:rPr>
          <w:rFonts w:eastAsiaTheme="minorHAnsi"/>
          <w:lang w:val="id-ID"/>
        </w:rPr>
        <w:t xml:space="preserve"> persepsi wajib pajak atas sistem perpajakan meningkat karena semua sistem tersebut tepat waktu dan dapat dilakukan di mana saja sehingga kesadaran wajib p</w:t>
      </w:r>
      <w:r>
        <w:rPr>
          <w:rFonts w:eastAsiaTheme="minorHAnsi"/>
          <w:lang w:val="id-ID"/>
        </w:rPr>
        <w:t>ajak meningkat untuk membayar PP</w:t>
      </w:r>
      <w:r w:rsidRPr="006914D0">
        <w:rPr>
          <w:rFonts w:eastAsiaTheme="minorHAnsi"/>
          <w:lang w:val="id-ID"/>
        </w:rPr>
        <w:t xml:space="preserve">h, baik orang pribadi maupun badan. Berdasarkan latar belakang tersebut penulis mengangkat penelitian yang berjudul </w:t>
      </w:r>
      <w:r w:rsidRPr="006914D0">
        <w:rPr>
          <w:rFonts w:eastAsiaTheme="minorHAnsi"/>
          <w:b/>
          <w:lang w:val="id-ID"/>
        </w:rPr>
        <w:t>“</w:t>
      </w:r>
      <w:r>
        <w:rPr>
          <w:rFonts w:eastAsiaTheme="minorHAnsi"/>
          <w:b/>
          <w:lang w:val="id-ID"/>
        </w:rPr>
        <w:t>Pengaruh Pengetahuan dan Pemahaman Peraturan Perpajakan, Kesadaran Membayar Pajak dan Pelayanan Fiskus Terhadap Kemauan Membayar Pajak P</w:t>
      </w:r>
      <w:r w:rsidRPr="006914D0">
        <w:rPr>
          <w:rFonts w:eastAsiaTheme="minorHAnsi"/>
          <w:b/>
          <w:lang w:val="id-ID"/>
        </w:rPr>
        <w:t>ada Kantor Pelayanan Pajak Madya Palembang”</w:t>
      </w:r>
    </w:p>
    <w:p w:rsidR="00660DDE" w:rsidRDefault="00660DDE" w:rsidP="00660DDE">
      <w:pPr>
        <w:autoSpaceDE w:val="0"/>
        <w:autoSpaceDN w:val="0"/>
        <w:adjustRightInd w:val="0"/>
        <w:spacing w:line="360" w:lineRule="auto"/>
        <w:jc w:val="both"/>
        <w:rPr>
          <w:rFonts w:eastAsiaTheme="minorHAnsi"/>
          <w:lang w:val="id-ID"/>
        </w:rPr>
      </w:pPr>
    </w:p>
    <w:p w:rsidR="00660DDE" w:rsidRPr="007926CF" w:rsidRDefault="007926CF" w:rsidP="00660DDE">
      <w:pPr>
        <w:spacing w:line="360" w:lineRule="auto"/>
        <w:jc w:val="both"/>
        <w:rPr>
          <w:b/>
          <w:lang w:val="id-ID"/>
        </w:rPr>
      </w:pPr>
      <w:r>
        <w:rPr>
          <w:b/>
          <w:lang w:val="id-ID"/>
        </w:rPr>
        <w:t>1</w:t>
      </w:r>
      <w:r w:rsidR="00660DDE" w:rsidRPr="006914D0">
        <w:rPr>
          <w:b/>
          <w:lang w:val="sv-SE"/>
        </w:rPr>
        <w:t>.</w:t>
      </w:r>
      <w:r>
        <w:rPr>
          <w:b/>
          <w:lang w:val="id-ID"/>
        </w:rPr>
        <w:t>2</w:t>
      </w:r>
      <w:r w:rsidR="00660DDE" w:rsidRPr="006914D0">
        <w:rPr>
          <w:b/>
          <w:lang w:val="sv-SE"/>
        </w:rPr>
        <w:t xml:space="preserve">  </w:t>
      </w:r>
      <w:r>
        <w:rPr>
          <w:b/>
          <w:lang w:val="id-ID"/>
        </w:rPr>
        <w:t>Rumusan Masalah</w:t>
      </w:r>
    </w:p>
    <w:p w:rsidR="00660DDE" w:rsidRPr="006914D0" w:rsidRDefault="00660DDE" w:rsidP="007926CF">
      <w:pPr>
        <w:autoSpaceDE w:val="0"/>
        <w:autoSpaceDN w:val="0"/>
        <w:adjustRightInd w:val="0"/>
        <w:spacing w:line="360" w:lineRule="auto"/>
        <w:ind w:firstLine="720"/>
        <w:jc w:val="both"/>
        <w:rPr>
          <w:lang w:val="id-ID"/>
        </w:rPr>
      </w:pPr>
      <w:r w:rsidRPr="006914D0">
        <w:rPr>
          <w:lang w:val="sv-SE"/>
        </w:rPr>
        <w:t>Berdasarkan latar belakang masalah di atas</w:t>
      </w:r>
      <w:r w:rsidRPr="006914D0">
        <w:t>, penulis akan mengangkat permasalahan sebagai berikut</w:t>
      </w:r>
      <w:r w:rsidRPr="006914D0">
        <w:rPr>
          <w:lang w:val="id-ID"/>
        </w:rPr>
        <w:t xml:space="preserve"> :</w:t>
      </w:r>
    </w:p>
    <w:p w:rsidR="00660DDE" w:rsidRPr="007926CF" w:rsidRDefault="00660DDE" w:rsidP="008F4399">
      <w:pPr>
        <w:pStyle w:val="ListParagraph"/>
        <w:numPr>
          <w:ilvl w:val="0"/>
          <w:numId w:val="3"/>
        </w:numPr>
        <w:autoSpaceDE w:val="0"/>
        <w:autoSpaceDN w:val="0"/>
        <w:adjustRightInd w:val="0"/>
        <w:spacing w:line="360" w:lineRule="auto"/>
        <w:ind w:left="284" w:hanging="284"/>
        <w:jc w:val="both"/>
        <w:rPr>
          <w:rFonts w:eastAsiaTheme="minorHAnsi"/>
          <w:lang w:val="id-ID"/>
        </w:rPr>
      </w:pPr>
      <w:r w:rsidRPr="007926CF">
        <w:rPr>
          <w:rFonts w:eastAsiaTheme="minorHAnsi"/>
          <w:lang w:val="id-ID"/>
        </w:rPr>
        <w:t>Apakah pengetahuan dan pemahaman peraturan pe</w:t>
      </w:r>
      <w:r w:rsidR="007926CF">
        <w:rPr>
          <w:rFonts w:eastAsiaTheme="minorHAnsi"/>
          <w:lang w:val="id-ID"/>
        </w:rPr>
        <w:t xml:space="preserve">rpajakan, kesadaran perpajakan, </w:t>
      </w:r>
      <w:r w:rsidRPr="007926CF">
        <w:rPr>
          <w:rFonts w:eastAsiaTheme="minorHAnsi"/>
          <w:lang w:val="id-ID"/>
        </w:rPr>
        <w:t>dan pelayanan fiskus berpengaruh terhadap kemauan membayar pajak?</w:t>
      </w:r>
    </w:p>
    <w:p w:rsidR="00660DDE" w:rsidRPr="007926CF" w:rsidRDefault="00660DDE" w:rsidP="008F4399">
      <w:pPr>
        <w:pStyle w:val="ListParagraph"/>
        <w:numPr>
          <w:ilvl w:val="0"/>
          <w:numId w:val="3"/>
        </w:numPr>
        <w:autoSpaceDE w:val="0"/>
        <w:autoSpaceDN w:val="0"/>
        <w:adjustRightInd w:val="0"/>
        <w:spacing w:line="360" w:lineRule="auto"/>
        <w:ind w:left="284" w:hanging="284"/>
        <w:jc w:val="both"/>
        <w:rPr>
          <w:rFonts w:eastAsiaTheme="minorHAnsi"/>
          <w:lang w:val="id-ID"/>
        </w:rPr>
      </w:pPr>
      <w:r w:rsidRPr="007926CF">
        <w:rPr>
          <w:rFonts w:eastAsiaTheme="minorHAnsi"/>
          <w:lang w:val="id-ID"/>
        </w:rPr>
        <w:t>Apakah pengetahuan dan pemahaman tentang peraturan perpajak</w:t>
      </w:r>
      <w:r w:rsidR="007926CF">
        <w:rPr>
          <w:rFonts w:eastAsiaTheme="minorHAnsi"/>
          <w:lang w:val="id-ID"/>
        </w:rPr>
        <w:t>an</w:t>
      </w:r>
      <w:r w:rsidRPr="007926CF">
        <w:rPr>
          <w:rFonts w:eastAsiaTheme="minorHAnsi"/>
          <w:lang w:val="id-ID"/>
        </w:rPr>
        <w:t xml:space="preserve"> berpengaruh terhadap kemauan membayar pajak?</w:t>
      </w:r>
    </w:p>
    <w:p w:rsidR="00660DDE" w:rsidRPr="007926CF" w:rsidRDefault="00660DDE" w:rsidP="008F4399">
      <w:pPr>
        <w:pStyle w:val="ListParagraph"/>
        <w:numPr>
          <w:ilvl w:val="0"/>
          <w:numId w:val="3"/>
        </w:numPr>
        <w:autoSpaceDE w:val="0"/>
        <w:autoSpaceDN w:val="0"/>
        <w:adjustRightInd w:val="0"/>
        <w:spacing w:line="360" w:lineRule="auto"/>
        <w:ind w:left="284" w:hanging="284"/>
        <w:jc w:val="both"/>
        <w:rPr>
          <w:rFonts w:eastAsiaTheme="minorHAnsi"/>
          <w:lang w:val="id-ID"/>
        </w:rPr>
      </w:pPr>
      <w:r w:rsidRPr="007926CF">
        <w:rPr>
          <w:rFonts w:eastAsiaTheme="minorHAnsi"/>
          <w:lang w:val="id-ID"/>
        </w:rPr>
        <w:t>Apakah kesadaran perpajakan  berpengaruh terhadap kemauan membayar pajak?</w:t>
      </w:r>
    </w:p>
    <w:p w:rsidR="00660DDE" w:rsidRPr="007926CF" w:rsidRDefault="00660DDE" w:rsidP="008F4399">
      <w:pPr>
        <w:pStyle w:val="ListParagraph"/>
        <w:numPr>
          <w:ilvl w:val="0"/>
          <w:numId w:val="3"/>
        </w:numPr>
        <w:autoSpaceDE w:val="0"/>
        <w:autoSpaceDN w:val="0"/>
        <w:adjustRightInd w:val="0"/>
        <w:spacing w:line="360" w:lineRule="auto"/>
        <w:ind w:left="284" w:hanging="284"/>
        <w:jc w:val="both"/>
        <w:rPr>
          <w:rFonts w:eastAsiaTheme="minorHAnsi"/>
          <w:lang w:val="id-ID"/>
        </w:rPr>
      </w:pPr>
      <w:r w:rsidRPr="007926CF">
        <w:rPr>
          <w:rFonts w:eastAsiaTheme="minorHAnsi"/>
          <w:lang w:val="id-ID"/>
        </w:rPr>
        <w:t>Apakah pelayanan fiskus berpengaruh terhadap kemauan membayar pajak?</w:t>
      </w:r>
    </w:p>
    <w:p w:rsidR="00660DDE" w:rsidRPr="006914D0" w:rsidRDefault="00660DDE" w:rsidP="00660DDE">
      <w:pPr>
        <w:autoSpaceDE w:val="0"/>
        <w:autoSpaceDN w:val="0"/>
        <w:adjustRightInd w:val="0"/>
        <w:spacing w:line="360" w:lineRule="auto"/>
        <w:jc w:val="both"/>
        <w:rPr>
          <w:rFonts w:eastAsiaTheme="minorHAnsi"/>
          <w:lang w:val="id-ID"/>
        </w:rPr>
      </w:pPr>
    </w:p>
    <w:p w:rsidR="00660DDE" w:rsidRPr="007926CF" w:rsidRDefault="007926CF" w:rsidP="007926CF">
      <w:pPr>
        <w:pStyle w:val="ListParagraph"/>
        <w:numPr>
          <w:ilvl w:val="1"/>
          <w:numId w:val="4"/>
        </w:numPr>
        <w:spacing w:line="360" w:lineRule="auto"/>
        <w:rPr>
          <w:b/>
          <w:bCs/>
        </w:rPr>
      </w:pPr>
      <w:r>
        <w:rPr>
          <w:b/>
          <w:bCs/>
          <w:lang w:val="id-ID"/>
        </w:rPr>
        <w:t>Ruang Lingkup Pembahasan</w:t>
      </w:r>
    </w:p>
    <w:p w:rsidR="00660DDE" w:rsidRDefault="00660DDE" w:rsidP="00660DDE">
      <w:pPr>
        <w:widowControl w:val="0"/>
        <w:autoSpaceDE w:val="0"/>
        <w:autoSpaceDN w:val="0"/>
        <w:adjustRightInd w:val="0"/>
        <w:spacing w:line="360" w:lineRule="auto"/>
        <w:ind w:firstLine="720"/>
        <w:jc w:val="both"/>
        <w:rPr>
          <w:color w:val="000000"/>
          <w:spacing w:val="-1"/>
          <w:lang w:val="id-ID"/>
        </w:rPr>
      </w:pPr>
      <w:r w:rsidRPr="006914D0">
        <w:rPr>
          <w:color w:val="000000"/>
          <w:spacing w:val="-1"/>
        </w:rPr>
        <w:t xml:space="preserve">Membatasi pembahasan dari permasalahan kedalam satu ruang lingkup sangat penting. Hal ini ditunjukan agar dalam pembahasan permasalahan ini dapat lebih terfokus dan terarah sehingga dapat diambil alternatif pemecahan yang baik. Dengan demikian pembahasan dibatasi </w:t>
      </w:r>
      <w:r w:rsidRPr="006914D0">
        <w:rPr>
          <w:color w:val="000000"/>
          <w:spacing w:val="-1"/>
          <w:lang w:val="id-ID"/>
        </w:rPr>
        <w:t>pada faktor-faktor yang mempengaruhi kemauan wajib pajak dalam membayar pajaknya.</w:t>
      </w:r>
    </w:p>
    <w:p w:rsidR="00E476CD" w:rsidRDefault="00E476CD" w:rsidP="00660DDE">
      <w:pPr>
        <w:widowControl w:val="0"/>
        <w:autoSpaceDE w:val="0"/>
        <w:autoSpaceDN w:val="0"/>
        <w:adjustRightInd w:val="0"/>
        <w:spacing w:line="360" w:lineRule="auto"/>
        <w:ind w:firstLine="720"/>
        <w:jc w:val="both"/>
        <w:rPr>
          <w:color w:val="000000"/>
          <w:spacing w:val="-1"/>
          <w:lang w:val="id-ID"/>
        </w:rPr>
      </w:pPr>
      <w:r>
        <w:rPr>
          <w:color w:val="000000"/>
          <w:spacing w:val="-1"/>
          <w:lang w:val="id-ID"/>
        </w:rPr>
        <w:t xml:space="preserve">Variabel yang akan digunakan dalam penelitian ini adalah, pengetahuan dan pemahaman tentang peraturan perpajakan, variabel kesadaran perpajakan, dan variabel pelayanan fiskus </w:t>
      </w:r>
      <w:r w:rsidR="006F1E10">
        <w:rPr>
          <w:color w:val="000000"/>
          <w:spacing w:val="-1"/>
          <w:lang w:val="id-ID"/>
        </w:rPr>
        <w:t>sebagai variabel independen serta kemauan wajib p</w:t>
      </w:r>
      <w:r>
        <w:rPr>
          <w:color w:val="000000"/>
          <w:spacing w:val="-1"/>
          <w:lang w:val="id-ID"/>
        </w:rPr>
        <w:t>ajak dalam memenuhi kewajiban perpajakannya sebagai variabel dependen.</w:t>
      </w:r>
    </w:p>
    <w:p w:rsidR="00E476CD" w:rsidRDefault="00E476CD" w:rsidP="00660DDE">
      <w:pPr>
        <w:widowControl w:val="0"/>
        <w:autoSpaceDE w:val="0"/>
        <w:autoSpaceDN w:val="0"/>
        <w:adjustRightInd w:val="0"/>
        <w:spacing w:line="360" w:lineRule="auto"/>
        <w:ind w:firstLine="720"/>
        <w:jc w:val="both"/>
        <w:rPr>
          <w:color w:val="000000"/>
          <w:spacing w:val="-1"/>
          <w:lang w:val="id-ID"/>
        </w:rPr>
      </w:pPr>
    </w:p>
    <w:p w:rsidR="00E476CD" w:rsidRPr="00E476CD" w:rsidRDefault="00E476CD" w:rsidP="00E476CD">
      <w:pPr>
        <w:pStyle w:val="ListParagraph"/>
        <w:widowControl w:val="0"/>
        <w:numPr>
          <w:ilvl w:val="1"/>
          <w:numId w:val="4"/>
        </w:numPr>
        <w:autoSpaceDE w:val="0"/>
        <w:autoSpaceDN w:val="0"/>
        <w:adjustRightInd w:val="0"/>
        <w:spacing w:line="360" w:lineRule="auto"/>
        <w:rPr>
          <w:b/>
          <w:color w:val="000000"/>
          <w:spacing w:val="-1"/>
          <w:lang w:val="id-ID"/>
        </w:rPr>
      </w:pPr>
      <w:r w:rsidRPr="00E476CD">
        <w:rPr>
          <w:b/>
          <w:color w:val="000000"/>
          <w:spacing w:val="-1"/>
          <w:lang w:val="id-ID"/>
        </w:rPr>
        <w:t>Tujuan dan Manfaat Penulisan</w:t>
      </w:r>
    </w:p>
    <w:p w:rsidR="00E476CD" w:rsidRPr="00E476CD" w:rsidRDefault="00E476CD" w:rsidP="00E476CD">
      <w:pPr>
        <w:pStyle w:val="ListParagraph"/>
        <w:widowControl w:val="0"/>
        <w:numPr>
          <w:ilvl w:val="2"/>
          <w:numId w:val="4"/>
        </w:numPr>
        <w:autoSpaceDE w:val="0"/>
        <w:autoSpaceDN w:val="0"/>
        <w:adjustRightInd w:val="0"/>
        <w:spacing w:line="360" w:lineRule="auto"/>
        <w:rPr>
          <w:b/>
          <w:color w:val="000000"/>
          <w:spacing w:val="-1"/>
          <w:lang w:val="id-ID"/>
        </w:rPr>
      </w:pPr>
      <w:r w:rsidRPr="00E476CD">
        <w:rPr>
          <w:b/>
          <w:color w:val="000000"/>
          <w:spacing w:val="-1"/>
          <w:lang w:val="id-ID"/>
        </w:rPr>
        <w:t>Tujuan Penulisan</w:t>
      </w:r>
    </w:p>
    <w:p w:rsidR="00E476CD" w:rsidRDefault="00E476CD" w:rsidP="00E476CD">
      <w:pPr>
        <w:pStyle w:val="ListParagraph"/>
        <w:widowControl w:val="0"/>
        <w:autoSpaceDE w:val="0"/>
        <w:autoSpaceDN w:val="0"/>
        <w:adjustRightInd w:val="0"/>
        <w:spacing w:line="360" w:lineRule="auto"/>
        <w:rPr>
          <w:color w:val="000000"/>
          <w:spacing w:val="-1"/>
          <w:lang w:val="id-ID"/>
        </w:rPr>
      </w:pPr>
      <w:r>
        <w:rPr>
          <w:color w:val="000000"/>
          <w:spacing w:val="-1"/>
          <w:lang w:val="id-ID"/>
        </w:rPr>
        <w:t>Adapun tujuan yang henda</w:t>
      </w:r>
      <w:r w:rsidR="00304BBD">
        <w:rPr>
          <w:color w:val="000000"/>
          <w:spacing w:val="-1"/>
          <w:lang w:val="id-ID"/>
        </w:rPr>
        <w:t xml:space="preserve">k dicapai dalam penelitian ini, </w:t>
      </w:r>
      <w:r>
        <w:rPr>
          <w:color w:val="000000"/>
          <w:spacing w:val="-1"/>
          <w:lang w:val="id-ID"/>
        </w:rPr>
        <w:t>yaitu</w:t>
      </w:r>
      <w:r w:rsidR="00304BBD">
        <w:rPr>
          <w:color w:val="000000"/>
          <w:spacing w:val="-1"/>
          <w:lang w:val="id-ID"/>
        </w:rPr>
        <w:t>:</w:t>
      </w:r>
    </w:p>
    <w:p w:rsidR="00304BBD" w:rsidRPr="00304BBD" w:rsidRDefault="00E476CD" w:rsidP="008F4399">
      <w:pPr>
        <w:widowControl w:val="0"/>
        <w:autoSpaceDE w:val="0"/>
        <w:autoSpaceDN w:val="0"/>
        <w:adjustRightInd w:val="0"/>
        <w:spacing w:line="360" w:lineRule="auto"/>
        <w:ind w:left="426" w:right="71" w:hanging="426"/>
        <w:jc w:val="both"/>
        <w:rPr>
          <w:lang w:val="id-ID"/>
        </w:rPr>
      </w:pPr>
      <w:r>
        <w:rPr>
          <w:rFonts w:eastAsiaTheme="minorHAnsi"/>
          <w:lang w:val="id-ID"/>
        </w:rPr>
        <w:t>1.</w:t>
      </w:r>
      <w:r w:rsidR="008F4399">
        <w:rPr>
          <w:rFonts w:eastAsiaTheme="minorHAnsi"/>
          <w:lang w:val="id-ID"/>
        </w:rPr>
        <w:t xml:space="preserve"> </w:t>
      </w:r>
      <w:r w:rsidR="00304BBD">
        <w:rPr>
          <w:rFonts w:eastAsiaTheme="minorHAnsi"/>
          <w:lang w:val="id-ID"/>
        </w:rPr>
        <w:t>Untuk mengetahui p</w:t>
      </w:r>
      <w:r w:rsidR="00304BBD" w:rsidRPr="00E476CD">
        <w:rPr>
          <w:rFonts w:eastAsiaTheme="minorHAnsi"/>
          <w:lang w:val="id-ID"/>
        </w:rPr>
        <w:t xml:space="preserve">engaruh pengetahuan dan pemahaman </w:t>
      </w:r>
      <w:r w:rsidR="00054EA4">
        <w:rPr>
          <w:rFonts w:eastAsiaTheme="minorHAnsi"/>
          <w:lang w:val="id-ID"/>
        </w:rPr>
        <w:t xml:space="preserve">  </w:t>
      </w:r>
      <w:r w:rsidR="00304BBD" w:rsidRPr="00E476CD">
        <w:rPr>
          <w:rFonts w:eastAsiaTheme="minorHAnsi"/>
          <w:lang w:val="id-ID"/>
        </w:rPr>
        <w:t xml:space="preserve">peraturan </w:t>
      </w:r>
      <w:r w:rsidR="00054EA4">
        <w:rPr>
          <w:rFonts w:eastAsiaTheme="minorHAnsi"/>
          <w:lang w:val="id-ID"/>
        </w:rPr>
        <w:t xml:space="preserve">   </w:t>
      </w:r>
      <w:r w:rsidR="008F4399">
        <w:rPr>
          <w:rFonts w:eastAsiaTheme="minorHAnsi"/>
          <w:lang w:val="id-ID"/>
        </w:rPr>
        <w:t xml:space="preserve"> </w:t>
      </w:r>
      <w:r w:rsidR="00304BBD" w:rsidRPr="00E476CD">
        <w:rPr>
          <w:rFonts w:eastAsiaTheme="minorHAnsi"/>
          <w:lang w:val="id-ID"/>
        </w:rPr>
        <w:t>perpajakan, kesadaran perpajakan, dan pelayanan fiskus berpengaruh terhadap kemauan membayar pajak.</w:t>
      </w:r>
    </w:p>
    <w:p w:rsidR="00E476CD" w:rsidRPr="00E476CD" w:rsidRDefault="00304BBD" w:rsidP="008F4399">
      <w:pPr>
        <w:autoSpaceDE w:val="0"/>
        <w:autoSpaceDN w:val="0"/>
        <w:adjustRightInd w:val="0"/>
        <w:spacing w:line="360" w:lineRule="auto"/>
        <w:ind w:left="426" w:hanging="426"/>
        <w:jc w:val="both"/>
        <w:rPr>
          <w:rFonts w:eastAsiaTheme="minorHAnsi"/>
          <w:lang w:val="id-ID"/>
        </w:rPr>
      </w:pPr>
      <w:r>
        <w:rPr>
          <w:rFonts w:eastAsiaTheme="minorHAnsi"/>
          <w:lang w:val="id-ID"/>
        </w:rPr>
        <w:t>2.</w:t>
      </w:r>
      <w:r w:rsidR="00E476CD">
        <w:rPr>
          <w:rFonts w:eastAsiaTheme="minorHAnsi"/>
          <w:lang w:val="id-ID"/>
        </w:rPr>
        <w:t xml:space="preserve"> </w:t>
      </w:r>
      <w:r w:rsidR="008F4399">
        <w:rPr>
          <w:rFonts w:eastAsiaTheme="minorHAnsi"/>
          <w:lang w:val="id-ID"/>
        </w:rPr>
        <w:t xml:space="preserve"> </w:t>
      </w:r>
      <w:r>
        <w:rPr>
          <w:rFonts w:eastAsiaTheme="minorHAnsi"/>
          <w:lang w:val="id-ID"/>
        </w:rPr>
        <w:t>Untuk mengetahui p</w:t>
      </w:r>
      <w:r w:rsidR="00E476CD" w:rsidRPr="00E476CD">
        <w:rPr>
          <w:rFonts w:eastAsiaTheme="minorHAnsi"/>
          <w:lang w:val="id-ID"/>
        </w:rPr>
        <w:t>engaruh pengetahuan dan pemahaman tentang peraturan perpajakan terhadap kemauan membayar pajak.</w:t>
      </w:r>
    </w:p>
    <w:p w:rsidR="00E476CD" w:rsidRPr="00E476CD" w:rsidRDefault="00304BBD" w:rsidP="008F4399">
      <w:pPr>
        <w:autoSpaceDE w:val="0"/>
        <w:autoSpaceDN w:val="0"/>
        <w:adjustRightInd w:val="0"/>
        <w:spacing w:line="360" w:lineRule="auto"/>
        <w:ind w:left="426" w:hanging="426"/>
        <w:jc w:val="both"/>
        <w:rPr>
          <w:rFonts w:eastAsiaTheme="minorHAnsi"/>
          <w:lang w:val="id-ID"/>
        </w:rPr>
      </w:pPr>
      <w:r>
        <w:rPr>
          <w:rFonts w:eastAsiaTheme="minorHAnsi"/>
          <w:lang w:val="id-ID"/>
        </w:rPr>
        <w:t>3</w:t>
      </w:r>
      <w:r w:rsidR="00E476CD">
        <w:rPr>
          <w:rFonts w:eastAsiaTheme="minorHAnsi"/>
          <w:lang w:val="id-ID"/>
        </w:rPr>
        <w:t>.</w:t>
      </w:r>
      <w:r>
        <w:rPr>
          <w:rFonts w:eastAsiaTheme="minorHAnsi"/>
          <w:lang w:val="id-ID"/>
        </w:rPr>
        <w:t xml:space="preserve"> Untuk mengetahui p</w:t>
      </w:r>
      <w:r w:rsidR="00E476CD" w:rsidRPr="00E476CD">
        <w:rPr>
          <w:rFonts w:eastAsiaTheme="minorHAnsi"/>
          <w:lang w:val="id-ID"/>
        </w:rPr>
        <w:t>engaruh kesadaran perpajakan terhadap kemauan membayar pajak.</w:t>
      </w:r>
    </w:p>
    <w:p w:rsidR="008F4399" w:rsidRDefault="00304BBD" w:rsidP="006343A1">
      <w:pPr>
        <w:autoSpaceDE w:val="0"/>
        <w:autoSpaceDN w:val="0"/>
        <w:adjustRightInd w:val="0"/>
        <w:spacing w:line="360" w:lineRule="auto"/>
        <w:ind w:left="426" w:hanging="426"/>
        <w:jc w:val="both"/>
        <w:rPr>
          <w:rFonts w:eastAsiaTheme="minorHAnsi"/>
          <w:lang w:val="id-ID"/>
        </w:rPr>
      </w:pPr>
      <w:r>
        <w:rPr>
          <w:rFonts w:eastAsiaTheme="minorHAnsi"/>
          <w:lang w:val="id-ID"/>
        </w:rPr>
        <w:t>4</w:t>
      </w:r>
      <w:r w:rsidR="00E476CD">
        <w:rPr>
          <w:rFonts w:eastAsiaTheme="minorHAnsi"/>
          <w:lang w:val="id-ID"/>
        </w:rPr>
        <w:t>.</w:t>
      </w:r>
      <w:r w:rsidRPr="00304BBD">
        <w:rPr>
          <w:rFonts w:eastAsiaTheme="minorHAnsi"/>
          <w:lang w:val="id-ID"/>
        </w:rPr>
        <w:t xml:space="preserve"> </w:t>
      </w:r>
      <w:r w:rsidR="008F4399">
        <w:rPr>
          <w:rFonts w:eastAsiaTheme="minorHAnsi"/>
          <w:lang w:val="id-ID"/>
        </w:rPr>
        <w:t xml:space="preserve"> </w:t>
      </w:r>
      <w:r>
        <w:rPr>
          <w:rFonts w:eastAsiaTheme="minorHAnsi"/>
          <w:lang w:val="id-ID"/>
        </w:rPr>
        <w:t>Untuk mengetahui</w:t>
      </w:r>
      <w:r w:rsidR="00E476CD">
        <w:rPr>
          <w:rFonts w:eastAsiaTheme="minorHAnsi"/>
          <w:lang w:val="id-ID"/>
        </w:rPr>
        <w:t xml:space="preserve"> </w:t>
      </w:r>
      <w:r>
        <w:rPr>
          <w:rFonts w:eastAsiaTheme="minorHAnsi"/>
          <w:lang w:val="id-ID"/>
        </w:rPr>
        <w:t>p</w:t>
      </w:r>
      <w:r w:rsidR="00E476CD" w:rsidRPr="00E476CD">
        <w:rPr>
          <w:rFonts w:eastAsiaTheme="minorHAnsi"/>
          <w:lang w:val="id-ID"/>
        </w:rPr>
        <w:t>engaruh pelayanan fiskus terhadap kemauan membayar paja</w:t>
      </w:r>
      <w:r>
        <w:rPr>
          <w:rFonts w:eastAsiaTheme="minorHAnsi"/>
          <w:lang w:val="id-ID"/>
        </w:rPr>
        <w:t>k.</w:t>
      </w:r>
    </w:p>
    <w:p w:rsidR="006F1E10" w:rsidRDefault="006F1E10" w:rsidP="006343A1">
      <w:pPr>
        <w:autoSpaceDE w:val="0"/>
        <w:autoSpaceDN w:val="0"/>
        <w:adjustRightInd w:val="0"/>
        <w:spacing w:line="360" w:lineRule="auto"/>
        <w:ind w:left="426" w:hanging="426"/>
        <w:jc w:val="both"/>
        <w:rPr>
          <w:rFonts w:eastAsiaTheme="minorHAnsi"/>
          <w:lang w:val="id-ID"/>
        </w:rPr>
      </w:pPr>
    </w:p>
    <w:p w:rsidR="006F1E10" w:rsidRPr="008F4399" w:rsidRDefault="006F1E10" w:rsidP="006343A1">
      <w:pPr>
        <w:autoSpaceDE w:val="0"/>
        <w:autoSpaceDN w:val="0"/>
        <w:adjustRightInd w:val="0"/>
        <w:spacing w:line="360" w:lineRule="auto"/>
        <w:ind w:left="426" w:hanging="426"/>
        <w:jc w:val="both"/>
        <w:rPr>
          <w:rFonts w:eastAsiaTheme="minorHAnsi"/>
          <w:lang w:val="id-ID"/>
        </w:rPr>
      </w:pPr>
    </w:p>
    <w:p w:rsidR="00304BBD" w:rsidRDefault="00304BBD" w:rsidP="00304BBD">
      <w:pPr>
        <w:autoSpaceDE w:val="0"/>
        <w:autoSpaceDN w:val="0"/>
        <w:adjustRightInd w:val="0"/>
        <w:spacing w:line="360" w:lineRule="auto"/>
        <w:jc w:val="both"/>
        <w:rPr>
          <w:rFonts w:eastAsiaTheme="minorHAnsi"/>
          <w:b/>
          <w:lang w:val="id-ID"/>
        </w:rPr>
      </w:pPr>
      <w:r>
        <w:rPr>
          <w:rFonts w:eastAsiaTheme="minorHAnsi"/>
          <w:b/>
          <w:lang w:val="id-ID"/>
        </w:rPr>
        <w:t>1.4.2 Manfaat Penelitian</w:t>
      </w:r>
    </w:p>
    <w:p w:rsidR="00304BBD" w:rsidRDefault="00304BBD" w:rsidP="00304BBD">
      <w:pPr>
        <w:autoSpaceDE w:val="0"/>
        <w:autoSpaceDN w:val="0"/>
        <w:adjustRightInd w:val="0"/>
        <w:spacing w:line="360" w:lineRule="auto"/>
        <w:jc w:val="both"/>
        <w:rPr>
          <w:rFonts w:eastAsiaTheme="minorHAnsi"/>
          <w:lang w:val="id-ID"/>
        </w:rPr>
      </w:pPr>
      <w:r>
        <w:rPr>
          <w:rFonts w:eastAsiaTheme="minorHAnsi"/>
          <w:lang w:val="id-ID"/>
        </w:rPr>
        <w:tab/>
        <w:t>Manfaat yang diharapkan dapat diperoleh melalui penelitian ini adalah:</w:t>
      </w:r>
    </w:p>
    <w:p w:rsidR="00304BBD" w:rsidRPr="006914D0" w:rsidRDefault="00304BBD" w:rsidP="008F4399">
      <w:pPr>
        <w:widowControl w:val="0"/>
        <w:autoSpaceDE w:val="0"/>
        <w:autoSpaceDN w:val="0"/>
        <w:adjustRightInd w:val="0"/>
        <w:spacing w:line="360" w:lineRule="auto"/>
        <w:ind w:left="284" w:right="74" w:hanging="284"/>
        <w:jc w:val="both"/>
      </w:pPr>
      <w:r>
        <w:rPr>
          <w:spacing w:val="-2"/>
          <w:lang w:val="id-ID"/>
        </w:rPr>
        <w:t xml:space="preserve">1. </w:t>
      </w:r>
      <w:r w:rsidRPr="00304BBD">
        <w:rPr>
          <w:spacing w:val="-2"/>
        </w:rPr>
        <w:t>B</w:t>
      </w:r>
      <w:r w:rsidRPr="00304BBD">
        <w:rPr>
          <w:spacing w:val="2"/>
        </w:rPr>
        <w:t>a</w:t>
      </w:r>
      <w:r w:rsidRPr="00304BBD">
        <w:rPr>
          <w:spacing w:val="-2"/>
        </w:rPr>
        <w:t>g</w:t>
      </w:r>
      <w:r w:rsidRPr="006914D0">
        <w:t xml:space="preserve">i </w:t>
      </w:r>
      <w:r w:rsidRPr="00304BBD">
        <w:rPr>
          <w:spacing w:val="40"/>
        </w:rPr>
        <w:t xml:space="preserve"> </w:t>
      </w:r>
      <w:r w:rsidRPr="00304BBD">
        <w:rPr>
          <w:spacing w:val="2"/>
        </w:rPr>
        <w:t>peneliti</w:t>
      </w:r>
      <w:r w:rsidRPr="006914D0">
        <w:t xml:space="preserve">, </w:t>
      </w:r>
      <w:r w:rsidRPr="00304BBD">
        <w:rPr>
          <w:spacing w:val="36"/>
        </w:rPr>
        <w:t xml:space="preserve"> </w:t>
      </w:r>
      <w:r w:rsidRPr="006914D0">
        <w:t>p</w:t>
      </w:r>
      <w:r w:rsidRPr="00304BBD">
        <w:rPr>
          <w:spacing w:val="-1"/>
        </w:rPr>
        <w:t>e</w:t>
      </w:r>
      <w:r w:rsidRPr="006914D0">
        <w:t>n</w:t>
      </w:r>
      <w:r w:rsidRPr="00304BBD">
        <w:rPr>
          <w:spacing w:val="-1"/>
        </w:rPr>
        <w:t>e</w:t>
      </w:r>
      <w:r w:rsidRPr="00304BBD">
        <w:rPr>
          <w:spacing w:val="1"/>
        </w:rPr>
        <w:t>liti</w:t>
      </w:r>
      <w:r w:rsidRPr="00304BBD">
        <w:rPr>
          <w:spacing w:val="2"/>
        </w:rPr>
        <w:t>a</w:t>
      </w:r>
      <w:r w:rsidRPr="006914D0">
        <w:t xml:space="preserve">n </w:t>
      </w:r>
      <w:r w:rsidRPr="00304BBD">
        <w:rPr>
          <w:spacing w:val="37"/>
        </w:rPr>
        <w:t xml:space="preserve"> </w:t>
      </w:r>
      <w:r w:rsidRPr="00304BBD">
        <w:rPr>
          <w:spacing w:val="1"/>
        </w:rPr>
        <w:t>i</w:t>
      </w:r>
      <w:r w:rsidRPr="006914D0">
        <w:t xml:space="preserve">ni </w:t>
      </w:r>
      <w:r w:rsidRPr="00304BBD">
        <w:rPr>
          <w:spacing w:val="40"/>
        </w:rPr>
        <w:t xml:space="preserve"> </w:t>
      </w:r>
      <w:r w:rsidRPr="006914D0">
        <w:t>b</w:t>
      </w:r>
      <w:r w:rsidRPr="00304BBD">
        <w:rPr>
          <w:spacing w:val="-1"/>
        </w:rPr>
        <w:t>e</w:t>
      </w:r>
      <w:r w:rsidRPr="00304BBD">
        <w:rPr>
          <w:spacing w:val="2"/>
        </w:rPr>
        <w:t>r</w:t>
      </w:r>
      <w:r w:rsidRPr="00304BBD">
        <w:rPr>
          <w:spacing w:val="-2"/>
        </w:rPr>
        <w:t>g</w:t>
      </w:r>
      <w:r w:rsidRPr="006914D0">
        <w:t xml:space="preserve">una </w:t>
      </w:r>
      <w:r w:rsidRPr="00304BBD">
        <w:rPr>
          <w:spacing w:val="40"/>
        </w:rPr>
        <w:t xml:space="preserve"> </w:t>
      </w:r>
      <w:r w:rsidRPr="006914D0">
        <w:t>un</w:t>
      </w:r>
      <w:r w:rsidRPr="00304BBD">
        <w:rPr>
          <w:spacing w:val="1"/>
        </w:rPr>
        <w:t>t</w:t>
      </w:r>
      <w:r w:rsidRPr="006914D0">
        <w:t xml:space="preserve">uk </w:t>
      </w:r>
      <w:r w:rsidRPr="00304BBD">
        <w:rPr>
          <w:spacing w:val="39"/>
        </w:rPr>
        <w:t xml:space="preserve"> </w:t>
      </w:r>
      <w:r w:rsidRPr="00304BBD">
        <w:rPr>
          <w:spacing w:val="1"/>
        </w:rPr>
        <w:t>m</w:t>
      </w:r>
      <w:r w:rsidRPr="00304BBD">
        <w:rPr>
          <w:spacing w:val="-1"/>
        </w:rPr>
        <w:t>e</w:t>
      </w:r>
      <w:r w:rsidRPr="006914D0">
        <w:t>n</w:t>
      </w:r>
      <w:r w:rsidRPr="00304BBD">
        <w:rPr>
          <w:spacing w:val="-1"/>
        </w:rPr>
        <w:t>a</w:t>
      </w:r>
      <w:r w:rsidRPr="00304BBD">
        <w:rPr>
          <w:spacing w:val="1"/>
        </w:rPr>
        <w:t>m</w:t>
      </w:r>
      <w:r w:rsidRPr="006914D0">
        <w:t>b</w:t>
      </w:r>
      <w:r w:rsidRPr="00304BBD">
        <w:rPr>
          <w:spacing w:val="-1"/>
        </w:rPr>
        <w:t>a</w:t>
      </w:r>
      <w:r w:rsidRPr="006914D0">
        <w:t xml:space="preserve">h </w:t>
      </w:r>
      <w:r w:rsidRPr="00304BBD">
        <w:rPr>
          <w:spacing w:val="37"/>
        </w:rPr>
        <w:t xml:space="preserve"> </w:t>
      </w:r>
      <w:r w:rsidRPr="00304BBD">
        <w:rPr>
          <w:spacing w:val="2"/>
        </w:rPr>
        <w:t>w</w:t>
      </w:r>
      <w:r w:rsidRPr="00304BBD">
        <w:rPr>
          <w:spacing w:val="-1"/>
        </w:rPr>
        <w:t>a</w:t>
      </w:r>
      <w:r w:rsidRPr="006914D0">
        <w:t>w</w:t>
      </w:r>
      <w:r w:rsidRPr="00304BBD">
        <w:rPr>
          <w:spacing w:val="-1"/>
        </w:rPr>
        <w:t>a</w:t>
      </w:r>
      <w:r w:rsidRPr="00304BBD">
        <w:rPr>
          <w:spacing w:val="3"/>
        </w:rPr>
        <w:t>s</w:t>
      </w:r>
      <w:r w:rsidRPr="00304BBD">
        <w:rPr>
          <w:spacing w:val="-1"/>
        </w:rPr>
        <w:t>a</w:t>
      </w:r>
      <w:r w:rsidRPr="006914D0">
        <w:t>n p</w:t>
      </w:r>
      <w:r w:rsidRPr="00304BBD">
        <w:rPr>
          <w:spacing w:val="-1"/>
        </w:rPr>
        <w:t>e</w:t>
      </w:r>
      <w:r w:rsidRPr="006914D0">
        <w:t>ng</w:t>
      </w:r>
      <w:r w:rsidRPr="00304BBD">
        <w:rPr>
          <w:spacing w:val="-1"/>
        </w:rPr>
        <w:t>e</w:t>
      </w:r>
      <w:r w:rsidRPr="00304BBD">
        <w:rPr>
          <w:spacing w:val="1"/>
        </w:rPr>
        <w:t>t</w:t>
      </w:r>
      <w:r w:rsidRPr="00304BBD">
        <w:rPr>
          <w:spacing w:val="-1"/>
        </w:rPr>
        <w:t>a</w:t>
      </w:r>
      <w:r w:rsidRPr="006914D0">
        <w:t>hu</w:t>
      </w:r>
      <w:r w:rsidRPr="00304BBD">
        <w:rPr>
          <w:spacing w:val="-1"/>
        </w:rPr>
        <w:t>a</w:t>
      </w:r>
      <w:r w:rsidRPr="006914D0">
        <w:t xml:space="preserve">n </w:t>
      </w:r>
      <w:r w:rsidRPr="00304BBD">
        <w:rPr>
          <w:spacing w:val="-22"/>
        </w:rPr>
        <w:t xml:space="preserve"> </w:t>
      </w:r>
      <w:r w:rsidRPr="00304BBD">
        <w:rPr>
          <w:spacing w:val="1"/>
        </w:rPr>
        <w:t>m</w:t>
      </w:r>
      <w:r w:rsidRPr="00304BBD">
        <w:rPr>
          <w:spacing w:val="-1"/>
        </w:rPr>
        <w:t>e</w:t>
      </w:r>
      <w:r w:rsidRPr="00304BBD">
        <w:rPr>
          <w:spacing w:val="2"/>
        </w:rPr>
        <w:t>n</w:t>
      </w:r>
      <w:r w:rsidRPr="006914D0">
        <w:t>g</w:t>
      </w:r>
      <w:r w:rsidRPr="00304BBD">
        <w:rPr>
          <w:spacing w:val="-1"/>
        </w:rPr>
        <w:t>e</w:t>
      </w:r>
      <w:r w:rsidRPr="006914D0">
        <w:t>n</w:t>
      </w:r>
      <w:r w:rsidRPr="00304BBD">
        <w:rPr>
          <w:spacing w:val="-1"/>
        </w:rPr>
        <w:t>a</w:t>
      </w:r>
      <w:r w:rsidRPr="006914D0">
        <w:t>i</w:t>
      </w:r>
      <w:r w:rsidRPr="00304BBD">
        <w:rPr>
          <w:spacing w:val="29"/>
        </w:rPr>
        <w:t xml:space="preserve"> </w:t>
      </w:r>
      <w:r w:rsidRPr="00304BBD">
        <w:rPr>
          <w:spacing w:val="1"/>
        </w:rPr>
        <w:t>p</w:t>
      </w:r>
      <w:r w:rsidRPr="00304BBD">
        <w:rPr>
          <w:spacing w:val="-1"/>
        </w:rPr>
        <w:t>a</w:t>
      </w:r>
      <w:r w:rsidRPr="00304BBD">
        <w:rPr>
          <w:spacing w:val="1"/>
        </w:rPr>
        <w:t>j</w:t>
      </w:r>
      <w:r w:rsidRPr="00304BBD">
        <w:rPr>
          <w:spacing w:val="-1"/>
        </w:rPr>
        <w:t>a</w:t>
      </w:r>
      <w:r w:rsidRPr="006914D0">
        <w:t>k</w:t>
      </w:r>
      <w:r w:rsidRPr="00304BBD">
        <w:rPr>
          <w:spacing w:val="26"/>
        </w:rPr>
        <w:t xml:space="preserve"> </w:t>
      </w:r>
      <w:r w:rsidRPr="006914D0">
        <w:t>d</w:t>
      </w:r>
      <w:r w:rsidRPr="00304BBD">
        <w:rPr>
          <w:spacing w:val="-1"/>
        </w:rPr>
        <w:t>a</w:t>
      </w:r>
      <w:r w:rsidRPr="006914D0">
        <w:t>n</w:t>
      </w:r>
      <w:r w:rsidRPr="00304BBD">
        <w:rPr>
          <w:spacing w:val="26"/>
        </w:rPr>
        <w:t xml:space="preserve"> </w:t>
      </w:r>
      <w:r w:rsidRPr="006914D0">
        <w:t>un</w:t>
      </w:r>
      <w:r w:rsidRPr="00304BBD">
        <w:rPr>
          <w:spacing w:val="1"/>
        </w:rPr>
        <w:t>t</w:t>
      </w:r>
      <w:r w:rsidRPr="006914D0">
        <w:t>uk</w:t>
      </w:r>
      <w:r w:rsidRPr="00304BBD">
        <w:rPr>
          <w:spacing w:val="24"/>
        </w:rPr>
        <w:t xml:space="preserve"> </w:t>
      </w:r>
      <w:r w:rsidRPr="00304BBD">
        <w:rPr>
          <w:spacing w:val="1"/>
        </w:rPr>
        <w:t>m</w:t>
      </w:r>
      <w:r w:rsidRPr="00304BBD">
        <w:rPr>
          <w:spacing w:val="-1"/>
        </w:rPr>
        <w:t>e</w:t>
      </w:r>
      <w:r w:rsidRPr="006914D0">
        <w:t>n</w:t>
      </w:r>
      <w:r w:rsidRPr="00304BBD">
        <w:rPr>
          <w:spacing w:val="-1"/>
        </w:rPr>
        <w:t>er</w:t>
      </w:r>
      <w:r w:rsidRPr="00304BBD">
        <w:rPr>
          <w:spacing w:val="2"/>
        </w:rPr>
        <w:t>a</w:t>
      </w:r>
      <w:r w:rsidRPr="006914D0">
        <w:t>pk</w:t>
      </w:r>
      <w:r w:rsidRPr="00304BBD">
        <w:rPr>
          <w:spacing w:val="-1"/>
        </w:rPr>
        <w:t>a</w:t>
      </w:r>
      <w:r w:rsidRPr="006914D0">
        <w:t>n</w:t>
      </w:r>
      <w:r w:rsidRPr="00304BBD">
        <w:rPr>
          <w:spacing w:val="23"/>
        </w:rPr>
        <w:t xml:space="preserve"> </w:t>
      </w:r>
      <w:r w:rsidRPr="00304BBD">
        <w:rPr>
          <w:spacing w:val="1"/>
        </w:rPr>
        <w:t>t</w:t>
      </w:r>
      <w:r w:rsidRPr="00304BBD">
        <w:rPr>
          <w:spacing w:val="-1"/>
        </w:rPr>
        <w:t>e</w:t>
      </w:r>
      <w:r w:rsidRPr="006914D0">
        <w:t>o</w:t>
      </w:r>
      <w:r w:rsidRPr="00304BBD">
        <w:rPr>
          <w:spacing w:val="-1"/>
        </w:rPr>
        <w:t>r</w:t>
      </w:r>
      <w:r w:rsidRPr="00304BBD">
        <w:rPr>
          <w:spacing w:val="1"/>
        </w:rPr>
        <w:t>i</w:t>
      </w:r>
      <w:r w:rsidRPr="00304BBD">
        <w:rPr>
          <w:spacing w:val="-1"/>
        </w:rPr>
        <w:t>-</w:t>
      </w:r>
      <w:r w:rsidRPr="00304BBD">
        <w:rPr>
          <w:spacing w:val="1"/>
        </w:rPr>
        <w:t>t</w:t>
      </w:r>
      <w:r w:rsidRPr="00304BBD">
        <w:rPr>
          <w:spacing w:val="-1"/>
        </w:rPr>
        <w:t>e</w:t>
      </w:r>
      <w:r w:rsidRPr="006914D0">
        <w:t>o</w:t>
      </w:r>
      <w:r w:rsidRPr="00304BBD">
        <w:rPr>
          <w:spacing w:val="-1"/>
        </w:rPr>
        <w:t>r</w:t>
      </w:r>
      <w:r w:rsidRPr="006914D0">
        <w:t>i</w:t>
      </w:r>
      <w:r w:rsidRPr="00304BBD">
        <w:rPr>
          <w:spacing w:val="31"/>
        </w:rPr>
        <w:t xml:space="preserve"> </w:t>
      </w:r>
      <w:r w:rsidRPr="00304BBD">
        <w:rPr>
          <w:spacing w:val="-5"/>
        </w:rPr>
        <w:t>y</w:t>
      </w:r>
      <w:r w:rsidRPr="00304BBD">
        <w:rPr>
          <w:spacing w:val="-1"/>
        </w:rPr>
        <w:t>a</w:t>
      </w:r>
      <w:r w:rsidRPr="00304BBD">
        <w:rPr>
          <w:spacing w:val="2"/>
        </w:rPr>
        <w:t>n</w:t>
      </w:r>
      <w:r w:rsidRPr="006914D0">
        <w:t>g</w:t>
      </w:r>
      <w:r w:rsidRPr="00304BBD">
        <w:rPr>
          <w:spacing w:val="-2"/>
        </w:rPr>
        <w:t xml:space="preserve"> </w:t>
      </w:r>
      <w:r w:rsidRPr="006914D0">
        <w:t>d</w:t>
      </w:r>
      <w:r w:rsidRPr="00304BBD">
        <w:rPr>
          <w:spacing w:val="1"/>
        </w:rPr>
        <w:t>i</w:t>
      </w:r>
      <w:r w:rsidRPr="006914D0">
        <w:t>p</w:t>
      </w:r>
      <w:r w:rsidRPr="00304BBD">
        <w:rPr>
          <w:spacing w:val="-1"/>
        </w:rPr>
        <w:t>e</w:t>
      </w:r>
      <w:r w:rsidRPr="00304BBD">
        <w:rPr>
          <w:spacing w:val="1"/>
        </w:rPr>
        <w:t>l</w:t>
      </w:r>
      <w:r w:rsidRPr="00304BBD">
        <w:rPr>
          <w:spacing w:val="-1"/>
        </w:rPr>
        <w:t>a</w:t>
      </w:r>
      <w:r w:rsidRPr="00304BBD">
        <w:rPr>
          <w:spacing w:val="1"/>
        </w:rPr>
        <w:t>j</w:t>
      </w:r>
      <w:r w:rsidRPr="00304BBD">
        <w:rPr>
          <w:spacing w:val="-1"/>
        </w:rPr>
        <w:t>ar</w:t>
      </w:r>
      <w:r w:rsidRPr="00304BBD">
        <w:rPr>
          <w:spacing w:val="1"/>
        </w:rPr>
        <w:t>i</w:t>
      </w:r>
      <w:r w:rsidRPr="006914D0">
        <w:t>,</w:t>
      </w:r>
      <w:r w:rsidRPr="00304BBD">
        <w:rPr>
          <w:spacing w:val="-2"/>
        </w:rPr>
        <w:t xml:space="preserve"> </w:t>
      </w:r>
      <w:r w:rsidRPr="00304BBD">
        <w:rPr>
          <w:spacing w:val="1"/>
        </w:rPr>
        <w:t>t</w:t>
      </w:r>
      <w:r w:rsidRPr="00304BBD">
        <w:rPr>
          <w:spacing w:val="-1"/>
        </w:rPr>
        <w:t>er</w:t>
      </w:r>
      <w:r w:rsidRPr="006914D0">
        <w:t>u</w:t>
      </w:r>
      <w:r w:rsidRPr="00304BBD">
        <w:rPr>
          <w:spacing w:val="1"/>
        </w:rPr>
        <w:t>t</w:t>
      </w:r>
      <w:r w:rsidRPr="00304BBD">
        <w:rPr>
          <w:spacing w:val="-1"/>
        </w:rPr>
        <w:t>a</w:t>
      </w:r>
      <w:r w:rsidRPr="00304BBD">
        <w:rPr>
          <w:spacing w:val="1"/>
        </w:rPr>
        <w:t>m</w:t>
      </w:r>
      <w:r w:rsidRPr="006914D0">
        <w:t>a</w:t>
      </w:r>
      <w:r w:rsidRPr="00304BBD">
        <w:rPr>
          <w:spacing w:val="3"/>
        </w:rPr>
        <w:t xml:space="preserve"> </w:t>
      </w:r>
      <w:r w:rsidRPr="00304BBD">
        <w:rPr>
          <w:spacing w:val="-5"/>
        </w:rPr>
        <w:t>y</w:t>
      </w:r>
      <w:r w:rsidRPr="00304BBD">
        <w:rPr>
          <w:spacing w:val="2"/>
        </w:rPr>
        <w:t>an</w:t>
      </w:r>
      <w:r w:rsidRPr="006914D0">
        <w:t>g b</w:t>
      </w:r>
      <w:r w:rsidRPr="00304BBD">
        <w:rPr>
          <w:spacing w:val="-1"/>
        </w:rPr>
        <w:t>er</w:t>
      </w:r>
      <w:r w:rsidRPr="006914D0">
        <w:t>hubu</w:t>
      </w:r>
      <w:r w:rsidRPr="00304BBD">
        <w:rPr>
          <w:spacing w:val="2"/>
        </w:rPr>
        <w:t>n</w:t>
      </w:r>
      <w:r w:rsidRPr="00304BBD">
        <w:rPr>
          <w:spacing w:val="-2"/>
        </w:rPr>
        <w:t>g</w:t>
      </w:r>
      <w:r w:rsidRPr="00304BBD">
        <w:rPr>
          <w:spacing w:val="-1"/>
        </w:rPr>
        <w:t>a</w:t>
      </w:r>
      <w:r w:rsidRPr="006914D0">
        <w:t>n</w:t>
      </w:r>
      <w:r w:rsidRPr="00304BBD">
        <w:rPr>
          <w:spacing w:val="-3"/>
        </w:rPr>
        <w:t xml:space="preserve"> </w:t>
      </w:r>
      <w:r w:rsidRPr="00304BBD">
        <w:rPr>
          <w:spacing w:val="2"/>
        </w:rPr>
        <w:t>d</w:t>
      </w:r>
      <w:r w:rsidRPr="00304BBD">
        <w:rPr>
          <w:spacing w:val="-1"/>
        </w:rPr>
        <w:t>e</w:t>
      </w:r>
      <w:r w:rsidRPr="00304BBD">
        <w:rPr>
          <w:spacing w:val="2"/>
        </w:rPr>
        <w:t>n</w:t>
      </w:r>
      <w:r w:rsidRPr="00304BBD">
        <w:rPr>
          <w:spacing w:val="-2"/>
        </w:rPr>
        <w:t>g</w:t>
      </w:r>
      <w:r w:rsidRPr="00304BBD">
        <w:rPr>
          <w:spacing w:val="-1"/>
        </w:rPr>
        <w:t>a</w:t>
      </w:r>
      <w:r w:rsidRPr="006914D0">
        <w:t>n</w:t>
      </w:r>
      <w:r w:rsidRPr="00304BBD">
        <w:rPr>
          <w:spacing w:val="-3"/>
        </w:rPr>
        <w:t xml:space="preserve"> </w:t>
      </w:r>
      <w:r w:rsidRPr="00304BBD">
        <w:rPr>
          <w:spacing w:val="1"/>
        </w:rPr>
        <w:t>m</w:t>
      </w:r>
      <w:r w:rsidRPr="00304BBD">
        <w:rPr>
          <w:spacing w:val="-1"/>
        </w:rPr>
        <w:t>a</w:t>
      </w:r>
      <w:r w:rsidRPr="00304BBD">
        <w:rPr>
          <w:spacing w:val="3"/>
        </w:rPr>
        <w:t>s</w:t>
      </w:r>
      <w:r w:rsidRPr="00304BBD">
        <w:rPr>
          <w:spacing w:val="-1"/>
        </w:rPr>
        <w:t>a</w:t>
      </w:r>
      <w:r w:rsidRPr="00304BBD">
        <w:rPr>
          <w:spacing w:val="1"/>
        </w:rPr>
        <w:t>l</w:t>
      </w:r>
      <w:r w:rsidRPr="00304BBD">
        <w:rPr>
          <w:spacing w:val="-1"/>
        </w:rPr>
        <w:t>a</w:t>
      </w:r>
      <w:r w:rsidRPr="006914D0">
        <w:t>h</w:t>
      </w:r>
      <w:r w:rsidRPr="00304BBD">
        <w:rPr>
          <w:spacing w:val="3"/>
        </w:rPr>
        <w:t xml:space="preserve"> </w:t>
      </w:r>
      <w:r w:rsidRPr="00304BBD">
        <w:rPr>
          <w:spacing w:val="-5"/>
        </w:rPr>
        <w:t>y</w:t>
      </w:r>
      <w:r w:rsidRPr="00304BBD">
        <w:rPr>
          <w:spacing w:val="-1"/>
        </w:rPr>
        <w:t>a</w:t>
      </w:r>
      <w:r w:rsidRPr="00304BBD">
        <w:rPr>
          <w:spacing w:val="2"/>
        </w:rPr>
        <w:t>n</w:t>
      </w:r>
      <w:r w:rsidRPr="006914D0">
        <w:t>g</w:t>
      </w:r>
      <w:r w:rsidRPr="00304BBD">
        <w:rPr>
          <w:spacing w:val="-4"/>
        </w:rPr>
        <w:t xml:space="preserve"> </w:t>
      </w:r>
      <w:r w:rsidRPr="006914D0">
        <w:t>d</w:t>
      </w:r>
      <w:r w:rsidRPr="00304BBD">
        <w:rPr>
          <w:spacing w:val="1"/>
        </w:rPr>
        <w:t>it</w:t>
      </w:r>
      <w:r w:rsidRPr="00304BBD">
        <w:rPr>
          <w:spacing w:val="-1"/>
        </w:rPr>
        <w:t>e</w:t>
      </w:r>
      <w:r w:rsidRPr="00304BBD">
        <w:rPr>
          <w:spacing w:val="1"/>
        </w:rPr>
        <w:t>liti</w:t>
      </w:r>
      <w:r w:rsidRPr="006914D0">
        <w:t>.</w:t>
      </w:r>
    </w:p>
    <w:p w:rsidR="00304BBD" w:rsidRPr="006914D0" w:rsidRDefault="00304BBD" w:rsidP="008F4399">
      <w:pPr>
        <w:widowControl w:val="0"/>
        <w:autoSpaceDE w:val="0"/>
        <w:autoSpaceDN w:val="0"/>
        <w:adjustRightInd w:val="0"/>
        <w:spacing w:line="360" w:lineRule="auto"/>
        <w:ind w:left="284" w:right="74" w:hanging="284"/>
        <w:jc w:val="both"/>
      </w:pPr>
      <w:r>
        <w:rPr>
          <w:spacing w:val="-2"/>
          <w:lang w:val="id-ID"/>
        </w:rPr>
        <w:t xml:space="preserve">2. </w:t>
      </w:r>
      <w:r w:rsidRPr="00304BBD">
        <w:rPr>
          <w:spacing w:val="-2"/>
        </w:rPr>
        <w:t>B</w:t>
      </w:r>
      <w:r w:rsidRPr="00304BBD">
        <w:rPr>
          <w:spacing w:val="2"/>
        </w:rPr>
        <w:t>a</w:t>
      </w:r>
      <w:r w:rsidRPr="00304BBD">
        <w:rPr>
          <w:spacing w:val="-2"/>
        </w:rPr>
        <w:t>g</w:t>
      </w:r>
      <w:r w:rsidRPr="006914D0">
        <w:t>i</w:t>
      </w:r>
      <w:r>
        <w:rPr>
          <w:lang w:val="id-ID"/>
        </w:rPr>
        <w:t xml:space="preserve"> </w:t>
      </w:r>
      <w:r w:rsidRPr="006914D0">
        <w:t>instansi, p</w:t>
      </w:r>
      <w:r w:rsidRPr="00304BBD">
        <w:rPr>
          <w:spacing w:val="-1"/>
        </w:rPr>
        <w:t>e</w:t>
      </w:r>
      <w:r w:rsidRPr="00304BBD">
        <w:rPr>
          <w:spacing w:val="2"/>
        </w:rPr>
        <w:t>n</w:t>
      </w:r>
      <w:r w:rsidRPr="00304BBD">
        <w:rPr>
          <w:spacing w:val="-1"/>
        </w:rPr>
        <w:t>e</w:t>
      </w:r>
      <w:r w:rsidRPr="00304BBD">
        <w:rPr>
          <w:spacing w:val="1"/>
        </w:rPr>
        <w:t>liti</w:t>
      </w:r>
      <w:r w:rsidRPr="00304BBD">
        <w:rPr>
          <w:spacing w:val="-1"/>
        </w:rPr>
        <w:t>a</w:t>
      </w:r>
      <w:r w:rsidRPr="006914D0">
        <w:t xml:space="preserve">n </w:t>
      </w:r>
      <w:r w:rsidRPr="00304BBD">
        <w:rPr>
          <w:spacing w:val="-5"/>
        </w:rPr>
        <w:t>y</w:t>
      </w:r>
      <w:r w:rsidRPr="00304BBD">
        <w:rPr>
          <w:spacing w:val="-1"/>
        </w:rPr>
        <w:t>a</w:t>
      </w:r>
      <w:r w:rsidRPr="00304BBD">
        <w:rPr>
          <w:spacing w:val="2"/>
        </w:rPr>
        <w:t>n</w:t>
      </w:r>
      <w:r w:rsidRPr="006914D0">
        <w:t>g d</w:t>
      </w:r>
      <w:r w:rsidRPr="00304BBD">
        <w:rPr>
          <w:spacing w:val="1"/>
        </w:rPr>
        <w:t>i</w:t>
      </w:r>
      <w:r w:rsidRPr="006914D0">
        <w:t>h</w:t>
      </w:r>
      <w:r w:rsidRPr="00304BBD">
        <w:rPr>
          <w:spacing w:val="-1"/>
        </w:rPr>
        <w:t>a</w:t>
      </w:r>
      <w:r w:rsidRPr="006914D0">
        <w:t>s</w:t>
      </w:r>
      <w:r w:rsidRPr="00304BBD">
        <w:rPr>
          <w:spacing w:val="1"/>
        </w:rPr>
        <w:t>il</w:t>
      </w:r>
      <w:r w:rsidRPr="006914D0">
        <w:t>k</w:t>
      </w:r>
      <w:r w:rsidRPr="00304BBD">
        <w:rPr>
          <w:spacing w:val="2"/>
        </w:rPr>
        <w:t>a</w:t>
      </w:r>
      <w:r w:rsidRPr="006914D0">
        <w:t>n d</w:t>
      </w:r>
      <w:r w:rsidRPr="00304BBD">
        <w:rPr>
          <w:spacing w:val="1"/>
        </w:rPr>
        <w:t>i</w:t>
      </w:r>
      <w:r w:rsidRPr="006914D0">
        <w:t>h</w:t>
      </w:r>
      <w:r w:rsidRPr="00304BBD">
        <w:rPr>
          <w:spacing w:val="-1"/>
        </w:rPr>
        <w:t>ara</w:t>
      </w:r>
      <w:r w:rsidRPr="006914D0">
        <w:t>pk</w:t>
      </w:r>
      <w:r w:rsidRPr="00304BBD">
        <w:rPr>
          <w:spacing w:val="-1"/>
        </w:rPr>
        <w:t>a</w:t>
      </w:r>
      <w:r w:rsidRPr="006914D0">
        <w:t>n d</w:t>
      </w:r>
      <w:r w:rsidRPr="00304BBD">
        <w:rPr>
          <w:spacing w:val="-1"/>
        </w:rPr>
        <w:t>a</w:t>
      </w:r>
      <w:r w:rsidRPr="00304BBD">
        <w:rPr>
          <w:spacing w:val="2"/>
        </w:rPr>
        <w:t>p</w:t>
      </w:r>
      <w:r w:rsidRPr="00304BBD">
        <w:rPr>
          <w:spacing w:val="-1"/>
        </w:rPr>
        <w:t>a</w:t>
      </w:r>
      <w:r w:rsidRPr="006914D0">
        <w:t>t d</w:t>
      </w:r>
      <w:r w:rsidRPr="00304BBD">
        <w:rPr>
          <w:spacing w:val="1"/>
        </w:rPr>
        <w:t>ij</w:t>
      </w:r>
      <w:r w:rsidRPr="00304BBD">
        <w:rPr>
          <w:spacing w:val="-1"/>
        </w:rPr>
        <w:t>a</w:t>
      </w:r>
      <w:r w:rsidRPr="006914D0">
        <w:t>d</w:t>
      </w:r>
      <w:r w:rsidRPr="00304BBD">
        <w:rPr>
          <w:spacing w:val="1"/>
        </w:rPr>
        <w:t>i</w:t>
      </w:r>
      <w:r w:rsidRPr="006914D0">
        <w:t>k</w:t>
      </w:r>
      <w:r w:rsidRPr="00304BBD">
        <w:rPr>
          <w:spacing w:val="-1"/>
        </w:rPr>
        <w:t>a</w:t>
      </w:r>
      <w:r w:rsidRPr="006914D0">
        <w:t>n</w:t>
      </w:r>
      <w:r w:rsidRPr="00304BBD">
        <w:rPr>
          <w:spacing w:val="25"/>
        </w:rPr>
        <w:t xml:space="preserve"> </w:t>
      </w:r>
      <w:r w:rsidRPr="006914D0">
        <w:t>s</w:t>
      </w:r>
      <w:r w:rsidRPr="00304BBD">
        <w:rPr>
          <w:spacing w:val="-1"/>
        </w:rPr>
        <w:t>e</w:t>
      </w:r>
      <w:r w:rsidRPr="006914D0">
        <w:t>b</w:t>
      </w:r>
      <w:r w:rsidRPr="00304BBD">
        <w:rPr>
          <w:spacing w:val="-1"/>
        </w:rPr>
        <w:t>a</w:t>
      </w:r>
      <w:r w:rsidRPr="006914D0">
        <w:t>g</w:t>
      </w:r>
      <w:r w:rsidRPr="00304BBD">
        <w:rPr>
          <w:spacing w:val="-1"/>
        </w:rPr>
        <w:t>a</w:t>
      </w:r>
      <w:r w:rsidRPr="006914D0">
        <w:t>i</w:t>
      </w:r>
      <w:r w:rsidRPr="00304BBD">
        <w:rPr>
          <w:spacing w:val="26"/>
        </w:rPr>
        <w:t xml:space="preserve"> </w:t>
      </w:r>
      <w:r w:rsidRPr="006914D0">
        <w:lastRenderedPageBreak/>
        <w:t>b</w:t>
      </w:r>
      <w:r w:rsidRPr="00304BBD">
        <w:rPr>
          <w:spacing w:val="-1"/>
        </w:rPr>
        <w:t>a</w:t>
      </w:r>
      <w:r w:rsidRPr="006914D0">
        <w:t>h</w:t>
      </w:r>
      <w:r w:rsidRPr="00304BBD">
        <w:rPr>
          <w:spacing w:val="-1"/>
        </w:rPr>
        <w:t>a</w:t>
      </w:r>
      <w:r w:rsidRPr="006914D0">
        <w:t>n</w:t>
      </w:r>
      <w:r w:rsidRPr="00304BBD">
        <w:rPr>
          <w:spacing w:val="26"/>
        </w:rPr>
        <w:t xml:space="preserve"> </w:t>
      </w:r>
      <w:r w:rsidRPr="00304BBD">
        <w:rPr>
          <w:spacing w:val="1"/>
        </w:rPr>
        <w:t>m</w:t>
      </w:r>
      <w:r w:rsidRPr="00304BBD">
        <w:rPr>
          <w:spacing w:val="-1"/>
        </w:rPr>
        <w:t>a</w:t>
      </w:r>
      <w:r w:rsidRPr="006914D0">
        <w:t>suk</w:t>
      </w:r>
      <w:r w:rsidRPr="00304BBD">
        <w:rPr>
          <w:spacing w:val="-1"/>
        </w:rPr>
        <w:t>a</w:t>
      </w:r>
      <w:r w:rsidRPr="006914D0">
        <w:t>n</w:t>
      </w:r>
      <w:r w:rsidRPr="00304BBD">
        <w:rPr>
          <w:spacing w:val="25"/>
        </w:rPr>
        <w:t xml:space="preserve"> </w:t>
      </w:r>
      <w:r w:rsidRPr="006914D0">
        <w:t>d</w:t>
      </w:r>
      <w:r w:rsidRPr="00304BBD">
        <w:rPr>
          <w:spacing w:val="-1"/>
        </w:rPr>
        <w:t>a</w:t>
      </w:r>
      <w:r w:rsidRPr="00304BBD">
        <w:rPr>
          <w:spacing w:val="1"/>
        </w:rPr>
        <w:t>l</w:t>
      </w:r>
      <w:r w:rsidRPr="00304BBD">
        <w:rPr>
          <w:spacing w:val="-1"/>
        </w:rPr>
        <w:t>a</w:t>
      </w:r>
      <w:r w:rsidRPr="006914D0">
        <w:t>m</w:t>
      </w:r>
      <w:r w:rsidRPr="00304BBD">
        <w:rPr>
          <w:spacing w:val="28"/>
        </w:rPr>
        <w:t xml:space="preserve"> </w:t>
      </w:r>
      <w:r w:rsidRPr="006914D0">
        <w:t>p</w:t>
      </w:r>
      <w:r w:rsidRPr="00304BBD">
        <w:rPr>
          <w:spacing w:val="-1"/>
        </w:rPr>
        <w:t>e</w:t>
      </w:r>
      <w:r w:rsidRPr="006914D0">
        <w:t>ng</w:t>
      </w:r>
      <w:r w:rsidRPr="00304BBD">
        <w:rPr>
          <w:spacing w:val="-1"/>
        </w:rPr>
        <w:t>a</w:t>
      </w:r>
      <w:r w:rsidRPr="00304BBD">
        <w:rPr>
          <w:spacing w:val="1"/>
        </w:rPr>
        <w:t>m</w:t>
      </w:r>
      <w:r w:rsidRPr="006914D0">
        <w:t>b</w:t>
      </w:r>
      <w:r w:rsidRPr="00304BBD">
        <w:rPr>
          <w:spacing w:val="1"/>
        </w:rPr>
        <w:t>il</w:t>
      </w:r>
      <w:r w:rsidRPr="00304BBD">
        <w:rPr>
          <w:spacing w:val="-1"/>
        </w:rPr>
        <w:t>a</w:t>
      </w:r>
      <w:r w:rsidRPr="006914D0">
        <w:t>n</w:t>
      </w:r>
      <w:r w:rsidRPr="00304BBD">
        <w:rPr>
          <w:spacing w:val="24"/>
        </w:rPr>
        <w:t xml:space="preserve"> </w:t>
      </w:r>
      <w:r w:rsidRPr="006914D0">
        <w:t>k</w:t>
      </w:r>
      <w:r w:rsidRPr="00304BBD">
        <w:rPr>
          <w:spacing w:val="-1"/>
        </w:rPr>
        <w:t>e</w:t>
      </w:r>
      <w:r w:rsidRPr="006914D0">
        <w:t>pu</w:t>
      </w:r>
      <w:r w:rsidRPr="00304BBD">
        <w:rPr>
          <w:spacing w:val="1"/>
        </w:rPr>
        <w:t>t</w:t>
      </w:r>
      <w:r w:rsidRPr="006914D0">
        <w:t>us</w:t>
      </w:r>
      <w:r w:rsidRPr="00304BBD">
        <w:rPr>
          <w:spacing w:val="-1"/>
        </w:rPr>
        <w:t>a</w:t>
      </w:r>
      <w:r w:rsidRPr="006914D0">
        <w:t>n,</w:t>
      </w:r>
      <w:r w:rsidRPr="00304BBD">
        <w:rPr>
          <w:spacing w:val="23"/>
        </w:rPr>
        <w:t xml:space="preserve"> </w:t>
      </w:r>
      <w:r w:rsidRPr="006914D0">
        <w:t>d</w:t>
      </w:r>
      <w:r w:rsidRPr="00304BBD">
        <w:rPr>
          <w:spacing w:val="-1"/>
        </w:rPr>
        <w:t>a</w:t>
      </w:r>
      <w:r w:rsidRPr="006914D0">
        <w:t>n p</w:t>
      </w:r>
      <w:r w:rsidRPr="00304BBD">
        <w:rPr>
          <w:spacing w:val="-1"/>
        </w:rPr>
        <w:t>e</w:t>
      </w:r>
      <w:r w:rsidRPr="00304BBD">
        <w:rPr>
          <w:spacing w:val="1"/>
        </w:rPr>
        <w:t>m</w:t>
      </w:r>
      <w:r w:rsidRPr="006914D0">
        <w:t>b</w:t>
      </w:r>
      <w:r w:rsidRPr="00304BBD">
        <w:rPr>
          <w:spacing w:val="-1"/>
        </w:rPr>
        <w:t>er</w:t>
      </w:r>
      <w:r w:rsidRPr="00304BBD">
        <w:rPr>
          <w:spacing w:val="1"/>
        </w:rPr>
        <w:t>i</w:t>
      </w:r>
      <w:r w:rsidRPr="00304BBD">
        <w:rPr>
          <w:spacing w:val="-1"/>
        </w:rPr>
        <w:t>a</w:t>
      </w:r>
      <w:r w:rsidRPr="006914D0">
        <w:t>n</w:t>
      </w:r>
      <w:r w:rsidRPr="00304BBD">
        <w:rPr>
          <w:spacing w:val="22"/>
        </w:rPr>
        <w:t xml:space="preserve"> </w:t>
      </w:r>
      <w:r w:rsidRPr="006914D0">
        <w:t>k</w:t>
      </w:r>
      <w:r w:rsidRPr="00304BBD">
        <w:rPr>
          <w:spacing w:val="-1"/>
        </w:rPr>
        <w:t>e</w:t>
      </w:r>
      <w:r w:rsidRPr="006914D0">
        <w:t>b</w:t>
      </w:r>
      <w:r w:rsidRPr="00304BBD">
        <w:rPr>
          <w:spacing w:val="1"/>
        </w:rPr>
        <w:t>ij</w:t>
      </w:r>
      <w:r w:rsidRPr="00304BBD">
        <w:rPr>
          <w:spacing w:val="-1"/>
        </w:rPr>
        <w:t>a</w:t>
      </w:r>
      <w:r w:rsidRPr="00304BBD">
        <w:rPr>
          <w:spacing w:val="2"/>
        </w:rPr>
        <w:t>k</w:t>
      </w:r>
      <w:r w:rsidRPr="00304BBD">
        <w:rPr>
          <w:spacing w:val="-1"/>
        </w:rPr>
        <w:t>a</w:t>
      </w:r>
      <w:r w:rsidRPr="006914D0">
        <w:t xml:space="preserve">n </w:t>
      </w:r>
      <w:r w:rsidRPr="00304BBD">
        <w:rPr>
          <w:spacing w:val="29"/>
        </w:rPr>
        <w:t xml:space="preserve"> </w:t>
      </w:r>
      <w:r w:rsidRPr="00304BBD">
        <w:rPr>
          <w:spacing w:val="1"/>
        </w:rPr>
        <w:t>t</w:t>
      </w:r>
      <w:r w:rsidRPr="00304BBD">
        <w:rPr>
          <w:spacing w:val="-1"/>
        </w:rPr>
        <w:t>e</w:t>
      </w:r>
      <w:r w:rsidRPr="00304BBD">
        <w:rPr>
          <w:spacing w:val="2"/>
        </w:rPr>
        <w:t>r</w:t>
      </w:r>
      <w:r w:rsidRPr="006914D0">
        <w:t>u</w:t>
      </w:r>
      <w:r w:rsidRPr="00304BBD">
        <w:rPr>
          <w:spacing w:val="1"/>
        </w:rPr>
        <w:t>t</w:t>
      </w:r>
      <w:r w:rsidRPr="00304BBD">
        <w:rPr>
          <w:spacing w:val="-1"/>
        </w:rPr>
        <w:t>a</w:t>
      </w:r>
      <w:r w:rsidRPr="00304BBD">
        <w:rPr>
          <w:spacing w:val="1"/>
        </w:rPr>
        <w:t>m</w:t>
      </w:r>
      <w:r w:rsidRPr="006914D0">
        <w:t>a</w:t>
      </w:r>
      <w:r w:rsidRPr="00304BBD">
        <w:rPr>
          <w:spacing w:val="20"/>
        </w:rPr>
        <w:t xml:space="preserve"> </w:t>
      </w:r>
      <w:r w:rsidRPr="006914D0">
        <w:t>d</w:t>
      </w:r>
      <w:r w:rsidRPr="00304BBD">
        <w:rPr>
          <w:spacing w:val="-1"/>
        </w:rPr>
        <w:t>a</w:t>
      </w:r>
      <w:r w:rsidRPr="00304BBD">
        <w:rPr>
          <w:spacing w:val="1"/>
        </w:rPr>
        <w:t>l</w:t>
      </w:r>
      <w:r w:rsidRPr="00304BBD">
        <w:rPr>
          <w:spacing w:val="-1"/>
        </w:rPr>
        <w:t>a</w:t>
      </w:r>
      <w:r w:rsidRPr="006914D0">
        <w:t>m</w:t>
      </w:r>
      <w:r w:rsidRPr="00304BBD">
        <w:rPr>
          <w:spacing w:val="21"/>
        </w:rPr>
        <w:t xml:space="preserve"> </w:t>
      </w:r>
      <w:r w:rsidRPr="006914D0">
        <w:t>up</w:t>
      </w:r>
      <w:r w:rsidRPr="00304BBD">
        <w:rPr>
          <w:spacing w:val="4"/>
        </w:rPr>
        <w:t>a</w:t>
      </w:r>
      <w:r w:rsidRPr="00304BBD">
        <w:rPr>
          <w:spacing w:val="-5"/>
        </w:rPr>
        <w:t>y</w:t>
      </w:r>
      <w:r w:rsidRPr="006914D0">
        <w:t>a evaluasi untuk</w:t>
      </w:r>
      <w:r w:rsidRPr="00304BBD">
        <w:rPr>
          <w:spacing w:val="18"/>
        </w:rPr>
        <w:t xml:space="preserve"> </w:t>
      </w:r>
      <w:r w:rsidRPr="00304BBD">
        <w:rPr>
          <w:spacing w:val="1"/>
        </w:rPr>
        <w:t>m</w:t>
      </w:r>
      <w:r w:rsidRPr="00304BBD">
        <w:rPr>
          <w:spacing w:val="-1"/>
        </w:rPr>
        <w:t>e</w:t>
      </w:r>
      <w:r w:rsidRPr="00304BBD">
        <w:rPr>
          <w:spacing w:val="2"/>
        </w:rPr>
        <w:t>n</w:t>
      </w:r>
      <w:r w:rsidRPr="00304BBD">
        <w:rPr>
          <w:spacing w:val="1"/>
        </w:rPr>
        <w:t>i</w:t>
      </w:r>
      <w:r w:rsidRPr="006914D0">
        <w:t>n</w:t>
      </w:r>
      <w:r w:rsidRPr="00304BBD">
        <w:rPr>
          <w:spacing w:val="-2"/>
        </w:rPr>
        <w:t>g</w:t>
      </w:r>
      <w:r w:rsidRPr="006914D0">
        <w:t>k</w:t>
      </w:r>
      <w:r w:rsidRPr="00304BBD">
        <w:rPr>
          <w:spacing w:val="-1"/>
        </w:rPr>
        <w:t>a</w:t>
      </w:r>
      <w:r w:rsidRPr="00304BBD">
        <w:rPr>
          <w:spacing w:val="1"/>
        </w:rPr>
        <w:t>t</w:t>
      </w:r>
      <w:r w:rsidRPr="006914D0">
        <w:t>k</w:t>
      </w:r>
      <w:r w:rsidRPr="00304BBD">
        <w:rPr>
          <w:spacing w:val="-1"/>
        </w:rPr>
        <w:t>a</w:t>
      </w:r>
      <w:r w:rsidRPr="006914D0">
        <w:t>n</w:t>
      </w:r>
      <w:r w:rsidRPr="00304BBD">
        <w:rPr>
          <w:spacing w:val="18"/>
        </w:rPr>
        <w:t xml:space="preserve"> </w:t>
      </w:r>
      <w:r w:rsidRPr="00304BBD">
        <w:rPr>
          <w:spacing w:val="2"/>
        </w:rPr>
        <w:t>k</w:t>
      </w:r>
      <w:r w:rsidRPr="00304BBD">
        <w:rPr>
          <w:spacing w:val="-1"/>
        </w:rPr>
        <w:t>e</w:t>
      </w:r>
      <w:r w:rsidRPr="006914D0">
        <w:t>p</w:t>
      </w:r>
      <w:r w:rsidRPr="00304BBD">
        <w:rPr>
          <w:spacing w:val="-1"/>
        </w:rPr>
        <w:t>a</w:t>
      </w:r>
      <w:r w:rsidRPr="00304BBD">
        <w:rPr>
          <w:spacing w:val="1"/>
        </w:rPr>
        <w:t>t</w:t>
      </w:r>
      <w:r w:rsidRPr="006914D0">
        <w:t>uh</w:t>
      </w:r>
      <w:r w:rsidRPr="00304BBD">
        <w:rPr>
          <w:spacing w:val="-1"/>
        </w:rPr>
        <w:t>a</w:t>
      </w:r>
      <w:r w:rsidRPr="006914D0">
        <w:t>n</w:t>
      </w:r>
      <w:r w:rsidRPr="00304BBD">
        <w:rPr>
          <w:spacing w:val="-5"/>
        </w:rPr>
        <w:t xml:space="preserve"> </w:t>
      </w:r>
      <w:r w:rsidRPr="006914D0">
        <w:t>w</w:t>
      </w:r>
      <w:r w:rsidRPr="00304BBD">
        <w:rPr>
          <w:spacing w:val="-1"/>
        </w:rPr>
        <w:t>a</w:t>
      </w:r>
      <w:r w:rsidRPr="00304BBD">
        <w:rPr>
          <w:spacing w:val="1"/>
        </w:rPr>
        <w:t>ji</w:t>
      </w:r>
      <w:r w:rsidRPr="006914D0">
        <w:t>b</w:t>
      </w:r>
      <w:r w:rsidRPr="00304BBD">
        <w:rPr>
          <w:spacing w:val="-1"/>
        </w:rPr>
        <w:t xml:space="preserve"> </w:t>
      </w:r>
      <w:r w:rsidRPr="006914D0">
        <w:t>p</w:t>
      </w:r>
      <w:r w:rsidRPr="00304BBD">
        <w:rPr>
          <w:spacing w:val="-1"/>
        </w:rPr>
        <w:t>a</w:t>
      </w:r>
      <w:r w:rsidRPr="00304BBD">
        <w:rPr>
          <w:spacing w:val="1"/>
        </w:rPr>
        <w:t>j</w:t>
      </w:r>
      <w:r w:rsidRPr="00304BBD">
        <w:rPr>
          <w:spacing w:val="-1"/>
        </w:rPr>
        <w:t>a</w:t>
      </w:r>
      <w:r w:rsidRPr="006914D0">
        <w:t>k</w:t>
      </w:r>
      <w:r w:rsidRPr="00304BBD">
        <w:rPr>
          <w:spacing w:val="-2"/>
        </w:rPr>
        <w:t xml:space="preserve"> </w:t>
      </w:r>
      <w:r w:rsidRPr="006914D0">
        <w:t>d</w:t>
      </w:r>
      <w:r w:rsidRPr="00304BBD">
        <w:rPr>
          <w:spacing w:val="-1"/>
        </w:rPr>
        <w:t>a</w:t>
      </w:r>
      <w:r w:rsidRPr="00304BBD">
        <w:rPr>
          <w:spacing w:val="1"/>
        </w:rPr>
        <w:t>l</w:t>
      </w:r>
      <w:r w:rsidRPr="00304BBD">
        <w:rPr>
          <w:spacing w:val="-1"/>
        </w:rPr>
        <w:t>a</w:t>
      </w:r>
      <w:r w:rsidRPr="006914D0">
        <w:t xml:space="preserve">m </w:t>
      </w:r>
      <w:r w:rsidRPr="00304BBD">
        <w:rPr>
          <w:spacing w:val="1"/>
        </w:rPr>
        <w:t>m</w:t>
      </w:r>
      <w:r w:rsidRPr="00304BBD">
        <w:rPr>
          <w:spacing w:val="-1"/>
        </w:rPr>
        <w:t>e</w:t>
      </w:r>
      <w:r w:rsidRPr="00304BBD">
        <w:rPr>
          <w:spacing w:val="1"/>
        </w:rPr>
        <w:t>m</w:t>
      </w:r>
      <w:r w:rsidRPr="00304BBD">
        <w:rPr>
          <w:spacing w:val="2"/>
        </w:rPr>
        <w:t xml:space="preserve">enuhi kewajiban </w:t>
      </w:r>
      <w:r w:rsidRPr="006914D0">
        <w:t>p</w:t>
      </w:r>
      <w:r w:rsidRPr="00304BBD">
        <w:rPr>
          <w:spacing w:val="-1"/>
        </w:rPr>
        <w:t>a</w:t>
      </w:r>
      <w:r w:rsidRPr="00304BBD">
        <w:rPr>
          <w:spacing w:val="1"/>
        </w:rPr>
        <w:t>j</w:t>
      </w:r>
      <w:r w:rsidRPr="00304BBD">
        <w:rPr>
          <w:spacing w:val="-1"/>
        </w:rPr>
        <w:t>a</w:t>
      </w:r>
      <w:r w:rsidRPr="006914D0">
        <w:t>k</w:t>
      </w:r>
      <w:r w:rsidRPr="00304BBD">
        <w:rPr>
          <w:spacing w:val="5"/>
        </w:rPr>
        <w:t>n</w:t>
      </w:r>
      <w:r w:rsidRPr="00304BBD">
        <w:rPr>
          <w:spacing w:val="-5"/>
        </w:rPr>
        <w:t>y</w:t>
      </w:r>
      <w:r w:rsidRPr="00304BBD">
        <w:rPr>
          <w:spacing w:val="4"/>
        </w:rPr>
        <w:t>a</w:t>
      </w:r>
      <w:r w:rsidRPr="006914D0">
        <w:t>.</w:t>
      </w:r>
    </w:p>
    <w:p w:rsidR="00304BBD" w:rsidRDefault="00304BBD" w:rsidP="00304BBD">
      <w:pPr>
        <w:autoSpaceDE w:val="0"/>
        <w:autoSpaceDN w:val="0"/>
        <w:adjustRightInd w:val="0"/>
        <w:spacing w:line="360" w:lineRule="auto"/>
        <w:jc w:val="both"/>
        <w:rPr>
          <w:rFonts w:eastAsiaTheme="minorHAnsi"/>
          <w:lang w:val="id-ID"/>
        </w:rPr>
      </w:pPr>
    </w:p>
    <w:p w:rsidR="00304BBD" w:rsidRDefault="00304BBD" w:rsidP="00304BBD">
      <w:pPr>
        <w:autoSpaceDE w:val="0"/>
        <w:autoSpaceDN w:val="0"/>
        <w:adjustRightInd w:val="0"/>
        <w:spacing w:line="360" w:lineRule="auto"/>
        <w:jc w:val="both"/>
        <w:rPr>
          <w:rFonts w:eastAsiaTheme="minorHAnsi"/>
          <w:b/>
          <w:lang w:val="id-ID"/>
        </w:rPr>
      </w:pPr>
      <w:r>
        <w:rPr>
          <w:rFonts w:eastAsiaTheme="minorHAnsi"/>
          <w:b/>
          <w:lang w:val="id-ID"/>
        </w:rPr>
        <w:t>1.5 Sistematika Penulisan</w:t>
      </w:r>
    </w:p>
    <w:p w:rsidR="00304BBD" w:rsidRPr="006914D0" w:rsidRDefault="00304BBD" w:rsidP="00304BBD">
      <w:pPr>
        <w:spacing w:line="360" w:lineRule="auto"/>
        <w:ind w:firstLine="720"/>
        <w:jc w:val="both"/>
        <w:rPr>
          <w:lang w:val="it-IT"/>
        </w:rPr>
      </w:pPr>
      <w:r w:rsidRPr="006914D0">
        <w:rPr>
          <w:lang w:val="sv-SE"/>
        </w:rPr>
        <w:t>Sistem penulisan ini bertujuan untuk memberikan garis besar mengenai isi Laporan Akhir secara</w:t>
      </w:r>
      <w:r w:rsidRPr="006914D0">
        <w:rPr>
          <w:lang w:val="id-ID"/>
        </w:rPr>
        <w:t xml:space="preserve"> </w:t>
      </w:r>
      <w:r w:rsidRPr="006914D0">
        <w:rPr>
          <w:lang w:val="sv-SE"/>
        </w:rPr>
        <w:t>ringkas dan jelas.  Sehingga terdapat gambaran hubungan antara masing-masing bab dimana bab tersebut</w:t>
      </w:r>
      <w:r w:rsidRPr="006914D0">
        <w:rPr>
          <w:lang w:val="id-ID"/>
        </w:rPr>
        <w:t xml:space="preserve"> </w:t>
      </w:r>
      <w:r w:rsidRPr="006914D0">
        <w:rPr>
          <w:lang w:val="sv-SE"/>
        </w:rPr>
        <w:t xml:space="preserve"> dibagi menjadi</w:t>
      </w:r>
      <w:r w:rsidRPr="006914D0">
        <w:rPr>
          <w:lang w:val="id-ID"/>
        </w:rPr>
        <w:t xml:space="preserve"> </w:t>
      </w:r>
      <w:r w:rsidRPr="006914D0">
        <w:rPr>
          <w:lang w:val="sv-SE"/>
        </w:rPr>
        <w:t xml:space="preserve"> beberapa sub-sub secara keseluruhan.  </w:t>
      </w:r>
      <w:r w:rsidRPr="006914D0">
        <w:rPr>
          <w:lang w:val="it-IT"/>
        </w:rPr>
        <w:t>Adapun sistematika penulisan terdiri dari 5 (lima) bab, yaitu sebagai berikut:</w:t>
      </w:r>
    </w:p>
    <w:p w:rsidR="00304BBD" w:rsidRPr="006914D0" w:rsidRDefault="00304BBD" w:rsidP="00DA7909">
      <w:pPr>
        <w:spacing w:line="360" w:lineRule="auto"/>
        <w:jc w:val="both"/>
        <w:rPr>
          <w:b/>
          <w:lang w:val="it-IT"/>
        </w:rPr>
      </w:pPr>
      <w:r w:rsidRPr="006914D0">
        <w:rPr>
          <w:b/>
          <w:lang w:val="it-IT"/>
        </w:rPr>
        <w:t>BAB I</w:t>
      </w:r>
      <w:r w:rsidRPr="006914D0">
        <w:rPr>
          <w:b/>
          <w:lang w:val="it-IT"/>
        </w:rPr>
        <w:tab/>
        <w:t>PENDAHULUAN</w:t>
      </w:r>
    </w:p>
    <w:p w:rsidR="00304BBD" w:rsidRPr="00511102" w:rsidRDefault="00304BBD" w:rsidP="00DA7909">
      <w:pPr>
        <w:spacing w:line="360" w:lineRule="auto"/>
        <w:ind w:left="720"/>
        <w:jc w:val="both"/>
        <w:rPr>
          <w:lang w:val="id-ID"/>
        </w:rPr>
      </w:pPr>
      <w:r w:rsidRPr="006914D0">
        <w:rPr>
          <w:lang w:val="it-IT"/>
        </w:rPr>
        <w:t xml:space="preserve">Bab ini penulis mengemukakan tentang apa yang melatarbelakangi penulis dalam memilih </w:t>
      </w:r>
      <w:r w:rsidRPr="006914D0">
        <w:rPr>
          <w:lang w:val="id-ID"/>
        </w:rPr>
        <w:t xml:space="preserve"> </w:t>
      </w:r>
      <w:r w:rsidRPr="006914D0">
        <w:rPr>
          <w:lang w:val="it-IT"/>
        </w:rPr>
        <w:t>judul, kemudian merumuskan masalah yang dihadapi objek tempat penulis melakukan</w:t>
      </w:r>
      <w:r w:rsidR="00511102">
        <w:rPr>
          <w:lang w:val="it-IT"/>
        </w:rPr>
        <w:t xml:space="preserve"> penelitian,</w:t>
      </w:r>
      <w:r w:rsidRPr="006914D0">
        <w:rPr>
          <w:lang w:val="it-IT"/>
        </w:rPr>
        <w:t xml:space="preserve"> berikut Latar Belakang, Rumusan Masalah, Ruang Lingkup Pembahasan, Tujuan dan Manfaat Penulisan, Metode Pengumpulan Data, dan Sistematika Pembahasan</w:t>
      </w:r>
      <w:r w:rsidR="00511102">
        <w:rPr>
          <w:lang w:val="id-ID"/>
        </w:rPr>
        <w:t>.</w:t>
      </w:r>
    </w:p>
    <w:p w:rsidR="00304BBD" w:rsidRPr="008F4399" w:rsidRDefault="008F4399" w:rsidP="00DA7909">
      <w:pPr>
        <w:spacing w:line="360" w:lineRule="auto"/>
        <w:jc w:val="both"/>
        <w:rPr>
          <w:b/>
          <w:lang w:val="id-ID"/>
        </w:rPr>
      </w:pPr>
      <w:r>
        <w:rPr>
          <w:b/>
          <w:lang w:val="sv-SE"/>
        </w:rPr>
        <w:t xml:space="preserve">BAB II  </w:t>
      </w:r>
      <w:r>
        <w:rPr>
          <w:b/>
          <w:lang w:val="id-ID"/>
        </w:rPr>
        <w:t>TINJAUAN PUSTAKA</w:t>
      </w:r>
    </w:p>
    <w:p w:rsidR="003B2CF7" w:rsidRPr="008F4399" w:rsidRDefault="00304BBD" w:rsidP="006343A1">
      <w:pPr>
        <w:spacing w:line="360" w:lineRule="auto"/>
        <w:ind w:left="720"/>
        <w:jc w:val="both"/>
        <w:rPr>
          <w:lang w:val="id-ID"/>
        </w:rPr>
      </w:pPr>
      <w:r w:rsidRPr="006914D0">
        <w:rPr>
          <w:lang w:val="sv-SE"/>
        </w:rPr>
        <w:t>Pada bab ini, akan diuraikan teori-teori yang mendasari penyusunan laporan akhir yang meliputi pengertian pajak dan segala aspek mengenai wajib pajak</w:t>
      </w:r>
      <w:r w:rsidRPr="006914D0">
        <w:rPr>
          <w:lang w:val="id-ID"/>
        </w:rPr>
        <w:t xml:space="preserve"> </w:t>
      </w:r>
      <w:r w:rsidRPr="006914D0">
        <w:rPr>
          <w:lang w:val="sv-SE"/>
        </w:rPr>
        <w:t>dan fak</w:t>
      </w:r>
      <w:r w:rsidRPr="006914D0">
        <w:rPr>
          <w:lang w:val="id-ID"/>
        </w:rPr>
        <w:t>tor yang mempengaruhi kemauan wajib pajak dalam membayar pajak.</w:t>
      </w:r>
    </w:p>
    <w:p w:rsidR="00304BBD" w:rsidRPr="008F4399" w:rsidRDefault="008F4399" w:rsidP="00DA7909">
      <w:pPr>
        <w:spacing w:line="360" w:lineRule="auto"/>
        <w:jc w:val="both"/>
        <w:rPr>
          <w:b/>
          <w:lang w:val="id-ID"/>
        </w:rPr>
      </w:pPr>
      <w:r>
        <w:rPr>
          <w:b/>
          <w:lang w:val="sv-SE"/>
        </w:rPr>
        <w:t>BAB II</w:t>
      </w:r>
      <w:r>
        <w:rPr>
          <w:b/>
          <w:lang w:val="id-ID"/>
        </w:rPr>
        <w:t>I  METODELOGI PENELITIAN</w:t>
      </w:r>
    </w:p>
    <w:p w:rsidR="00304BBD" w:rsidRPr="00511102" w:rsidRDefault="00304BBD" w:rsidP="00DA7909">
      <w:pPr>
        <w:spacing w:line="360" w:lineRule="auto"/>
        <w:ind w:left="720"/>
        <w:jc w:val="both"/>
        <w:rPr>
          <w:lang w:val="id-ID"/>
        </w:rPr>
      </w:pPr>
      <w:r w:rsidRPr="006914D0">
        <w:rPr>
          <w:lang w:val="sv-SE"/>
        </w:rPr>
        <w:t xml:space="preserve">Pada bab ini penulis akan menguraikan </w:t>
      </w:r>
      <w:r w:rsidR="00511102">
        <w:rPr>
          <w:lang w:val="id-ID"/>
        </w:rPr>
        <w:t>tentang jenis penelitian, populasi sampel, operasional variabel, kerangka pemikiran serta hipotesis penelitian.</w:t>
      </w:r>
    </w:p>
    <w:p w:rsidR="00304BBD" w:rsidRPr="006914D0" w:rsidRDefault="00304BBD" w:rsidP="00DA7909">
      <w:pPr>
        <w:spacing w:line="360" w:lineRule="auto"/>
        <w:jc w:val="both"/>
        <w:rPr>
          <w:b/>
          <w:lang w:val="sv-SE"/>
        </w:rPr>
      </w:pPr>
      <w:r w:rsidRPr="006914D0">
        <w:rPr>
          <w:b/>
          <w:lang w:val="sv-SE"/>
        </w:rPr>
        <w:t>BAB IV  ANALISA DAN PEMBAHASAN</w:t>
      </w:r>
    </w:p>
    <w:p w:rsidR="00304BBD" w:rsidRPr="006914D0" w:rsidRDefault="00304BBD" w:rsidP="00DA7909">
      <w:pPr>
        <w:spacing w:line="360" w:lineRule="auto"/>
        <w:ind w:left="720"/>
        <w:jc w:val="both"/>
        <w:rPr>
          <w:lang w:val="sv-SE"/>
        </w:rPr>
      </w:pPr>
      <w:r w:rsidRPr="006914D0">
        <w:rPr>
          <w:lang w:val="sv-SE"/>
        </w:rPr>
        <w:t xml:space="preserve">Pada bab ini pembahasan dan analisa data berdasarkan bab-bab </w:t>
      </w:r>
      <w:r w:rsidR="00511102">
        <w:rPr>
          <w:lang w:val="id-ID"/>
        </w:rPr>
        <w:t>d</w:t>
      </w:r>
      <w:r w:rsidRPr="006914D0">
        <w:rPr>
          <w:lang w:val="sv-SE"/>
        </w:rPr>
        <w:t>engan mendeskripsikan hasil penelitian, serta melakukan analisa dan pembahasan mengenai hasil penelitian.</w:t>
      </w:r>
    </w:p>
    <w:p w:rsidR="00304BBD" w:rsidRPr="006914D0" w:rsidRDefault="00304BBD" w:rsidP="00DA7909">
      <w:pPr>
        <w:spacing w:line="360" w:lineRule="auto"/>
        <w:jc w:val="both"/>
        <w:rPr>
          <w:b/>
          <w:lang w:val="es-ES_tradnl"/>
        </w:rPr>
      </w:pPr>
      <w:r w:rsidRPr="006914D0">
        <w:rPr>
          <w:b/>
          <w:lang w:val="es-ES_tradnl"/>
        </w:rPr>
        <w:t>BAB V  SIMPULAN DAN SARAN</w:t>
      </w:r>
    </w:p>
    <w:p w:rsidR="00304BBD" w:rsidRDefault="00304BBD" w:rsidP="00DA7909">
      <w:pPr>
        <w:spacing w:line="360" w:lineRule="auto"/>
        <w:ind w:left="720"/>
        <w:jc w:val="both"/>
        <w:rPr>
          <w:lang w:val="id-ID"/>
        </w:rPr>
      </w:pPr>
      <w:r w:rsidRPr="006914D0">
        <w:rPr>
          <w:lang w:val="sv-SE"/>
        </w:rPr>
        <w:t xml:space="preserve">Bab ini merupakan bab terakhir dimana penulis akan memberikan suatu dari pembahasan yang telah penulis uraikan pada bab-bab sebelumnya.  </w:t>
      </w:r>
      <w:r w:rsidRPr="006914D0">
        <w:rPr>
          <w:lang w:val="sv-SE"/>
        </w:rPr>
        <w:lastRenderedPageBreak/>
        <w:t>Pada bab ini juga penulis memberikan saran-saran yang diharapkan akan bermanfaat dalam pemecahan masalah berupa kesimpulan dan sara</w:t>
      </w:r>
      <w:r w:rsidRPr="006914D0">
        <w:rPr>
          <w:lang w:val="id-ID"/>
        </w:rPr>
        <w:t>n</w:t>
      </w:r>
    </w:p>
    <w:p w:rsidR="00304BBD" w:rsidRPr="00304BBD" w:rsidRDefault="00304BBD" w:rsidP="00304BBD">
      <w:pPr>
        <w:autoSpaceDE w:val="0"/>
        <w:autoSpaceDN w:val="0"/>
        <w:adjustRightInd w:val="0"/>
        <w:spacing w:line="360" w:lineRule="auto"/>
        <w:jc w:val="both"/>
        <w:rPr>
          <w:rFonts w:eastAsiaTheme="minorHAnsi"/>
          <w:lang w:val="id-ID"/>
        </w:rPr>
      </w:pPr>
    </w:p>
    <w:p w:rsidR="00E476CD" w:rsidRPr="00E476CD" w:rsidRDefault="00E476CD" w:rsidP="00E476CD">
      <w:pPr>
        <w:widowControl w:val="0"/>
        <w:autoSpaceDE w:val="0"/>
        <w:autoSpaceDN w:val="0"/>
        <w:adjustRightInd w:val="0"/>
        <w:spacing w:line="360" w:lineRule="auto"/>
        <w:rPr>
          <w:color w:val="000000"/>
          <w:spacing w:val="-1"/>
          <w:lang w:val="id-ID"/>
        </w:rPr>
      </w:pPr>
    </w:p>
    <w:p w:rsidR="006F314B" w:rsidRDefault="006F314B"/>
    <w:sectPr w:rsidR="006F314B" w:rsidSect="00626EAA">
      <w:headerReference w:type="default" r:id="rId7"/>
      <w:footerReference w:type="default" r:id="rId8"/>
      <w:headerReference w:type="first" r:id="rId9"/>
      <w:footerReference w:type="first" r:id="rId10"/>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D91" w:rsidRDefault="00394D91" w:rsidP="00304BBD">
      <w:r>
        <w:separator/>
      </w:r>
    </w:p>
  </w:endnote>
  <w:endnote w:type="continuationSeparator" w:id="1">
    <w:p w:rsidR="00394D91" w:rsidRDefault="00394D91" w:rsidP="00304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F7" w:rsidRDefault="003B2CF7">
    <w:pPr>
      <w:pStyle w:val="Footer"/>
      <w:jc w:val="center"/>
    </w:pPr>
  </w:p>
  <w:p w:rsidR="0009671B" w:rsidRDefault="000967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315"/>
      <w:docPartObj>
        <w:docPartGallery w:val="Page Numbers (Bottom of Page)"/>
        <w:docPartUnique/>
      </w:docPartObj>
    </w:sdtPr>
    <w:sdtContent>
      <w:p w:rsidR="003B2CF7" w:rsidRDefault="00390E7C">
        <w:pPr>
          <w:pStyle w:val="Footer"/>
          <w:jc w:val="center"/>
        </w:pPr>
        <w:fldSimple w:instr=" PAGE   \* MERGEFORMAT ">
          <w:r w:rsidR="00776DA6">
            <w:rPr>
              <w:noProof/>
            </w:rPr>
            <w:t>1</w:t>
          </w:r>
        </w:fldSimple>
      </w:p>
    </w:sdtContent>
  </w:sdt>
  <w:p w:rsidR="003B2CF7" w:rsidRDefault="003B2C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D91" w:rsidRDefault="00394D91" w:rsidP="00304BBD">
      <w:r>
        <w:separator/>
      </w:r>
    </w:p>
  </w:footnote>
  <w:footnote w:type="continuationSeparator" w:id="1">
    <w:p w:rsidR="00394D91" w:rsidRDefault="00394D91" w:rsidP="00304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324"/>
      <w:docPartObj>
        <w:docPartGallery w:val="Page Numbers (Top of Page)"/>
        <w:docPartUnique/>
      </w:docPartObj>
    </w:sdtPr>
    <w:sdtContent>
      <w:p w:rsidR="003B2CF7" w:rsidRDefault="00390E7C">
        <w:pPr>
          <w:pStyle w:val="Header"/>
          <w:jc w:val="right"/>
        </w:pPr>
        <w:fldSimple w:instr=" PAGE   \* MERGEFORMAT ">
          <w:r w:rsidR="00776DA6">
            <w:rPr>
              <w:noProof/>
            </w:rPr>
            <w:t>4</w:t>
          </w:r>
        </w:fldSimple>
      </w:p>
    </w:sdtContent>
  </w:sdt>
  <w:p w:rsidR="00304BBD" w:rsidRDefault="00304B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F7" w:rsidRDefault="003B2CF7">
    <w:pPr>
      <w:pStyle w:val="Header"/>
      <w:jc w:val="right"/>
    </w:pPr>
  </w:p>
  <w:p w:rsidR="003B2CF7" w:rsidRDefault="003B2C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589"/>
    <w:multiLevelType w:val="hybridMultilevel"/>
    <w:tmpl w:val="5E08EB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3C3D96"/>
    <w:multiLevelType w:val="hybridMultilevel"/>
    <w:tmpl w:val="046AB7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0457BA"/>
    <w:multiLevelType w:val="hybridMultilevel"/>
    <w:tmpl w:val="2A24F648"/>
    <w:lvl w:ilvl="0" w:tplc="F3A0E112">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3F0151B"/>
    <w:multiLevelType w:val="hybridMultilevel"/>
    <w:tmpl w:val="0ECAB4F0"/>
    <w:lvl w:ilvl="0" w:tplc="FD7AC60A">
      <w:start w:val="3"/>
      <w:numFmt w:val="none"/>
      <w:lvlText w:val="E."/>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CA12DB"/>
    <w:multiLevelType w:val="hybridMultilevel"/>
    <w:tmpl w:val="9B0E172A"/>
    <w:lvl w:ilvl="0" w:tplc="0DAA9A60">
      <w:start w:val="1"/>
      <w:numFmt w:val="decimal"/>
      <w:lvlText w:val="%1."/>
      <w:lvlJc w:val="left"/>
      <w:pPr>
        <w:ind w:left="592" w:hanging="450"/>
      </w:pPr>
      <w:rPr>
        <w:rFonts w:cs="Times New Roman" w:hint="default"/>
      </w:rPr>
    </w:lvl>
    <w:lvl w:ilvl="1" w:tplc="6C706E40">
      <w:start w:val="1"/>
      <w:numFmt w:val="lowerLetter"/>
      <w:lvlText w:val="%2."/>
      <w:lvlJc w:val="left"/>
      <w:pPr>
        <w:ind w:left="1222" w:hanging="360"/>
      </w:pPr>
      <w:rPr>
        <w:rFonts w:ascii="Times New Roman" w:eastAsia="Calibri" w:hAnsi="Times New Roman" w:cs="Times New Roman"/>
      </w:rPr>
    </w:lvl>
    <w:lvl w:ilvl="2" w:tplc="22F2EFD2">
      <w:start w:val="6"/>
      <w:numFmt w:val="upperLetter"/>
      <w:lvlText w:val="%3."/>
      <w:lvlJc w:val="left"/>
      <w:pPr>
        <w:ind w:left="2122" w:hanging="360"/>
      </w:pPr>
      <w:rPr>
        <w:rFonts w:hint="default"/>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5">
    <w:nsid w:val="68990AFF"/>
    <w:multiLevelType w:val="multilevel"/>
    <w:tmpl w:val="2ECEF14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9216AE9"/>
    <w:multiLevelType w:val="hybridMultilevel"/>
    <w:tmpl w:val="0BB0C4A6"/>
    <w:lvl w:ilvl="0" w:tplc="58AAF08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77BA5A7D"/>
    <w:multiLevelType w:val="hybridMultilevel"/>
    <w:tmpl w:val="A3BAADA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
  </w:num>
  <w:num w:numId="3">
    <w:abstractNumId w:val="7"/>
  </w:num>
  <w:num w:numId="4">
    <w:abstractNumId w:val="5"/>
  </w:num>
  <w:num w:numId="5">
    <w:abstractNumId w:val="0"/>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60DDE"/>
    <w:rsid w:val="00005567"/>
    <w:rsid w:val="00054EA4"/>
    <w:rsid w:val="0009671B"/>
    <w:rsid w:val="001B2B49"/>
    <w:rsid w:val="0027657A"/>
    <w:rsid w:val="00304BBD"/>
    <w:rsid w:val="003153EF"/>
    <w:rsid w:val="003227FC"/>
    <w:rsid w:val="00390E7C"/>
    <w:rsid w:val="00394D91"/>
    <w:rsid w:val="003B2CF7"/>
    <w:rsid w:val="004C77E0"/>
    <w:rsid w:val="004E7E67"/>
    <w:rsid w:val="00511102"/>
    <w:rsid w:val="00521716"/>
    <w:rsid w:val="00524532"/>
    <w:rsid w:val="005C6EE3"/>
    <w:rsid w:val="00626EAA"/>
    <w:rsid w:val="006343A1"/>
    <w:rsid w:val="00660DDE"/>
    <w:rsid w:val="006B1BBA"/>
    <w:rsid w:val="006F1E10"/>
    <w:rsid w:val="006F314B"/>
    <w:rsid w:val="00776DA6"/>
    <w:rsid w:val="007926CF"/>
    <w:rsid w:val="00837D2D"/>
    <w:rsid w:val="008A5157"/>
    <w:rsid w:val="008B1E59"/>
    <w:rsid w:val="008E6939"/>
    <w:rsid w:val="008F4399"/>
    <w:rsid w:val="009B49D4"/>
    <w:rsid w:val="009D362D"/>
    <w:rsid w:val="00A75BB5"/>
    <w:rsid w:val="00BB229F"/>
    <w:rsid w:val="00BE3109"/>
    <w:rsid w:val="00C707E6"/>
    <w:rsid w:val="00D25342"/>
    <w:rsid w:val="00D71385"/>
    <w:rsid w:val="00D723A0"/>
    <w:rsid w:val="00DA7909"/>
    <w:rsid w:val="00DD7062"/>
    <w:rsid w:val="00E476CD"/>
    <w:rsid w:val="00F378C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D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DDE"/>
    <w:pPr>
      <w:ind w:left="720"/>
      <w:contextualSpacing/>
    </w:pPr>
  </w:style>
  <w:style w:type="table" w:styleId="TableGrid">
    <w:name w:val="Table Grid"/>
    <w:basedOn w:val="TableNormal"/>
    <w:uiPriority w:val="59"/>
    <w:rsid w:val="00660D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04BBD"/>
    <w:pPr>
      <w:tabs>
        <w:tab w:val="center" w:pos="4513"/>
        <w:tab w:val="right" w:pos="9026"/>
      </w:tabs>
    </w:pPr>
  </w:style>
  <w:style w:type="character" w:customStyle="1" w:styleId="HeaderChar">
    <w:name w:val="Header Char"/>
    <w:basedOn w:val="DefaultParagraphFont"/>
    <w:link w:val="Header"/>
    <w:uiPriority w:val="99"/>
    <w:rsid w:val="00304BB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04BBD"/>
    <w:pPr>
      <w:tabs>
        <w:tab w:val="center" w:pos="4513"/>
        <w:tab w:val="right" w:pos="9026"/>
      </w:tabs>
    </w:pPr>
  </w:style>
  <w:style w:type="character" w:customStyle="1" w:styleId="FooterChar">
    <w:name w:val="Footer Char"/>
    <w:basedOn w:val="DefaultParagraphFont"/>
    <w:link w:val="Footer"/>
    <w:uiPriority w:val="99"/>
    <w:rsid w:val="00304BBD"/>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cp:revision>
  <cp:lastPrinted>2014-08-06T00:18:00Z</cp:lastPrinted>
  <dcterms:created xsi:type="dcterms:W3CDTF">2014-04-20T13:17:00Z</dcterms:created>
  <dcterms:modified xsi:type="dcterms:W3CDTF">2014-09-18T01:21:00Z</dcterms:modified>
</cp:coreProperties>
</file>