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96" w:rsidRPr="00B77FCE" w:rsidRDefault="00B77FCE" w:rsidP="00B77FC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B77FCE">
        <w:rPr>
          <w:rFonts w:ascii="Times New Roman" w:hAnsi="Times New Roman" w:cs="Times New Roman"/>
          <w:b/>
          <w:sz w:val="24"/>
          <w:lang w:val="en-US"/>
        </w:rPr>
        <w:t>BAB V</w:t>
      </w:r>
    </w:p>
    <w:p w:rsidR="00B77FCE" w:rsidRDefault="00B77FCE" w:rsidP="00B77FC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77FCE">
        <w:rPr>
          <w:rFonts w:ascii="Times New Roman" w:hAnsi="Times New Roman" w:cs="Times New Roman"/>
          <w:b/>
          <w:sz w:val="24"/>
          <w:lang w:val="en-US"/>
        </w:rPr>
        <w:t xml:space="preserve">KESIMPULAN DAN SARAN </w:t>
      </w:r>
    </w:p>
    <w:p w:rsidR="00B77FCE" w:rsidRDefault="00B77FCE" w:rsidP="00B77FCE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77FCE" w:rsidRDefault="00B77FCE" w:rsidP="00B77FCE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5.1      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B77FCE" w:rsidRDefault="00B77FCE" w:rsidP="00B77F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7FCE"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 w:rsidRPr="00B77FC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7FCE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Pr="00B77FC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7FCE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B77FC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7FCE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77FC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7FCE">
        <w:rPr>
          <w:rFonts w:ascii="Times New Roman" w:hAnsi="Times New Roman" w:cs="Times New Roman"/>
          <w:sz w:val="24"/>
          <w:lang w:val="en-US"/>
        </w:rPr>
        <w:t>pembahasan</w:t>
      </w:r>
      <w:proofErr w:type="spellEnd"/>
      <w:r w:rsidRPr="00B77FCE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Aparatur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Daerah,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Pemanfaatan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Penatausahaan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ditarik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:</w:t>
      </w:r>
    </w:p>
    <w:p w:rsidR="001B6EA2" w:rsidRDefault="001B6EA2" w:rsidP="002222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Kompetensi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Aparatur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Daerah,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Pemanfaatan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Penatausahaan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Aset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Tetap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bersa</w:t>
      </w:r>
      <w:r>
        <w:rPr>
          <w:rFonts w:ascii="Times New Roman" w:hAnsi="Times New Roman" w:cs="Times New Roman"/>
          <w:sz w:val="24"/>
          <w:lang w:val="en-US"/>
        </w:rPr>
        <w:t>ma-sama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95C31">
        <w:rPr>
          <w:rFonts w:ascii="Times New Roman" w:hAnsi="Times New Roman" w:cs="Times New Roman"/>
          <w:sz w:val="24"/>
          <w:szCs w:val="24"/>
        </w:rPr>
        <w:t>berpengaruh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F9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</w:t>
      </w:r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memberikan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kontribusi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sebesar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64,6 %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Kualitas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Laporan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Keuangan</w:t>
      </w:r>
      <w:proofErr w:type="spellEnd"/>
      <w:r w:rsidRPr="00A204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0457"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</w:p>
    <w:p w:rsidR="00B77FCE" w:rsidRPr="00F95C31" w:rsidRDefault="00B77FCE" w:rsidP="002222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Aparatur Pemerintah Daerah</w:t>
      </w:r>
      <w:r w:rsidRPr="00F95C31">
        <w:rPr>
          <w:rFonts w:ascii="Times New Roman" w:hAnsi="Times New Roman" w:cs="Times New Roman"/>
          <w:sz w:val="24"/>
          <w:szCs w:val="24"/>
        </w:rPr>
        <w:t xml:space="preserve"> secara parsial berpengaruh</w:t>
      </w:r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F9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positif </w:t>
      </w:r>
      <w:r w:rsidRPr="00F95C31">
        <w:rPr>
          <w:rFonts w:ascii="Times New Roman" w:hAnsi="Times New Roman" w:cs="Times New Roman"/>
          <w:sz w:val="24"/>
          <w:szCs w:val="24"/>
        </w:rPr>
        <w:t xml:space="preserve">terhadap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B77FCE" w:rsidRDefault="00B77FCE" w:rsidP="002222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Pemanfaatan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secara parsial </w:t>
      </w:r>
      <w:r w:rsidR="001B6EA2" w:rsidRPr="00F95C31">
        <w:rPr>
          <w:rFonts w:ascii="Times New Roman" w:hAnsi="Times New Roman" w:cs="Times New Roman"/>
          <w:sz w:val="24"/>
          <w:szCs w:val="24"/>
        </w:rPr>
        <w:t>berpengaruh</w:t>
      </w:r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="001B6EA2" w:rsidRPr="00F95C31">
        <w:rPr>
          <w:rFonts w:ascii="Times New Roman" w:hAnsi="Times New Roman" w:cs="Times New Roman"/>
          <w:sz w:val="24"/>
          <w:szCs w:val="24"/>
        </w:rPr>
        <w:t xml:space="preserve"> </w:t>
      </w:r>
      <w:r w:rsidR="001B6EA2">
        <w:rPr>
          <w:rFonts w:ascii="Times New Roman" w:hAnsi="Times New Roman" w:cs="Times New Roman"/>
          <w:sz w:val="24"/>
          <w:szCs w:val="24"/>
        </w:rPr>
        <w:t xml:space="preserve">positif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25E" w:rsidRPr="001B6EA2" w:rsidRDefault="00B77FCE" w:rsidP="001B6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Penatausahaan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secara parsial </w:t>
      </w:r>
      <w:r w:rsidR="001B6EA2" w:rsidRPr="00F95C31">
        <w:rPr>
          <w:rFonts w:ascii="Times New Roman" w:hAnsi="Times New Roman" w:cs="Times New Roman"/>
          <w:sz w:val="24"/>
          <w:szCs w:val="24"/>
        </w:rPr>
        <w:t>berpengaruh</w:t>
      </w:r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B6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EA2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="001B6EA2" w:rsidRPr="00F95C31">
        <w:rPr>
          <w:rFonts w:ascii="Times New Roman" w:hAnsi="Times New Roman" w:cs="Times New Roman"/>
          <w:sz w:val="24"/>
          <w:szCs w:val="24"/>
        </w:rPr>
        <w:t xml:space="preserve"> </w:t>
      </w:r>
      <w:r w:rsidR="001B6EA2">
        <w:rPr>
          <w:rFonts w:ascii="Times New Roman" w:hAnsi="Times New Roman" w:cs="Times New Roman"/>
          <w:sz w:val="24"/>
          <w:szCs w:val="24"/>
        </w:rPr>
        <w:t xml:space="preserve">positif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457" w:rsidRPr="00A20457" w:rsidRDefault="00A20457" w:rsidP="00A20457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77FCE" w:rsidRDefault="0022225E" w:rsidP="0022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22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5.2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Saran </w:t>
      </w:r>
    </w:p>
    <w:p w:rsidR="00643010" w:rsidRDefault="00C03D1D" w:rsidP="00643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Kota Palembang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di BPKAD Kota Palembang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entitas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pelaporan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A20457">
        <w:rPr>
          <w:rFonts w:ascii="Times New Roman" w:hAnsi="Times New Roman" w:cs="Times New Roman"/>
          <w:sz w:val="24"/>
          <w:szCs w:val="24"/>
          <w:lang w:val="en-US"/>
        </w:rPr>
        <w:t>gembangan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sehubung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BF4" w:rsidRPr="004A6BF4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="00A20457">
        <w:rPr>
          <w:rFonts w:ascii="Times New Roman" w:hAnsi="Times New Roman" w:cs="Times New Roman"/>
          <w:sz w:val="24"/>
          <w:szCs w:val="24"/>
          <w:lang w:val="en-US"/>
        </w:rPr>
        <w:t>oran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disarakan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457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A204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390E" w:rsidRDefault="00A20457" w:rsidP="003E36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aparatur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0390E">
        <w:rPr>
          <w:rFonts w:ascii="Times New Roman" w:hAnsi="Times New Roman" w:cs="Times New Roman"/>
          <w:i/>
          <w:sz w:val="24"/>
          <w:szCs w:val="24"/>
          <w:lang w:val="en-US"/>
        </w:rPr>
        <w:t>workshop</w:t>
      </w:r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seminar</w:t>
      </w:r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standarisasi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390E">
        <w:rPr>
          <w:rFonts w:ascii="Times New Roman" w:hAnsi="Times New Roman" w:cs="Times New Roman"/>
          <w:sz w:val="24"/>
          <w:szCs w:val="24"/>
          <w:lang w:val="en-US"/>
        </w:rPr>
        <w:lastRenderedPageBreak/>
        <w:t>agar</w:t>
      </w:r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transparans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>akuntabel</w:t>
      </w:r>
      <w:proofErr w:type="spellEnd"/>
      <w:r w:rsidR="00BD78A1"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43010" w:rsidRDefault="00A20457" w:rsidP="00643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BPKAD Kota Palembang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memaksimalkan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1C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53A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C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53AE">
        <w:rPr>
          <w:rFonts w:ascii="Times New Roman" w:hAnsi="Times New Roman" w:cs="Times New Roman"/>
          <w:sz w:val="24"/>
          <w:szCs w:val="24"/>
          <w:lang w:val="en-US"/>
        </w:rPr>
        <w:t>pemeliharaannya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informasi-informasi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terdata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="000829B5" w:rsidRPr="006430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390E" w:rsidRPr="0030390E" w:rsidRDefault="0030390E" w:rsidP="003039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penatausahaan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039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workshop </w:t>
      </w:r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penatausahaannya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390E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3039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6B8B" w:rsidRPr="00643010" w:rsidRDefault="000829B5" w:rsidP="00643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3010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Daerah (SAKD) </w:t>
      </w:r>
      <w:r w:rsidR="00D96B8B" w:rsidRPr="00643010">
        <w:rPr>
          <w:rFonts w:ascii="Times New Roman" w:hAnsi="Times New Roman" w:cs="Times New Roman"/>
          <w:sz w:val="24"/>
          <w:szCs w:val="24"/>
        </w:rPr>
        <w:t>, Sistem Pengendalian Internal</w:t>
      </w:r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(SPI),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D96B8B" w:rsidRPr="00643010">
        <w:rPr>
          <w:rFonts w:ascii="Times New Roman" w:hAnsi="Times New Roman" w:cs="Times New Roman"/>
          <w:sz w:val="24"/>
          <w:szCs w:val="24"/>
          <w:lang w:val="en-US"/>
        </w:rPr>
        <w:t xml:space="preserve"> (SAP)</w:t>
      </w:r>
      <w:r w:rsidR="00D96B8B" w:rsidRPr="00643010">
        <w:rPr>
          <w:rFonts w:ascii="Times New Roman" w:hAnsi="Times New Roman" w:cs="Times New Roman"/>
          <w:sz w:val="24"/>
          <w:szCs w:val="24"/>
        </w:rPr>
        <w:t xml:space="preserve"> di lingkungan pemerintah daerah.</w:t>
      </w:r>
    </w:p>
    <w:p w:rsidR="003553B0" w:rsidRPr="00D96B8B" w:rsidRDefault="003553B0" w:rsidP="00D96B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6B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53B0" w:rsidRPr="00D96B8B" w:rsidSect="0051187F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E0" w:rsidRDefault="00FC05E0" w:rsidP="001B2F55">
      <w:pPr>
        <w:spacing w:after="0" w:line="240" w:lineRule="auto"/>
      </w:pPr>
      <w:r>
        <w:separator/>
      </w:r>
    </w:p>
  </w:endnote>
  <w:endnote w:type="continuationSeparator" w:id="0">
    <w:p w:rsidR="00FC05E0" w:rsidRDefault="00FC05E0" w:rsidP="001B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600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F55" w:rsidRDefault="001B2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87F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1B2F55" w:rsidRDefault="001B2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E0" w:rsidRDefault="00FC05E0" w:rsidP="001B2F55">
      <w:pPr>
        <w:spacing w:after="0" w:line="240" w:lineRule="auto"/>
      </w:pPr>
      <w:r>
        <w:separator/>
      </w:r>
    </w:p>
  </w:footnote>
  <w:footnote w:type="continuationSeparator" w:id="0">
    <w:p w:rsidR="00FC05E0" w:rsidRDefault="00FC05E0" w:rsidP="001B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4811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2F55" w:rsidRDefault="001B2F55">
        <w:pPr>
          <w:pStyle w:val="Header"/>
          <w:jc w:val="right"/>
        </w:pPr>
        <w:r w:rsidRPr="001B2F55">
          <w:rPr>
            <w:rFonts w:ascii="Times New Roman" w:hAnsi="Times New Roman" w:cs="Times New Roman"/>
          </w:rPr>
          <w:fldChar w:fldCharType="begin"/>
        </w:r>
        <w:r w:rsidRPr="001B2F55">
          <w:rPr>
            <w:rFonts w:ascii="Times New Roman" w:hAnsi="Times New Roman" w:cs="Times New Roman"/>
          </w:rPr>
          <w:instrText xml:space="preserve"> PAGE   \* MERGEFORMAT </w:instrText>
        </w:r>
        <w:r w:rsidRPr="001B2F55">
          <w:rPr>
            <w:rFonts w:ascii="Times New Roman" w:hAnsi="Times New Roman" w:cs="Times New Roman"/>
          </w:rPr>
          <w:fldChar w:fldCharType="separate"/>
        </w:r>
        <w:r w:rsidR="0051187F">
          <w:rPr>
            <w:rFonts w:ascii="Times New Roman" w:hAnsi="Times New Roman" w:cs="Times New Roman"/>
            <w:noProof/>
          </w:rPr>
          <w:t>80</w:t>
        </w:r>
        <w:r w:rsidRPr="001B2F5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B2F55" w:rsidRDefault="001B2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BD8"/>
    <w:multiLevelType w:val="hybridMultilevel"/>
    <w:tmpl w:val="06344B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0FD1"/>
    <w:multiLevelType w:val="hybridMultilevel"/>
    <w:tmpl w:val="F22C3076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334360"/>
    <w:multiLevelType w:val="hybridMultilevel"/>
    <w:tmpl w:val="F4120EC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6D3096"/>
    <w:multiLevelType w:val="hybridMultilevel"/>
    <w:tmpl w:val="43BCE4AC"/>
    <w:lvl w:ilvl="0" w:tplc="0421000F">
      <w:start w:val="1"/>
      <w:numFmt w:val="decimal"/>
      <w:lvlText w:val="%1."/>
      <w:lvlJc w:val="left"/>
      <w:pPr>
        <w:ind w:left="788" w:hanging="360"/>
      </w:p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CCC0162"/>
    <w:multiLevelType w:val="hybridMultilevel"/>
    <w:tmpl w:val="A5E02B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E"/>
    <w:rsid w:val="000829B5"/>
    <w:rsid w:val="000B387A"/>
    <w:rsid w:val="001B2F55"/>
    <w:rsid w:val="001B35FB"/>
    <w:rsid w:val="001B6EA2"/>
    <w:rsid w:val="001C071A"/>
    <w:rsid w:val="001C53AE"/>
    <w:rsid w:val="0022225E"/>
    <w:rsid w:val="0030390E"/>
    <w:rsid w:val="003423E3"/>
    <w:rsid w:val="003553B0"/>
    <w:rsid w:val="004A6BF4"/>
    <w:rsid w:val="004F3C41"/>
    <w:rsid w:val="0051187F"/>
    <w:rsid w:val="00643010"/>
    <w:rsid w:val="00672020"/>
    <w:rsid w:val="009770A4"/>
    <w:rsid w:val="00990FDC"/>
    <w:rsid w:val="00A20457"/>
    <w:rsid w:val="00A543F0"/>
    <w:rsid w:val="00B11909"/>
    <w:rsid w:val="00B6318C"/>
    <w:rsid w:val="00B77FCE"/>
    <w:rsid w:val="00BD78A1"/>
    <w:rsid w:val="00BD7E5A"/>
    <w:rsid w:val="00C03D1D"/>
    <w:rsid w:val="00C45EC1"/>
    <w:rsid w:val="00C63B34"/>
    <w:rsid w:val="00C75A96"/>
    <w:rsid w:val="00CD68A0"/>
    <w:rsid w:val="00D96B8B"/>
    <w:rsid w:val="00EC6CB3"/>
    <w:rsid w:val="00F0190D"/>
    <w:rsid w:val="00FC0178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D23E97-05D1-4AED-8B5E-5A6CCC5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F55"/>
  </w:style>
  <w:style w:type="paragraph" w:styleId="Footer">
    <w:name w:val="footer"/>
    <w:basedOn w:val="Normal"/>
    <w:link w:val="FooterChar"/>
    <w:uiPriority w:val="99"/>
    <w:unhideWhenUsed/>
    <w:rsid w:val="001B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F55"/>
  </w:style>
  <w:style w:type="paragraph" w:styleId="BalloonText">
    <w:name w:val="Balloon Text"/>
    <w:basedOn w:val="Normal"/>
    <w:link w:val="BalloonTextChar"/>
    <w:uiPriority w:val="99"/>
    <w:semiHidden/>
    <w:unhideWhenUsed/>
    <w:rsid w:val="0051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2132-4E66-4FB3-8FE7-6ACB78C4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Lianda Reza</dc:creator>
  <cp:keywords/>
  <dc:description/>
  <cp:lastModifiedBy>Lianda Reza</cp:lastModifiedBy>
  <cp:revision>7</cp:revision>
  <cp:lastPrinted>2018-07-22T19:51:00Z</cp:lastPrinted>
  <dcterms:created xsi:type="dcterms:W3CDTF">2018-07-01T09:42:00Z</dcterms:created>
  <dcterms:modified xsi:type="dcterms:W3CDTF">2018-07-22T19:54:00Z</dcterms:modified>
</cp:coreProperties>
</file>