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BAB V</w:t>
      </w:r>
    </w:p>
    <w:p>
      <w:pPr>
        <w:pStyle w:val="style0"/>
        <w:spacing w:after="0" w:lineRule="auto" w:line="360"/>
        <w:jc w:val="center"/>
        <w:rPr>
          <w:rFonts w:ascii="Times New Roman" w:cs="Times New Roman" w:hAnsi="Times New Roman"/>
          <w:b/>
          <w:sz w:val="24"/>
          <w:szCs w:val="24"/>
        </w:rPr>
      </w:pPr>
      <w:r>
        <w:rPr>
          <w:rFonts w:ascii="Times New Roman" w:cs="Times New Roman" w:hAnsi="Times New Roman"/>
          <w:b/>
          <w:sz w:val="24"/>
          <w:szCs w:val="24"/>
        </w:rPr>
        <w:t>SIMPULAN DAN SARAN</w:t>
      </w:r>
    </w:p>
    <w:p>
      <w:pPr>
        <w:pStyle w:val="style0"/>
        <w:spacing w:after="0" w:lineRule="auto" w:line="360"/>
        <w:rPr>
          <w:rFonts w:ascii="Times New Roman" w:cs="Times New Roman" w:hAnsi="Times New Roman"/>
          <w:b/>
          <w:sz w:val="24"/>
          <w:szCs w:val="24"/>
        </w:rPr>
      </w:pPr>
    </w:p>
    <w:p>
      <w:pPr>
        <w:pStyle w:val="style0"/>
        <w:spacing w:after="0" w:lineRule="auto" w:line="360"/>
        <w:rPr>
          <w:rFonts w:ascii="Times New Roman" w:cs="Times New Roman" w:hAnsi="Times New Roman"/>
          <w:b/>
          <w:sz w:val="24"/>
          <w:szCs w:val="24"/>
        </w:rPr>
      </w:pPr>
      <w:r>
        <w:rPr>
          <w:rFonts w:ascii="Times New Roman" w:cs="Times New Roman" w:hAnsi="Times New Roman"/>
          <w:b/>
          <w:sz w:val="24"/>
          <w:szCs w:val="24"/>
        </w:rPr>
        <w:t xml:space="preserve">5.1 </w:t>
      </w:r>
      <w:r>
        <w:rPr>
          <w:rFonts w:ascii="Times New Roman" w:cs="Times New Roman" w:hAnsi="Times New Roman"/>
          <w:b/>
          <w:sz w:val="24"/>
          <w:szCs w:val="24"/>
        </w:rPr>
        <w:tab/>
      </w:r>
      <w:r>
        <w:rPr>
          <w:rFonts w:ascii="Times New Roman" w:cs="Times New Roman" w:hAnsi="Times New Roman"/>
          <w:b/>
          <w:sz w:val="24"/>
          <w:szCs w:val="24"/>
        </w:rPr>
        <w:t>Simpulan</w:t>
      </w:r>
    </w:p>
    <w:p>
      <w:pPr>
        <w:pStyle w:val="style0"/>
        <w:spacing w:after="0" w:lineRule="auto" w:line="360"/>
        <w:jc w:val="both"/>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Berdasarkan pehitungan harga pokok produksi untuk pesanan produk Neonbox 100 unit dan Papan Nama Toko 350 unit yang telah penulis lakukan maka dapat ditarik kesimpulan dari pembahasan tersebut yaitu:</w:t>
      </w:r>
    </w:p>
    <w:p>
      <w:pPr>
        <w:pStyle w:val="style179"/>
        <w:numPr>
          <w:ilvl w:val="0"/>
          <w:numId w:val="1"/>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Perusahaan belum mengklasifikasikan bahan baku langsung ke dalam harga pokok produksi terhadap pesanan pelanggan. Hal ini mengakibatkan tidak ada pemisahaan antara biaya bahan baku langsung dan bahan baku tidak langsung pada harga pokok produksi.</w:t>
      </w:r>
    </w:p>
    <w:p>
      <w:pPr>
        <w:pStyle w:val="style179"/>
        <w:numPr>
          <w:ilvl w:val="0"/>
          <w:numId w:val="1"/>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Perusahaan belum membebankan biaya tenaga maka dapat mengakibatkan harga pokok produksi yang dihitung lebih rendah dari yang sesungguhnya yang dapat menyebabkan penetapan harga jual dapat lebih rendah dari seharusnya.</w:t>
      </w:r>
    </w:p>
    <w:p>
      <w:pPr>
        <w:pStyle w:val="style179"/>
        <w:numPr>
          <w:ilvl w:val="0"/>
          <w:numId w:val="1"/>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Perusahaan tidak membebankan biaya penyusutan mesin, peralatan dan gedung serta listrik yang digunakan selama proses produksi ke dalam perhitungan harga pokok produksi sehingga harga pokok produksi menjadi lebih rendah dari seharusnya dan tidak mencerminkan nilai sebenarnya.</w:t>
      </w:r>
    </w:p>
    <w:p>
      <w:pPr>
        <w:pStyle w:val="style179"/>
        <w:spacing w:after="0" w:lineRule="auto" w:line="360"/>
        <w:ind w:left="1080"/>
        <w:jc w:val="both"/>
        <w:rPr>
          <w:rFonts w:ascii="Times New Roman" w:cs="Times New Roman" w:hAnsi="Times New Roman"/>
          <w:sz w:val="24"/>
          <w:szCs w:val="24"/>
        </w:rPr>
      </w:pPr>
    </w:p>
    <w:p>
      <w:pPr>
        <w:pStyle w:val="style179"/>
        <w:numPr>
          <w:ilvl w:val="1"/>
          <w:numId w:val="3"/>
        </w:numPr>
        <w:spacing w:after="0" w:lineRule="auto" w:line="360"/>
        <w:ind w:left="709" w:hanging="709"/>
        <w:jc w:val="both"/>
        <w:rPr>
          <w:rFonts w:ascii="Times New Roman" w:cs="Times New Roman" w:hAnsi="Times New Roman"/>
          <w:b/>
          <w:sz w:val="24"/>
          <w:szCs w:val="24"/>
        </w:rPr>
      </w:pPr>
      <w:r>
        <w:rPr>
          <w:rFonts w:ascii="Times New Roman" w:cs="Times New Roman" w:hAnsi="Times New Roman"/>
          <w:b/>
          <w:sz w:val="24"/>
          <w:szCs w:val="24"/>
        </w:rPr>
        <w:t>Saran</w:t>
      </w:r>
    </w:p>
    <w:p>
      <w:pPr>
        <w:pStyle w:val="style179"/>
        <w:spacing w:after="0" w:lineRule="auto" w:line="360"/>
        <w:ind w:left="0" w:firstLine="709"/>
        <w:jc w:val="both"/>
        <w:rPr>
          <w:rFonts w:ascii="Times New Roman" w:cs="Times New Roman" w:hAnsi="Times New Roman"/>
          <w:sz w:val="24"/>
          <w:szCs w:val="24"/>
        </w:rPr>
      </w:pPr>
      <w:r>
        <w:rPr>
          <w:rFonts w:ascii="Times New Roman" w:cs="Times New Roman" w:hAnsi="Times New Roman"/>
          <w:sz w:val="24"/>
          <w:szCs w:val="24"/>
        </w:rPr>
        <w:t>Berikut saran penulis atas pembahasan mengenai perhitungan harga pokok produksi untuk pesanan produk Neonbox 100 unit dan Papan Nama Toko 350 unit:</w:t>
      </w:r>
    </w:p>
    <w:p>
      <w:pPr>
        <w:pStyle w:val="style179"/>
        <w:numPr>
          <w:ilvl w:val="0"/>
          <w:numId w:val="2"/>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Perusahaan sebaiknya mengklasifikasikan biaya bahan baku langsung dan bahan baku tidak langsung kedalam harga pokok produksi terhadap pesanan pelanggan.</w:t>
      </w:r>
    </w:p>
    <w:p>
      <w:pPr>
        <w:pStyle w:val="style179"/>
        <w:numPr>
          <w:ilvl w:val="0"/>
          <w:numId w:val="2"/>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Perusahaan sebaiknya membebankan seluruh biaya tenaga kerja sehingga harga pokok produksi akan mencerminkan nilai yang sesungguhnya.</w:t>
      </w:r>
    </w:p>
    <w:p>
      <w:pPr>
        <w:pStyle w:val="style179"/>
        <w:numPr>
          <w:ilvl w:val="0"/>
          <w:numId w:val="2"/>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Perusahaan sebaiknya membebankan biaya penyusutan mesin, peralatan, dan gedung serta biaya listrik yang digunakan selama proses produksi ke dalam perhitungan harga pokok produksi. Sehingga biaya yang dikeluarkan perusahaan dapat ditutupi dengan adanya pembebanan biaya </w:t>
      </w:r>
      <w:r>
        <w:rPr>
          <w:rFonts w:ascii="Times New Roman" w:cs="Times New Roman" w:hAnsi="Times New Roman"/>
          <w:i/>
          <w:sz w:val="24"/>
          <w:szCs w:val="24"/>
        </w:rPr>
        <w:t xml:space="preserve">overhead </w:t>
      </w:r>
      <w:r>
        <w:rPr>
          <w:rFonts w:ascii="Times New Roman" w:cs="Times New Roman" w:hAnsi="Times New Roman"/>
          <w:sz w:val="24"/>
          <w:szCs w:val="24"/>
        </w:rPr>
        <w:t>pabrik ke pesanan pelanggan.</w:t>
      </w:r>
    </w:p>
    <w:p>
      <w:pPr>
        <w:pStyle w:val="style0"/>
        <w:rPr/>
      </w:pPr>
    </w:p>
    <w:sectPr>
      <w:headerReference w:type="default" r:id="rId2"/>
      <w:footerReference w:type="first" r:id="rId3"/>
      <w:pgSz w:w="12240" w:h="15840" w:orient="portrait"/>
      <w:pgMar w:top="2268" w:right="1701" w:bottom="1701" w:left="2268" w:header="720" w:footer="720" w:gutter="0"/>
      <w:pgNumType w:start="75"/>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75</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fldChar w:fldCharType="begin"/>
    </w:r>
    <w:r>
      <w:instrText xml:space="preserve"> PAGE   \* MERGEFORMAT </w:instrText>
    </w:r>
    <w:r>
      <w:rPr/>
      <w:fldChar w:fldCharType="separate"/>
    </w:r>
    <w:r>
      <w:rPr>
        <w:noProof/>
      </w:rPr>
      <w:t>76</w:t>
    </w:r>
    <w:r>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35C7BA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0000001"/>
    <w:multiLevelType w:val="multilevel"/>
    <w:tmpl w:val="2203741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0000002"/>
    <w:multiLevelType w:val="multilevel"/>
    <w:tmpl w:val="1A183D3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76"/>
        <w:jc w:val="both"/>
      </w:pPr>
    </w:pPrDefault>
  </w:docDefaults>
  <w:style w:type="paragraph" w:default="1" w:styleId="style0">
    <w:name w:val="Normal"/>
    <w:next w:val="style0"/>
    <w:qFormat/>
    <w:pPr>
      <w:spacing w:after="200"/>
      <w:jc w:val="left"/>
    </w:pPr>
    <w:rPr>
      <w:rFonts w:ascii="Calibri" w:cs="SimSun" w:eastAsia="Calibri" w:hAnsi="Calibri"/>
      <w:lang w:val="id-I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097"/>
    <w:qFormat/>
    <w:uiPriority w:val="34"/>
    <w:pPr>
      <w:ind w:left="720"/>
      <w:contextualSpacing/>
    </w:pPr>
    <w:rPr/>
  </w:style>
  <w:style w:type="character" w:customStyle="1" w:styleId="style4097">
    <w:name w:val="List Paragraph Char"/>
    <w:basedOn w:val="style65"/>
    <w:next w:val="style4097"/>
    <w:link w:val="style179"/>
    <w:uiPriority w:val="34"/>
    <w:rPr>
      <w:rFonts w:ascii="Calibri" w:cs="SimSun" w:eastAsia="Calibri" w:hAnsi="Calibri"/>
      <w:lang w:val="id-ID"/>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0aca6356-d244-4122-b23a-5c269972bff5"/>
    <w:basedOn w:val="style65"/>
    <w:next w:val="style4098"/>
    <w:link w:val="style31"/>
    <w:uiPriority w:val="99"/>
    <w:rPr>
      <w:rFonts w:ascii="Calibri" w:cs="SimSun" w:eastAsia="Calibri" w:hAnsi="Calibri"/>
      <w:lang w:val="id-ID"/>
    </w:rPr>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e00a3185-8fa7-4572-bd8e-8c743452160d"/>
    <w:basedOn w:val="style65"/>
    <w:next w:val="style4099"/>
    <w:link w:val="style32"/>
    <w:uiPriority w:val="99"/>
    <w:rPr>
      <w:rFonts w:ascii="Calibri" w:cs="SimSun" w:eastAsia="Calibri" w:hAnsi="Calibri"/>
      <w:lang w:val="id-ID"/>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234</Words>
  <Pages>2</Pages>
  <Characters>1498</Characters>
  <Application>WPS Office</Application>
  <DocSecurity>0</DocSecurity>
  <Paragraphs>21</Paragraphs>
  <ScaleCrop>false</ScaleCrop>
  <Company>Grizli777</Company>
  <LinksUpToDate>false</LinksUpToDate>
  <CharactersWithSpaces>1720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2018-08-24T04:35:20Z</dcterms:created>
  <dc:creator>Microsoft</dc:creator>
  <lastModifiedBy>vivo 1612</lastModifiedBy>
  <dcterms:modified xsi:type="dcterms:W3CDTF">2018-08-24T04:35:20Z</dcterms:modified>
  <revision>1</revision>
</coreProperties>
</file>

<file path=docProps/custom.xml><?xml version="1.0" encoding="utf-8"?>
<Properties xmlns="http://schemas.openxmlformats.org/officeDocument/2006/custom-properties" xmlns:vt="http://schemas.openxmlformats.org/officeDocument/2006/docPropsVTypes"/>
</file>