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EE4" w:rsidRDefault="00095EE4" w:rsidP="00095EE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095EE4" w:rsidRDefault="00095EE4" w:rsidP="00095EE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SIMPULAN DAN SARAN</w:t>
      </w:r>
    </w:p>
    <w:p w:rsidR="00B41039" w:rsidRDefault="00B41039" w:rsidP="00095EE4">
      <w:pPr>
        <w:spacing w:line="240" w:lineRule="auto"/>
        <w:jc w:val="center"/>
        <w:rPr>
          <w:rFonts w:ascii="Times New Roman" w:hAnsi="Times New Roman" w:cs="Times New Roman"/>
          <w:b/>
          <w:sz w:val="24"/>
          <w:szCs w:val="24"/>
        </w:rPr>
      </w:pPr>
    </w:p>
    <w:p w:rsidR="00095EE4" w:rsidRDefault="00095EE4" w:rsidP="00832E06">
      <w:pPr>
        <w:spacing w:after="0" w:line="360" w:lineRule="auto"/>
        <w:rPr>
          <w:rFonts w:ascii="Times New Roman" w:hAnsi="Times New Roman" w:cs="Times New Roman"/>
          <w:b/>
          <w:sz w:val="24"/>
          <w:szCs w:val="24"/>
        </w:rPr>
      </w:pPr>
      <w:r w:rsidRPr="00095EE4">
        <w:rPr>
          <w:rFonts w:ascii="Times New Roman" w:hAnsi="Times New Roman" w:cs="Times New Roman"/>
          <w:b/>
          <w:sz w:val="24"/>
          <w:szCs w:val="24"/>
        </w:rPr>
        <w:t xml:space="preserve">5.1  </w:t>
      </w:r>
      <w:r>
        <w:rPr>
          <w:rFonts w:ascii="Times New Roman" w:hAnsi="Times New Roman" w:cs="Times New Roman"/>
          <w:b/>
          <w:sz w:val="24"/>
          <w:szCs w:val="24"/>
        </w:rPr>
        <w:tab/>
      </w:r>
      <w:r w:rsidRPr="00095EE4">
        <w:rPr>
          <w:rFonts w:ascii="Times New Roman" w:hAnsi="Times New Roman" w:cs="Times New Roman"/>
          <w:b/>
          <w:sz w:val="24"/>
          <w:szCs w:val="24"/>
        </w:rPr>
        <w:t>Simpulan</w:t>
      </w:r>
    </w:p>
    <w:p w:rsidR="00B41039" w:rsidRDefault="00B41039" w:rsidP="00B4103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B41039">
        <w:rPr>
          <w:rFonts w:ascii="Times New Roman" w:hAnsi="Times New Roman" w:cs="Times New Roman"/>
          <w:sz w:val="24"/>
          <w:szCs w:val="24"/>
        </w:rPr>
        <w:t>Berdasarkan analisis data dan pembahasan yang telah diuraikan pada bab</w:t>
      </w:r>
      <w:r>
        <w:rPr>
          <w:rFonts w:ascii="Times New Roman" w:hAnsi="Times New Roman" w:cs="Times New Roman"/>
          <w:sz w:val="24"/>
          <w:szCs w:val="24"/>
        </w:rPr>
        <w:t xml:space="preserve"> </w:t>
      </w:r>
      <w:r w:rsidRPr="00B41039">
        <w:rPr>
          <w:rFonts w:ascii="Times New Roman" w:hAnsi="Times New Roman" w:cs="Times New Roman"/>
          <w:sz w:val="24"/>
          <w:szCs w:val="24"/>
        </w:rPr>
        <w:t>IV, maka penulis menarik beberapa kesimpulan yaitu:</w:t>
      </w:r>
    </w:p>
    <w:p w:rsidR="00D91D38" w:rsidRDefault="00257525" w:rsidP="00851DA0">
      <w:pPr>
        <w:pStyle w:val="ListParagraph"/>
        <w:numPr>
          <w:ilvl w:val="0"/>
          <w:numId w:val="6"/>
        </w:numPr>
        <w:spacing w:after="0" w:line="360" w:lineRule="auto"/>
        <w:ind w:left="993" w:hanging="284"/>
        <w:jc w:val="both"/>
        <w:rPr>
          <w:rFonts w:ascii="Times New Roman" w:hAnsi="Times New Roman" w:cs="Times New Roman"/>
          <w:sz w:val="24"/>
          <w:szCs w:val="24"/>
        </w:rPr>
      </w:pPr>
      <w:r w:rsidRPr="00D91D38">
        <w:rPr>
          <w:rFonts w:ascii="Times New Roman" w:hAnsi="Times New Roman" w:cs="Times New Roman"/>
          <w:sz w:val="24"/>
          <w:szCs w:val="24"/>
        </w:rPr>
        <w:t xml:space="preserve">Pemerintah Kabupaten Musi Rawas belum dapat menjalankan desentralisasi karena berdasarkan analisis rasio keuangan atas pendapatan tingkat kemandirian Pemerintah Kabupaten Musi Rawas tergolong rendah sekali dan berpola instruktif yang berarti peranan pemerintah pusat lebih dominan dari pada kemandirian pemerintah daerah atau dengan kata lain masih bergantung pada pihak eksternal. Selain itu melalui </w:t>
      </w:r>
      <w:r w:rsidR="00D91D38" w:rsidRPr="00D91D38">
        <w:rPr>
          <w:rFonts w:ascii="Times New Roman" w:hAnsi="Times New Roman" w:cs="Times New Roman"/>
          <w:sz w:val="24"/>
          <w:szCs w:val="24"/>
        </w:rPr>
        <w:t xml:space="preserve">analisis rasio </w:t>
      </w:r>
      <w:r w:rsidRPr="00D91D38">
        <w:rPr>
          <w:rFonts w:ascii="Times New Roman" w:hAnsi="Times New Roman" w:cs="Times New Roman"/>
          <w:sz w:val="24"/>
          <w:szCs w:val="24"/>
        </w:rPr>
        <w:t>ketergantungan Pemerintah Kabupaten Musi Rawas masih memiliki ketergantungan yang sangat tinggi kepada pemerintah pusat/provinsi</w:t>
      </w:r>
      <w:r w:rsidR="00D91D38">
        <w:rPr>
          <w:rFonts w:ascii="Times New Roman" w:hAnsi="Times New Roman" w:cs="Times New Roman"/>
          <w:sz w:val="24"/>
          <w:szCs w:val="24"/>
        </w:rPr>
        <w:t xml:space="preserve">. Dilihat dari analisis rasio efektivitas PAD dapat diketahui bahwa Pemerintah Kabupaten Musi Rawas </w:t>
      </w:r>
      <w:r w:rsidR="00D91D38" w:rsidRPr="00D91D38">
        <w:rPr>
          <w:rFonts w:ascii="Times New Roman" w:hAnsi="Times New Roman" w:cs="Times New Roman"/>
          <w:sz w:val="24"/>
          <w:szCs w:val="24"/>
        </w:rPr>
        <w:t>belum efektif dalam merealisasikan PAD sehingga pajak daerah dan BUMD belum mampu memberikan kontribusi secara maksimal. Namun berdasarkan rasio utang terhadap pendapatan dan DSCR dapat diketahui bahwa pendapatan yang diterima masih dapat menutupi utang dan pemerintah</w:t>
      </w:r>
      <w:r w:rsidR="00D91D38">
        <w:rPr>
          <w:rFonts w:ascii="Times New Roman" w:hAnsi="Times New Roman" w:cs="Times New Roman"/>
          <w:sz w:val="24"/>
          <w:szCs w:val="24"/>
        </w:rPr>
        <w:t xml:space="preserve"> </w:t>
      </w:r>
      <w:r w:rsidR="00D91D38" w:rsidRPr="00D91D38">
        <w:rPr>
          <w:rFonts w:ascii="Times New Roman" w:hAnsi="Times New Roman" w:cs="Times New Roman"/>
          <w:sz w:val="24"/>
          <w:szCs w:val="24"/>
        </w:rPr>
        <w:t xml:space="preserve">masih mampu untuk mengembalikan pinjaman. </w:t>
      </w:r>
    </w:p>
    <w:p w:rsidR="006924E4" w:rsidRPr="00B41039" w:rsidRDefault="00F123CF" w:rsidP="00851DA0">
      <w:pPr>
        <w:pStyle w:val="ListParagraph"/>
        <w:numPr>
          <w:ilvl w:val="0"/>
          <w:numId w:val="6"/>
        </w:numPr>
        <w:spacing w:after="0" w:line="360" w:lineRule="auto"/>
        <w:ind w:left="993" w:hanging="284"/>
        <w:jc w:val="both"/>
        <w:rPr>
          <w:rFonts w:ascii="Times New Roman" w:hAnsi="Times New Roman" w:cs="Times New Roman"/>
          <w:sz w:val="24"/>
          <w:szCs w:val="24"/>
        </w:rPr>
      </w:pPr>
      <w:bookmarkStart w:id="0" w:name="_GoBack"/>
      <w:bookmarkEnd w:id="0"/>
      <w:r w:rsidRPr="00B41039">
        <w:rPr>
          <w:rFonts w:ascii="Times New Roman" w:hAnsi="Times New Roman" w:cs="Times New Roman"/>
          <w:sz w:val="24"/>
          <w:szCs w:val="24"/>
        </w:rPr>
        <w:t xml:space="preserve">Potensi PAD melalui pajak daerah </w:t>
      </w:r>
      <w:r w:rsidR="00D371D9" w:rsidRPr="00B41039">
        <w:rPr>
          <w:rFonts w:ascii="Times New Roman" w:hAnsi="Times New Roman" w:cs="Times New Roman"/>
          <w:sz w:val="24"/>
          <w:szCs w:val="24"/>
        </w:rPr>
        <w:t xml:space="preserve">untuk setiap jenis pajak </w:t>
      </w:r>
      <w:r w:rsidRPr="00B41039">
        <w:rPr>
          <w:rFonts w:ascii="Times New Roman" w:hAnsi="Times New Roman" w:cs="Times New Roman"/>
          <w:sz w:val="24"/>
          <w:szCs w:val="24"/>
        </w:rPr>
        <w:t xml:space="preserve">tahun 2015 di dominasi oleh kriteria terbelakang yang berarti potensi yang dimiliki rendah dan kemampuan mengelola pendapatan juga rendah. Namun pada tahun 2016 secara keseluruhan pajak daerah mengalami peningkatan dibandingkan tahun 2015. Potensi PAD melalui retribusi daerah pada tahun 2015 </w:t>
      </w:r>
      <w:r w:rsidR="00D371D9" w:rsidRPr="00B41039">
        <w:rPr>
          <w:rFonts w:ascii="Times New Roman" w:hAnsi="Times New Roman" w:cs="Times New Roman"/>
          <w:sz w:val="24"/>
          <w:szCs w:val="24"/>
        </w:rPr>
        <w:t>untuk setiap jenis retribusi masuk dalam kriteria perkembangan dan potensial. Sedangkan pada tahun 2016 kriteria jenis retribusi daerah yaitu potensial, perkembangan, dan terbelakang.</w:t>
      </w:r>
    </w:p>
    <w:p w:rsidR="00D371D9" w:rsidRDefault="00D371D9" w:rsidP="00851DA0">
      <w:pPr>
        <w:pStyle w:val="ListParagraph"/>
        <w:spacing w:after="0" w:line="360" w:lineRule="auto"/>
        <w:ind w:left="993" w:hanging="284"/>
        <w:jc w:val="both"/>
        <w:rPr>
          <w:rFonts w:ascii="Times New Roman" w:hAnsi="Times New Roman" w:cs="Times New Roman"/>
          <w:sz w:val="24"/>
          <w:szCs w:val="24"/>
        </w:rPr>
      </w:pPr>
    </w:p>
    <w:p w:rsidR="00D91D38" w:rsidRDefault="00D91D38" w:rsidP="00851DA0">
      <w:pPr>
        <w:pStyle w:val="ListParagraph"/>
        <w:spacing w:after="0" w:line="360" w:lineRule="auto"/>
        <w:ind w:left="993" w:hanging="284"/>
        <w:jc w:val="both"/>
        <w:rPr>
          <w:rFonts w:ascii="Times New Roman" w:hAnsi="Times New Roman" w:cs="Times New Roman"/>
          <w:sz w:val="24"/>
          <w:szCs w:val="24"/>
        </w:rPr>
      </w:pPr>
    </w:p>
    <w:p w:rsidR="00D57FB3" w:rsidRPr="006924E4" w:rsidRDefault="00B41039" w:rsidP="00D371D9">
      <w:pPr>
        <w:pStyle w:val="ListParagraph"/>
        <w:numPr>
          <w:ilvl w:val="1"/>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6924E4" w:rsidRPr="006924E4">
        <w:rPr>
          <w:rFonts w:ascii="Times New Roman" w:hAnsi="Times New Roman" w:cs="Times New Roman"/>
          <w:b/>
          <w:sz w:val="24"/>
          <w:szCs w:val="24"/>
        </w:rPr>
        <w:t>Saran</w:t>
      </w:r>
    </w:p>
    <w:p w:rsidR="00CB27BD" w:rsidRDefault="00CF19C4" w:rsidP="00CB27B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Dari simpulan di atas, maka saran yang dapat diberikan penulis adalah sebagai berikut:</w:t>
      </w:r>
    </w:p>
    <w:p w:rsidR="00CB27BD" w:rsidRDefault="00CF19C4" w:rsidP="00851DA0">
      <w:pPr>
        <w:pStyle w:val="ListParagraph"/>
        <w:numPr>
          <w:ilvl w:val="0"/>
          <w:numId w:val="5"/>
        </w:numPr>
        <w:spacing w:after="0" w:line="360" w:lineRule="auto"/>
        <w:ind w:left="993" w:hanging="284"/>
        <w:jc w:val="both"/>
        <w:rPr>
          <w:rFonts w:ascii="Times New Roman" w:hAnsi="Times New Roman" w:cs="Times New Roman"/>
          <w:sz w:val="24"/>
          <w:szCs w:val="24"/>
        </w:rPr>
      </w:pPr>
      <w:r w:rsidRPr="00CB27BD">
        <w:rPr>
          <w:rFonts w:ascii="Times New Roman" w:hAnsi="Times New Roman" w:cs="Times New Roman"/>
          <w:sz w:val="24"/>
          <w:szCs w:val="24"/>
        </w:rPr>
        <w:t>Pemerintah Kabupaten Musi Rawas diharapkan dapat</w:t>
      </w:r>
      <w:r w:rsidR="006924E4" w:rsidRPr="00CB27BD">
        <w:rPr>
          <w:rFonts w:ascii="Times New Roman" w:hAnsi="Times New Roman" w:cs="Times New Roman"/>
          <w:sz w:val="24"/>
          <w:szCs w:val="24"/>
        </w:rPr>
        <w:t xml:space="preserve"> </w:t>
      </w:r>
      <w:r w:rsidR="00D371D9" w:rsidRPr="00CB27BD">
        <w:rPr>
          <w:rFonts w:ascii="Times New Roman" w:hAnsi="Times New Roman" w:cs="Times New Roman"/>
          <w:sz w:val="24"/>
          <w:szCs w:val="24"/>
        </w:rPr>
        <w:t>meningkatkan efektivitas PAD termasuk efektivitas pajak yang merupakan bagian dari PAD. Meningkatkan derajat kontribusi BUMD dengan cara melakukan pembaruan, pembubaran, atau pembangunan BUMD baru yang dinilai dapat berkontribusi dalam meningkatkan PAD. Melalui peningkatan PAD maka pemerintah Kabupaten Musi Rawas dapat lebih mandiri, tidak tergantung pada pemerintah pusat/provinsi melalui pendapatan transfer, serta dapat menjalankan desentralisasi.</w:t>
      </w:r>
    </w:p>
    <w:p w:rsidR="00255412" w:rsidRPr="00551440" w:rsidRDefault="00D371D9" w:rsidP="00851DA0">
      <w:pPr>
        <w:pStyle w:val="ListParagraph"/>
        <w:numPr>
          <w:ilvl w:val="0"/>
          <w:numId w:val="5"/>
        </w:numPr>
        <w:spacing w:after="0" w:line="360" w:lineRule="auto"/>
        <w:ind w:left="993" w:hanging="284"/>
        <w:jc w:val="both"/>
        <w:rPr>
          <w:rFonts w:ascii="Times New Roman" w:hAnsi="Times New Roman" w:cs="Times New Roman"/>
          <w:sz w:val="24"/>
          <w:szCs w:val="24"/>
        </w:rPr>
      </w:pPr>
      <w:r w:rsidRPr="00CB27BD">
        <w:rPr>
          <w:rFonts w:ascii="Times New Roman" w:hAnsi="Times New Roman" w:cs="Times New Roman"/>
          <w:sz w:val="24"/>
          <w:szCs w:val="24"/>
        </w:rPr>
        <w:t xml:space="preserve">Potensi pajak dengan kriteria prima perlu untuk dipertahankan. </w:t>
      </w:r>
      <w:r w:rsidR="00AE188C" w:rsidRPr="00CB27BD">
        <w:rPr>
          <w:rFonts w:ascii="Times New Roman" w:hAnsi="Times New Roman" w:cs="Times New Roman"/>
          <w:sz w:val="24"/>
          <w:szCs w:val="24"/>
        </w:rPr>
        <w:t>P</w:t>
      </w:r>
      <w:r w:rsidRPr="00CB27BD">
        <w:rPr>
          <w:rFonts w:ascii="Times New Roman" w:hAnsi="Times New Roman" w:cs="Times New Roman"/>
          <w:sz w:val="24"/>
          <w:szCs w:val="24"/>
        </w:rPr>
        <w:t>otensi pajak dan re</w:t>
      </w:r>
      <w:r w:rsidR="00AE188C" w:rsidRPr="00CB27BD">
        <w:rPr>
          <w:rFonts w:ascii="Times New Roman" w:hAnsi="Times New Roman" w:cs="Times New Roman"/>
          <w:sz w:val="24"/>
          <w:szCs w:val="24"/>
        </w:rPr>
        <w:t>tribusi daerah dengan kriteria perkembangan dan potensial perlu untuk dilakukan upaya-upaya peningkatan dengan melakukan intensifikasi dan ekstensifikasi. Sedangkan potensi pajak dan retribusi daerah dengan kriteria terbelakang perlu untuk dilakukan peninjauan ulang atau penghapusan.</w:t>
      </w:r>
      <w:r w:rsidR="00D958D9">
        <w:rPr>
          <w:rFonts w:ascii="Times New Roman" w:hAnsi="Times New Roman" w:cs="Times New Roman"/>
          <w:sz w:val="24"/>
          <w:szCs w:val="24"/>
        </w:rPr>
        <w:t xml:space="preserve"> </w:t>
      </w:r>
      <w:r w:rsidR="00D958D9" w:rsidRPr="00B0768E">
        <w:rPr>
          <w:rFonts w:ascii="Times New Roman" w:hAnsi="Times New Roman" w:cs="Times New Roman"/>
          <w:sz w:val="24"/>
          <w:szCs w:val="24"/>
        </w:rPr>
        <w:t xml:space="preserve">Upaya peningkatan pajak </w:t>
      </w:r>
      <w:r w:rsidR="00255412">
        <w:rPr>
          <w:rFonts w:ascii="Times New Roman" w:hAnsi="Times New Roman" w:cs="Times New Roman"/>
          <w:sz w:val="24"/>
          <w:szCs w:val="24"/>
        </w:rPr>
        <w:t xml:space="preserve">dan retribusi </w:t>
      </w:r>
      <w:r w:rsidR="00D958D9" w:rsidRPr="00B0768E">
        <w:rPr>
          <w:rFonts w:ascii="Times New Roman" w:hAnsi="Times New Roman" w:cs="Times New Roman"/>
          <w:sz w:val="24"/>
          <w:szCs w:val="24"/>
        </w:rPr>
        <w:t>daerah</w:t>
      </w:r>
      <w:r w:rsidR="00D958D9">
        <w:rPr>
          <w:rFonts w:ascii="Times New Roman" w:hAnsi="Times New Roman" w:cs="Times New Roman"/>
          <w:sz w:val="24"/>
          <w:szCs w:val="24"/>
        </w:rPr>
        <w:t xml:space="preserve"> </w:t>
      </w:r>
      <w:r w:rsidR="00D958D9" w:rsidRPr="00B0768E">
        <w:rPr>
          <w:rFonts w:ascii="Times New Roman" w:hAnsi="Times New Roman" w:cs="Times New Roman"/>
          <w:sz w:val="24"/>
          <w:szCs w:val="24"/>
        </w:rPr>
        <w:t>melalui kegiatan</w:t>
      </w:r>
      <w:r w:rsidR="00D958D9">
        <w:rPr>
          <w:rFonts w:ascii="Times New Roman" w:hAnsi="Times New Roman" w:cs="Times New Roman"/>
          <w:sz w:val="24"/>
          <w:szCs w:val="24"/>
        </w:rPr>
        <w:t xml:space="preserve"> </w:t>
      </w:r>
      <w:r w:rsidR="00D958D9" w:rsidRPr="00B0768E">
        <w:rPr>
          <w:rFonts w:ascii="Times New Roman" w:hAnsi="Times New Roman" w:cs="Times New Roman"/>
          <w:sz w:val="24"/>
          <w:szCs w:val="24"/>
        </w:rPr>
        <w:t>intensifikasi dan ekstensifikasi</w:t>
      </w:r>
      <w:r w:rsidR="00D958D9">
        <w:rPr>
          <w:rFonts w:ascii="Times New Roman" w:hAnsi="Times New Roman" w:cs="Times New Roman"/>
          <w:sz w:val="24"/>
          <w:szCs w:val="24"/>
        </w:rPr>
        <w:t xml:space="preserve"> dapat dilakukan oleh Pemerintah Kabupaten Musi Rawas yaitu dengan memper</w:t>
      </w:r>
      <w:r w:rsidR="00786D16">
        <w:rPr>
          <w:rFonts w:ascii="Times New Roman" w:hAnsi="Times New Roman" w:cs="Times New Roman"/>
          <w:sz w:val="24"/>
          <w:szCs w:val="24"/>
        </w:rPr>
        <w:t>l</w:t>
      </w:r>
      <w:r w:rsidR="00D958D9">
        <w:rPr>
          <w:rFonts w:ascii="Times New Roman" w:hAnsi="Times New Roman" w:cs="Times New Roman"/>
          <w:sz w:val="24"/>
          <w:szCs w:val="24"/>
        </w:rPr>
        <w:t>ua</w:t>
      </w:r>
      <w:r w:rsidR="00786D16">
        <w:rPr>
          <w:rFonts w:ascii="Times New Roman" w:hAnsi="Times New Roman" w:cs="Times New Roman"/>
          <w:sz w:val="24"/>
          <w:szCs w:val="24"/>
        </w:rPr>
        <w:t>s</w:t>
      </w:r>
      <w:r w:rsidR="00D958D9">
        <w:rPr>
          <w:rFonts w:ascii="Times New Roman" w:hAnsi="Times New Roman" w:cs="Times New Roman"/>
          <w:sz w:val="24"/>
          <w:szCs w:val="24"/>
        </w:rPr>
        <w:t xml:space="preserve"> proses pemungutan pajak </w:t>
      </w:r>
      <w:r w:rsidR="00255412">
        <w:rPr>
          <w:rFonts w:ascii="Times New Roman" w:hAnsi="Times New Roman" w:cs="Times New Roman"/>
          <w:sz w:val="24"/>
          <w:szCs w:val="24"/>
        </w:rPr>
        <w:t xml:space="preserve">dan retribusi </w:t>
      </w:r>
      <w:r w:rsidR="00D958D9">
        <w:rPr>
          <w:rFonts w:ascii="Times New Roman" w:hAnsi="Times New Roman" w:cs="Times New Roman"/>
          <w:sz w:val="24"/>
          <w:szCs w:val="24"/>
        </w:rPr>
        <w:t>dengan melakukan sosialisasi, me</w:t>
      </w:r>
      <w:r w:rsidR="00255412">
        <w:rPr>
          <w:rFonts w:ascii="Times New Roman" w:hAnsi="Times New Roman" w:cs="Times New Roman"/>
          <w:sz w:val="24"/>
          <w:szCs w:val="24"/>
        </w:rPr>
        <w:t>ngevaluasi</w:t>
      </w:r>
      <w:r w:rsidR="00D958D9">
        <w:rPr>
          <w:rFonts w:ascii="Times New Roman" w:hAnsi="Times New Roman" w:cs="Times New Roman"/>
          <w:sz w:val="24"/>
          <w:szCs w:val="24"/>
        </w:rPr>
        <w:t xml:space="preserve"> tarif pajak</w:t>
      </w:r>
      <w:r w:rsidR="00551440">
        <w:rPr>
          <w:rFonts w:ascii="Times New Roman" w:hAnsi="Times New Roman" w:cs="Times New Roman"/>
          <w:sz w:val="24"/>
          <w:szCs w:val="24"/>
        </w:rPr>
        <w:t xml:space="preserve"> dan retribusi</w:t>
      </w:r>
      <w:r w:rsidR="00D958D9">
        <w:rPr>
          <w:rFonts w:ascii="Times New Roman" w:hAnsi="Times New Roman" w:cs="Times New Roman"/>
          <w:sz w:val="24"/>
          <w:szCs w:val="24"/>
        </w:rPr>
        <w:t>, meningkatkan pengawasan</w:t>
      </w:r>
      <w:r w:rsidR="00D958D9" w:rsidRPr="00B0768E">
        <w:rPr>
          <w:rFonts w:ascii="Times New Roman" w:hAnsi="Times New Roman" w:cs="Times New Roman"/>
          <w:sz w:val="24"/>
          <w:szCs w:val="24"/>
        </w:rPr>
        <w:t>,</w:t>
      </w:r>
      <w:r w:rsidR="00551440">
        <w:rPr>
          <w:rFonts w:ascii="Times New Roman" w:hAnsi="Times New Roman" w:cs="Times New Roman"/>
          <w:sz w:val="24"/>
          <w:szCs w:val="24"/>
        </w:rPr>
        <w:t xml:space="preserve"> </w:t>
      </w:r>
      <w:r w:rsidR="00551440" w:rsidRPr="00551440">
        <w:rPr>
          <w:rFonts w:ascii="Times New Roman" w:hAnsi="Times New Roman" w:cs="Times New Roman"/>
          <w:sz w:val="24"/>
          <w:szCs w:val="24"/>
        </w:rPr>
        <w:t>meningkatkan disiplin dan moralitas</w:t>
      </w:r>
      <w:r w:rsidR="00551440">
        <w:rPr>
          <w:rFonts w:ascii="Times New Roman" w:hAnsi="Times New Roman" w:cs="Times New Roman"/>
          <w:sz w:val="24"/>
          <w:szCs w:val="24"/>
        </w:rPr>
        <w:t xml:space="preserve"> </w:t>
      </w:r>
      <w:r w:rsidR="00551440" w:rsidRPr="00551440">
        <w:rPr>
          <w:rFonts w:ascii="Times New Roman" w:hAnsi="Times New Roman" w:cs="Times New Roman"/>
          <w:sz w:val="24"/>
          <w:szCs w:val="24"/>
        </w:rPr>
        <w:t>pegawai yang terlibat dalam pemungutan pendapata</w:t>
      </w:r>
      <w:r w:rsidR="00551440">
        <w:rPr>
          <w:rFonts w:ascii="Times New Roman" w:hAnsi="Times New Roman" w:cs="Times New Roman"/>
          <w:sz w:val="24"/>
          <w:szCs w:val="24"/>
        </w:rPr>
        <w:t>n,</w:t>
      </w:r>
      <w:r w:rsidR="00D958D9" w:rsidRPr="00551440">
        <w:rPr>
          <w:rFonts w:ascii="Times New Roman" w:hAnsi="Times New Roman" w:cs="Times New Roman"/>
          <w:sz w:val="24"/>
          <w:szCs w:val="24"/>
        </w:rPr>
        <w:t xml:space="preserve"> menerapkan sanksi terhadap penunggak pajak</w:t>
      </w:r>
      <w:r w:rsidR="00551440">
        <w:rPr>
          <w:rFonts w:ascii="Times New Roman" w:hAnsi="Times New Roman" w:cs="Times New Roman"/>
          <w:sz w:val="24"/>
          <w:szCs w:val="24"/>
        </w:rPr>
        <w:t xml:space="preserve"> dan retribusi</w:t>
      </w:r>
      <w:r w:rsidR="00D958D9" w:rsidRPr="00551440">
        <w:rPr>
          <w:rFonts w:ascii="Times New Roman" w:hAnsi="Times New Roman" w:cs="Times New Roman"/>
          <w:sz w:val="24"/>
          <w:szCs w:val="24"/>
        </w:rPr>
        <w:t>, memperbaiki prosedur administrasi pajak melalui penyederhanaan admnistrasi pajak, meningkatkan efisiensi pemungutan dari setiap jenis pemungutan</w:t>
      </w:r>
      <w:r w:rsidR="00255412" w:rsidRPr="00551440">
        <w:rPr>
          <w:rFonts w:ascii="Times New Roman" w:hAnsi="Times New Roman" w:cs="Times New Roman"/>
          <w:sz w:val="24"/>
          <w:szCs w:val="24"/>
        </w:rPr>
        <w:t>, menjalin kerjasama dengan berbagai pihak, seperti bank, kantor pos, koperasi, dan pihak ketiga lainnya untuk memberikan kemudahan dan kenyamanan dalam membayar pajak</w:t>
      </w:r>
      <w:r w:rsidR="00551440" w:rsidRPr="00551440">
        <w:rPr>
          <w:rFonts w:ascii="Times New Roman" w:hAnsi="Times New Roman" w:cs="Times New Roman"/>
          <w:sz w:val="24"/>
          <w:szCs w:val="24"/>
        </w:rPr>
        <w:t>.</w:t>
      </w:r>
    </w:p>
    <w:p w:rsidR="00255412" w:rsidRPr="00CB27BD" w:rsidRDefault="00255412" w:rsidP="00851DA0">
      <w:pPr>
        <w:pStyle w:val="ListParagraph"/>
        <w:spacing w:after="0" w:line="360" w:lineRule="auto"/>
        <w:ind w:left="993" w:hanging="284"/>
        <w:jc w:val="both"/>
        <w:rPr>
          <w:rFonts w:ascii="Times New Roman" w:hAnsi="Times New Roman" w:cs="Times New Roman"/>
          <w:sz w:val="24"/>
          <w:szCs w:val="24"/>
        </w:rPr>
      </w:pPr>
    </w:p>
    <w:sectPr w:rsidR="00255412" w:rsidRPr="00CB27BD" w:rsidSect="00CC20C0">
      <w:headerReference w:type="even" r:id="rId8"/>
      <w:headerReference w:type="default" r:id="rId9"/>
      <w:footerReference w:type="even" r:id="rId10"/>
      <w:footerReference w:type="default" r:id="rId11"/>
      <w:footerReference w:type="first" r:id="rId12"/>
      <w:pgSz w:w="11906" w:h="16838" w:code="9"/>
      <w:pgMar w:top="2268" w:right="1701" w:bottom="1701" w:left="2268" w:header="709" w:footer="709" w:gutter="0"/>
      <w:pgNumType w:start="8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FF2" w:rsidRDefault="00156FF2" w:rsidP="0097347B">
      <w:pPr>
        <w:spacing w:after="0" w:line="240" w:lineRule="auto"/>
      </w:pPr>
      <w:r>
        <w:separator/>
      </w:r>
    </w:p>
  </w:endnote>
  <w:endnote w:type="continuationSeparator" w:id="0">
    <w:p w:rsidR="00156FF2" w:rsidRDefault="00156FF2" w:rsidP="0097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573" w:rsidRDefault="00E40573">
    <w:pPr>
      <w:pStyle w:val="Footer"/>
      <w:jc w:val="center"/>
    </w:pPr>
  </w:p>
  <w:p w:rsidR="00E76B51" w:rsidRDefault="00E76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538585"/>
      <w:docPartObj>
        <w:docPartGallery w:val="Page Numbers (Bottom of Page)"/>
        <w:docPartUnique/>
      </w:docPartObj>
    </w:sdtPr>
    <w:sdtEndPr>
      <w:rPr>
        <w:noProof/>
      </w:rPr>
    </w:sdtEndPr>
    <w:sdtContent>
      <w:p w:rsidR="00E76B51" w:rsidRDefault="00156FF2">
        <w:pPr>
          <w:pStyle w:val="Footer"/>
          <w:jc w:val="center"/>
        </w:pPr>
      </w:p>
    </w:sdtContent>
  </w:sdt>
  <w:p w:rsidR="00E76B51" w:rsidRDefault="00E76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84752"/>
      <w:docPartObj>
        <w:docPartGallery w:val="Page Numbers (Bottom of Page)"/>
        <w:docPartUnique/>
      </w:docPartObj>
    </w:sdtPr>
    <w:sdtEndPr>
      <w:rPr>
        <w:rFonts w:ascii="Times New Roman" w:hAnsi="Times New Roman" w:cs="Times New Roman"/>
        <w:noProof/>
        <w:sz w:val="24"/>
        <w:szCs w:val="24"/>
      </w:rPr>
    </w:sdtEndPr>
    <w:sdtContent>
      <w:p w:rsidR="00E40573" w:rsidRPr="00E40573" w:rsidRDefault="00E40573">
        <w:pPr>
          <w:pStyle w:val="Footer"/>
          <w:jc w:val="center"/>
          <w:rPr>
            <w:rFonts w:ascii="Times New Roman" w:hAnsi="Times New Roman" w:cs="Times New Roman"/>
            <w:sz w:val="24"/>
            <w:szCs w:val="24"/>
          </w:rPr>
        </w:pPr>
        <w:r w:rsidRPr="00E40573">
          <w:rPr>
            <w:rFonts w:ascii="Times New Roman" w:hAnsi="Times New Roman" w:cs="Times New Roman"/>
            <w:sz w:val="24"/>
            <w:szCs w:val="24"/>
          </w:rPr>
          <w:fldChar w:fldCharType="begin"/>
        </w:r>
        <w:r w:rsidRPr="00E40573">
          <w:rPr>
            <w:rFonts w:ascii="Times New Roman" w:hAnsi="Times New Roman" w:cs="Times New Roman"/>
            <w:sz w:val="24"/>
            <w:szCs w:val="24"/>
          </w:rPr>
          <w:instrText xml:space="preserve"> PAGE   \* MERGEFORMAT </w:instrText>
        </w:r>
        <w:r w:rsidRPr="00E40573">
          <w:rPr>
            <w:rFonts w:ascii="Times New Roman" w:hAnsi="Times New Roman" w:cs="Times New Roman"/>
            <w:sz w:val="24"/>
            <w:szCs w:val="24"/>
          </w:rPr>
          <w:fldChar w:fldCharType="separate"/>
        </w:r>
        <w:r w:rsidRPr="00E40573">
          <w:rPr>
            <w:rFonts w:ascii="Times New Roman" w:hAnsi="Times New Roman" w:cs="Times New Roman"/>
            <w:noProof/>
            <w:sz w:val="24"/>
            <w:szCs w:val="24"/>
          </w:rPr>
          <w:t>2</w:t>
        </w:r>
        <w:r w:rsidRPr="00E40573">
          <w:rPr>
            <w:rFonts w:ascii="Times New Roman" w:hAnsi="Times New Roman" w:cs="Times New Roman"/>
            <w:noProof/>
            <w:sz w:val="24"/>
            <w:szCs w:val="24"/>
          </w:rPr>
          <w:fldChar w:fldCharType="end"/>
        </w:r>
      </w:p>
    </w:sdtContent>
  </w:sdt>
  <w:p w:rsidR="00E40573" w:rsidRDefault="00E40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FF2" w:rsidRDefault="00156FF2" w:rsidP="0097347B">
      <w:pPr>
        <w:spacing w:after="0" w:line="240" w:lineRule="auto"/>
      </w:pPr>
      <w:r>
        <w:separator/>
      </w:r>
    </w:p>
  </w:footnote>
  <w:footnote w:type="continuationSeparator" w:id="0">
    <w:p w:rsidR="00156FF2" w:rsidRDefault="00156FF2" w:rsidP="00973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182334"/>
      <w:docPartObj>
        <w:docPartGallery w:val="Page Numbers (Top of Page)"/>
        <w:docPartUnique/>
      </w:docPartObj>
    </w:sdtPr>
    <w:sdtEndPr>
      <w:rPr>
        <w:rFonts w:ascii="Times New Roman" w:hAnsi="Times New Roman" w:cs="Times New Roman"/>
        <w:noProof/>
        <w:sz w:val="24"/>
        <w:szCs w:val="24"/>
      </w:rPr>
    </w:sdtEndPr>
    <w:sdtContent>
      <w:p w:rsidR="00E40573" w:rsidRPr="00E40573" w:rsidRDefault="00E40573">
        <w:pPr>
          <w:pStyle w:val="Header"/>
          <w:jc w:val="right"/>
          <w:rPr>
            <w:rFonts w:ascii="Times New Roman" w:hAnsi="Times New Roman" w:cs="Times New Roman"/>
            <w:sz w:val="24"/>
            <w:szCs w:val="24"/>
          </w:rPr>
        </w:pPr>
        <w:r w:rsidRPr="00E40573">
          <w:rPr>
            <w:rFonts w:ascii="Times New Roman" w:hAnsi="Times New Roman" w:cs="Times New Roman"/>
            <w:sz w:val="24"/>
            <w:szCs w:val="24"/>
          </w:rPr>
          <w:fldChar w:fldCharType="begin"/>
        </w:r>
        <w:r w:rsidRPr="00E40573">
          <w:rPr>
            <w:rFonts w:ascii="Times New Roman" w:hAnsi="Times New Roman" w:cs="Times New Roman"/>
            <w:sz w:val="24"/>
            <w:szCs w:val="24"/>
          </w:rPr>
          <w:instrText xml:space="preserve"> PAGE   \* MERGEFORMAT </w:instrText>
        </w:r>
        <w:r w:rsidRPr="00E40573">
          <w:rPr>
            <w:rFonts w:ascii="Times New Roman" w:hAnsi="Times New Roman" w:cs="Times New Roman"/>
            <w:sz w:val="24"/>
            <w:szCs w:val="24"/>
          </w:rPr>
          <w:fldChar w:fldCharType="separate"/>
        </w:r>
        <w:r w:rsidRPr="00E40573">
          <w:rPr>
            <w:rFonts w:ascii="Times New Roman" w:hAnsi="Times New Roman" w:cs="Times New Roman"/>
            <w:noProof/>
            <w:sz w:val="24"/>
            <w:szCs w:val="24"/>
          </w:rPr>
          <w:t>2</w:t>
        </w:r>
        <w:r w:rsidRPr="00E40573">
          <w:rPr>
            <w:rFonts w:ascii="Times New Roman" w:hAnsi="Times New Roman" w:cs="Times New Roman"/>
            <w:noProof/>
            <w:sz w:val="24"/>
            <w:szCs w:val="24"/>
          </w:rPr>
          <w:fldChar w:fldCharType="end"/>
        </w:r>
      </w:p>
    </w:sdtContent>
  </w:sdt>
  <w:p w:rsidR="00E40573" w:rsidRDefault="00E40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718766"/>
      <w:docPartObj>
        <w:docPartGallery w:val="Page Numbers (Top of Page)"/>
        <w:docPartUnique/>
      </w:docPartObj>
    </w:sdtPr>
    <w:sdtEndPr>
      <w:rPr>
        <w:rFonts w:ascii="Times New Roman" w:hAnsi="Times New Roman" w:cs="Times New Roman"/>
        <w:noProof/>
        <w:sz w:val="24"/>
        <w:szCs w:val="24"/>
      </w:rPr>
    </w:sdtEndPr>
    <w:sdtContent>
      <w:p w:rsidR="00E40573" w:rsidRPr="00E40573" w:rsidRDefault="00E40573">
        <w:pPr>
          <w:pStyle w:val="Header"/>
          <w:jc w:val="right"/>
          <w:rPr>
            <w:rFonts w:ascii="Times New Roman" w:hAnsi="Times New Roman" w:cs="Times New Roman"/>
            <w:sz w:val="24"/>
            <w:szCs w:val="24"/>
          </w:rPr>
        </w:pPr>
        <w:r w:rsidRPr="00E40573">
          <w:rPr>
            <w:rFonts w:ascii="Times New Roman" w:hAnsi="Times New Roman" w:cs="Times New Roman"/>
            <w:sz w:val="24"/>
            <w:szCs w:val="24"/>
          </w:rPr>
          <w:fldChar w:fldCharType="begin"/>
        </w:r>
        <w:r w:rsidRPr="00E40573">
          <w:rPr>
            <w:rFonts w:ascii="Times New Roman" w:hAnsi="Times New Roman" w:cs="Times New Roman"/>
            <w:sz w:val="24"/>
            <w:szCs w:val="24"/>
          </w:rPr>
          <w:instrText xml:space="preserve"> PAGE   \* MERGEFORMAT </w:instrText>
        </w:r>
        <w:r w:rsidRPr="00E40573">
          <w:rPr>
            <w:rFonts w:ascii="Times New Roman" w:hAnsi="Times New Roman" w:cs="Times New Roman"/>
            <w:sz w:val="24"/>
            <w:szCs w:val="24"/>
          </w:rPr>
          <w:fldChar w:fldCharType="separate"/>
        </w:r>
        <w:r w:rsidRPr="00E40573">
          <w:rPr>
            <w:rFonts w:ascii="Times New Roman" w:hAnsi="Times New Roman" w:cs="Times New Roman"/>
            <w:noProof/>
            <w:sz w:val="24"/>
            <w:szCs w:val="24"/>
          </w:rPr>
          <w:t>2</w:t>
        </w:r>
        <w:r w:rsidRPr="00E40573">
          <w:rPr>
            <w:rFonts w:ascii="Times New Roman" w:hAnsi="Times New Roman" w:cs="Times New Roman"/>
            <w:noProof/>
            <w:sz w:val="24"/>
            <w:szCs w:val="24"/>
          </w:rPr>
          <w:fldChar w:fldCharType="end"/>
        </w:r>
      </w:p>
    </w:sdtContent>
  </w:sdt>
  <w:p w:rsidR="00E40573" w:rsidRDefault="00E40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8C4"/>
    <w:multiLevelType w:val="hybridMultilevel"/>
    <w:tmpl w:val="08421CD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11245792"/>
    <w:multiLevelType w:val="hybridMultilevel"/>
    <w:tmpl w:val="9744A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5090C29"/>
    <w:multiLevelType w:val="hybridMultilevel"/>
    <w:tmpl w:val="59B629D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62774642"/>
    <w:multiLevelType w:val="multilevel"/>
    <w:tmpl w:val="0EC2716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D77673"/>
    <w:multiLevelType w:val="hybridMultilevel"/>
    <w:tmpl w:val="F85690E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6CD27DE3"/>
    <w:multiLevelType w:val="hybridMultilevel"/>
    <w:tmpl w:val="6E0416F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E4"/>
    <w:rsid w:val="0004227D"/>
    <w:rsid w:val="00095EE4"/>
    <w:rsid w:val="00156FF2"/>
    <w:rsid w:val="001C305A"/>
    <w:rsid w:val="001D167A"/>
    <w:rsid w:val="001D31C6"/>
    <w:rsid w:val="001D569B"/>
    <w:rsid w:val="002517CD"/>
    <w:rsid w:val="00255412"/>
    <w:rsid w:val="00257525"/>
    <w:rsid w:val="002D52CF"/>
    <w:rsid w:val="003A126E"/>
    <w:rsid w:val="003F3A51"/>
    <w:rsid w:val="00494967"/>
    <w:rsid w:val="004C0CA3"/>
    <w:rsid w:val="00522FE0"/>
    <w:rsid w:val="00551440"/>
    <w:rsid w:val="006924E4"/>
    <w:rsid w:val="006C61CE"/>
    <w:rsid w:val="00765B51"/>
    <w:rsid w:val="00786D16"/>
    <w:rsid w:val="007F24D5"/>
    <w:rsid w:val="00832E06"/>
    <w:rsid w:val="00851DA0"/>
    <w:rsid w:val="008B303A"/>
    <w:rsid w:val="0097347B"/>
    <w:rsid w:val="009A00FB"/>
    <w:rsid w:val="009E347B"/>
    <w:rsid w:val="009F281C"/>
    <w:rsid w:val="00A61FED"/>
    <w:rsid w:val="00A73E46"/>
    <w:rsid w:val="00AD5E09"/>
    <w:rsid w:val="00AE188C"/>
    <w:rsid w:val="00AE389B"/>
    <w:rsid w:val="00B252F4"/>
    <w:rsid w:val="00B41039"/>
    <w:rsid w:val="00B6359C"/>
    <w:rsid w:val="00B7175B"/>
    <w:rsid w:val="00C14258"/>
    <w:rsid w:val="00C32DBF"/>
    <w:rsid w:val="00C512B9"/>
    <w:rsid w:val="00C577A3"/>
    <w:rsid w:val="00CB27BD"/>
    <w:rsid w:val="00CC20C0"/>
    <w:rsid w:val="00CF19C4"/>
    <w:rsid w:val="00D371D9"/>
    <w:rsid w:val="00D537F8"/>
    <w:rsid w:val="00D57FB3"/>
    <w:rsid w:val="00D91D38"/>
    <w:rsid w:val="00D958D9"/>
    <w:rsid w:val="00DA56C7"/>
    <w:rsid w:val="00E40573"/>
    <w:rsid w:val="00E76B51"/>
    <w:rsid w:val="00F123CF"/>
    <w:rsid w:val="00F751D0"/>
    <w:rsid w:val="00FC7B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2E16C9-2C9E-49E2-8434-56C3214A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EE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EE4"/>
    <w:pPr>
      <w:ind w:left="720"/>
      <w:contextualSpacing/>
    </w:pPr>
  </w:style>
  <w:style w:type="paragraph" w:styleId="Header">
    <w:name w:val="header"/>
    <w:basedOn w:val="Normal"/>
    <w:link w:val="HeaderChar"/>
    <w:uiPriority w:val="99"/>
    <w:unhideWhenUsed/>
    <w:rsid w:val="00973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47B"/>
  </w:style>
  <w:style w:type="paragraph" w:styleId="Footer">
    <w:name w:val="footer"/>
    <w:basedOn w:val="Normal"/>
    <w:link w:val="FooterChar"/>
    <w:uiPriority w:val="99"/>
    <w:unhideWhenUsed/>
    <w:rsid w:val="00973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878793">
      <w:bodyDiv w:val="1"/>
      <w:marLeft w:val="0"/>
      <w:marRight w:val="0"/>
      <w:marTop w:val="0"/>
      <w:marBottom w:val="0"/>
      <w:divBdr>
        <w:top w:val="none" w:sz="0" w:space="0" w:color="auto"/>
        <w:left w:val="none" w:sz="0" w:space="0" w:color="auto"/>
        <w:bottom w:val="none" w:sz="0" w:space="0" w:color="auto"/>
        <w:right w:val="none" w:sz="0" w:space="0" w:color="auto"/>
      </w:divBdr>
    </w:div>
    <w:div w:id="127193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75BA7-084F-4E4B-910E-62A91405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S210</dc:creator>
  <cp:keywords/>
  <dc:description/>
  <cp:lastModifiedBy>Herlis Melfilina</cp:lastModifiedBy>
  <cp:revision>2</cp:revision>
  <dcterms:created xsi:type="dcterms:W3CDTF">2018-07-31T15:22:00Z</dcterms:created>
  <dcterms:modified xsi:type="dcterms:W3CDTF">2018-07-31T15:22:00Z</dcterms:modified>
</cp:coreProperties>
</file>