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BC" w:rsidRPr="00106AF4" w:rsidRDefault="00407F6A" w:rsidP="00C75BC3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06AF4">
        <w:rPr>
          <w:b/>
          <w:sz w:val="24"/>
          <w:szCs w:val="24"/>
        </w:rPr>
        <w:t>DAFTAR PUSTAKA</w:t>
      </w:r>
    </w:p>
    <w:p w:rsidR="00161B3B" w:rsidRPr="00106AF4" w:rsidRDefault="00161B3B" w:rsidP="00161B3B">
      <w:pPr>
        <w:spacing w:after="0" w:line="360" w:lineRule="auto"/>
        <w:jc w:val="center"/>
        <w:rPr>
          <w:b/>
          <w:sz w:val="24"/>
          <w:szCs w:val="24"/>
        </w:rPr>
      </w:pPr>
    </w:p>
    <w:p w:rsidR="00B23997" w:rsidRPr="00106AF4" w:rsidRDefault="00F75A68" w:rsidP="00791F7F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106AF4">
        <w:rPr>
          <w:sz w:val="24"/>
          <w:szCs w:val="24"/>
        </w:rPr>
        <w:t xml:space="preserve">Harahap, Sofyan Syafri. 2016. </w:t>
      </w:r>
      <w:r w:rsidRPr="00106AF4">
        <w:rPr>
          <w:i/>
          <w:sz w:val="24"/>
          <w:szCs w:val="24"/>
        </w:rPr>
        <w:t>Analisis Kritis atas Laporan Keuangan</w:t>
      </w:r>
      <w:r w:rsidRPr="00106AF4">
        <w:rPr>
          <w:sz w:val="24"/>
          <w:szCs w:val="24"/>
        </w:rPr>
        <w:t xml:space="preserve">. Jakarta: </w:t>
      </w:r>
      <w:r w:rsidRPr="00106AF4">
        <w:rPr>
          <w:sz w:val="24"/>
          <w:szCs w:val="24"/>
        </w:rPr>
        <w:tab/>
      </w:r>
    </w:p>
    <w:p w:rsidR="008B1FFA" w:rsidRPr="00106AF4" w:rsidRDefault="00F75A68" w:rsidP="00B23997">
      <w:pPr>
        <w:tabs>
          <w:tab w:val="left" w:pos="567"/>
        </w:tabs>
        <w:spacing w:after="0" w:line="360" w:lineRule="auto"/>
        <w:ind w:left="567"/>
        <w:jc w:val="both"/>
        <w:rPr>
          <w:sz w:val="24"/>
          <w:szCs w:val="24"/>
        </w:rPr>
      </w:pPr>
      <w:r w:rsidRPr="00106AF4">
        <w:rPr>
          <w:sz w:val="24"/>
          <w:szCs w:val="24"/>
        </w:rPr>
        <w:t>PT Raja Grafindo Persada.</w:t>
      </w:r>
    </w:p>
    <w:p w:rsidR="00F75A68" w:rsidRPr="00106AF4" w:rsidRDefault="00F75A68" w:rsidP="00B23997">
      <w:p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106AF4">
        <w:rPr>
          <w:sz w:val="24"/>
          <w:szCs w:val="24"/>
        </w:rPr>
        <w:t xml:space="preserve">Ikatan Akuntansi Indonesia. 2015. </w:t>
      </w:r>
      <w:r w:rsidRPr="00106AF4">
        <w:rPr>
          <w:i/>
          <w:sz w:val="24"/>
          <w:szCs w:val="24"/>
        </w:rPr>
        <w:t xml:space="preserve">Pernyataan Standar Akuntansi Keuangan </w:t>
      </w:r>
      <w:r w:rsidRPr="00106AF4">
        <w:rPr>
          <w:i/>
          <w:sz w:val="24"/>
          <w:szCs w:val="24"/>
        </w:rPr>
        <w:tab/>
      </w:r>
      <w:r w:rsidRPr="00106AF4">
        <w:rPr>
          <w:sz w:val="24"/>
          <w:szCs w:val="24"/>
        </w:rPr>
        <w:t>(PSAK) No. 1 Pengungkapan Kebijakan Akuntansi. Jakarta.</w:t>
      </w:r>
    </w:p>
    <w:p w:rsidR="00B23997" w:rsidRPr="00106AF4" w:rsidRDefault="00F75A68" w:rsidP="00F75A68">
      <w:pPr>
        <w:tabs>
          <w:tab w:val="left" w:pos="567"/>
        </w:tabs>
        <w:spacing w:after="0" w:line="240" w:lineRule="auto"/>
        <w:jc w:val="both"/>
        <w:rPr>
          <w:i/>
          <w:sz w:val="24"/>
          <w:szCs w:val="24"/>
        </w:rPr>
      </w:pPr>
      <w:r w:rsidRPr="00106AF4">
        <w:rPr>
          <w:sz w:val="24"/>
          <w:szCs w:val="24"/>
        </w:rPr>
        <w:t xml:space="preserve">Ikatan Akuntansi Indonesia. 2015. </w:t>
      </w:r>
      <w:r w:rsidRPr="00106AF4">
        <w:rPr>
          <w:i/>
          <w:sz w:val="24"/>
          <w:szCs w:val="24"/>
        </w:rPr>
        <w:t xml:space="preserve">Standar Akuntansi Keuangan Entitas Tahap </w:t>
      </w:r>
      <w:r w:rsidRPr="00106AF4">
        <w:rPr>
          <w:i/>
          <w:sz w:val="24"/>
          <w:szCs w:val="24"/>
        </w:rPr>
        <w:tab/>
      </w:r>
    </w:p>
    <w:p w:rsidR="00F75A68" w:rsidRPr="00106AF4" w:rsidRDefault="00F75A68" w:rsidP="00B23997">
      <w:pPr>
        <w:tabs>
          <w:tab w:val="left" w:pos="567"/>
        </w:tabs>
        <w:spacing w:after="0" w:line="360" w:lineRule="auto"/>
        <w:ind w:left="567"/>
        <w:jc w:val="both"/>
        <w:rPr>
          <w:sz w:val="24"/>
          <w:szCs w:val="24"/>
        </w:rPr>
      </w:pPr>
      <w:r w:rsidRPr="00106AF4">
        <w:rPr>
          <w:i/>
          <w:sz w:val="24"/>
          <w:szCs w:val="24"/>
        </w:rPr>
        <w:t>Akuntabilitas Publik</w:t>
      </w:r>
      <w:r w:rsidRPr="00106AF4">
        <w:rPr>
          <w:sz w:val="24"/>
          <w:szCs w:val="24"/>
        </w:rPr>
        <w:t xml:space="preserve"> (SAK ETAP). Jakarta.</w:t>
      </w:r>
    </w:p>
    <w:p w:rsidR="00F75A68" w:rsidRPr="00106AF4" w:rsidRDefault="00F75A68" w:rsidP="00AC18F0">
      <w:pPr>
        <w:tabs>
          <w:tab w:val="left" w:pos="567"/>
        </w:tabs>
        <w:spacing w:after="0" w:line="360" w:lineRule="auto"/>
        <w:rPr>
          <w:sz w:val="24"/>
          <w:szCs w:val="24"/>
        </w:rPr>
      </w:pPr>
      <w:r w:rsidRPr="00106AF4">
        <w:rPr>
          <w:sz w:val="24"/>
          <w:szCs w:val="24"/>
        </w:rPr>
        <w:t xml:space="preserve">Kasmir. 2017. </w:t>
      </w:r>
      <w:r w:rsidRPr="00106AF4">
        <w:rPr>
          <w:i/>
          <w:sz w:val="24"/>
          <w:szCs w:val="24"/>
        </w:rPr>
        <w:t>Analisis Laporan Keuangan</w:t>
      </w:r>
      <w:r w:rsidRPr="00106AF4">
        <w:rPr>
          <w:sz w:val="24"/>
          <w:szCs w:val="24"/>
        </w:rPr>
        <w:t>. Jakarta: PT Raja Grafindo Persada.</w:t>
      </w:r>
    </w:p>
    <w:p w:rsidR="00F75A68" w:rsidRPr="00106AF4" w:rsidRDefault="0007326F" w:rsidP="0007326F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106AF4">
        <w:rPr>
          <w:sz w:val="24"/>
          <w:szCs w:val="24"/>
        </w:rPr>
        <w:t>Martani,</w:t>
      </w:r>
      <w:r w:rsidR="00F75A68" w:rsidRPr="00106AF4">
        <w:rPr>
          <w:sz w:val="24"/>
          <w:szCs w:val="24"/>
        </w:rPr>
        <w:t xml:space="preserve"> Dwi, </w:t>
      </w:r>
      <w:r w:rsidRPr="00106AF4">
        <w:rPr>
          <w:sz w:val="24"/>
          <w:szCs w:val="24"/>
        </w:rPr>
        <w:t xml:space="preserve">dkk. 2016. </w:t>
      </w:r>
      <w:r w:rsidRPr="00106AF4">
        <w:rPr>
          <w:i/>
          <w:sz w:val="24"/>
          <w:szCs w:val="24"/>
        </w:rPr>
        <w:t>Akuntansi Keuangan Menengah</w:t>
      </w:r>
      <w:r w:rsidRPr="00106AF4">
        <w:rPr>
          <w:sz w:val="24"/>
          <w:szCs w:val="24"/>
        </w:rPr>
        <w:t xml:space="preserve">. Jakarta. Salemba </w:t>
      </w:r>
    </w:p>
    <w:p w:rsidR="00B23997" w:rsidRPr="00106AF4" w:rsidRDefault="0007326F" w:rsidP="00B23997">
      <w:pPr>
        <w:tabs>
          <w:tab w:val="left" w:pos="567"/>
        </w:tabs>
        <w:spacing w:after="0" w:line="360" w:lineRule="auto"/>
        <w:rPr>
          <w:sz w:val="24"/>
          <w:szCs w:val="24"/>
        </w:rPr>
      </w:pPr>
      <w:r w:rsidRPr="00106AF4">
        <w:rPr>
          <w:sz w:val="24"/>
          <w:szCs w:val="24"/>
        </w:rPr>
        <w:tab/>
        <w:t>Empat.</w:t>
      </w:r>
    </w:p>
    <w:p w:rsidR="00B23997" w:rsidRPr="00106AF4" w:rsidRDefault="00F75A68" w:rsidP="00B23997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106AF4">
        <w:rPr>
          <w:sz w:val="24"/>
          <w:szCs w:val="24"/>
        </w:rPr>
        <w:t xml:space="preserve">Munawir, S. 2014. </w:t>
      </w:r>
      <w:r w:rsidRPr="00106AF4">
        <w:rPr>
          <w:i/>
          <w:sz w:val="24"/>
          <w:szCs w:val="24"/>
        </w:rPr>
        <w:t>Analisis Laporan Keuangan</w:t>
      </w:r>
      <w:r w:rsidR="00B23997" w:rsidRPr="00106AF4">
        <w:rPr>
          <w:sz w:val="24"/>
          <w:szCs w:val="24"/>
        </w:rPr>
        <w:t>. Edisi Keempat. Yogyakarta:</w:t>
      </w:r>
    </w:p>
    <w:p w:rsidR="00F75A68" w:rsidRPr="00106AF4" w:rsidRDefault="00B23997" w:rsidP="00B23997">
      <w:pPr>
        <w:tabs>
          <w:tab w:val="left" w:pos="567"/>
        </w:tabs>
        <w:spacing w:after="0" w:line="360" w:lineRule="auto"/>
        <w:rPr>
          <w:sz w:val="24"/>
          <w:szCs w:val="24"/>
        </w:rPr>
      </w:pPr>
      <w:r w:rsidRPr="00106AF4">
        <w:rPr>
          <w:sz w:val="24"/>
          <w:szCs w:val="24"/>
        </w:rPr>
        <w:tab/>
      </w:r>
      <w:r w:rsidR="00F75A68" w:rsidRPr="00106AF4">
        <w:rPr>
          <w:sz w:val="24"/>
          <w:szCs w:val="24"/>
        </w:rPr>
        <w:t>Liberty.</w:t>
      </w:r>
    </w:p>
    <w:p w:rsidR="00B23997" w:rsidRPr="00106AF4" w:rsidRDefault="00F75A68" w:rsidP="00B239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i/>
          <w:noProof/>
          <w:sz w:val="24"/>
          <w:szCs w:val="24"/>
        </w:rPr>
      </w:pPr>
      <w:r w:rsidRPr="00106AF4">
        <w:rPr>
          <w:noProof/>
          <w:sz w:val="24"/>
          <w:szCs w:val="24"/>
        </w:rPr>
        <w:t xml:space="preserve">Periansya. (2011). </w:t>
      </w:r>
      <w:r w:rsidR="00192452" w:rsidRPr="00106AF4">
        <w:rPr>
          <w:i/>
          <w:noProof/>
          <w:sz w:val="24"/>
          <w:szCs w:val="24"/>
        </w:rPr>
        <w:t>Penerapan Analisis Value C</w:t>
      </w:r>
      <w:r w:rsidR="00B23997" w:rsidRPr="00106AF4">
        <w:rPr>
          <w:i/>
          <w:noProof/>
          <w:sz w:val="24"/>
          <w:szCs w:val="24"/>
        </w:rPr>
        <w:t>hain Sebagai Strategi Manajemen</w:t>
      </w:r>
    </w:p>
    <w:p w:rsidR="00B23997" w:rsidRPr="00106AF4" w:rsidRDefault="00192452" w:rsidP="00B23997">
      <w:pPr>
        <w:widowControl w:val="0"/>
        <w:autoSpaceDE w:val="0"/>
        <w:autoSpaceDN w:val="0"/>
        <w:adjustRightInd w:val="0"/>
        <w:spacing w:after="0" w:line="240" w:lineRule="auto"/>
        <w:ind w:left="480" w:firstLine="87"/>
        <w:jc w:val="both"/>
        <w:rPr>
          <w:noProof/>
          <w:sz w:val="24"/>
          <w:szCs w:val="24"/>
        </w:rPr>
      </w:pPr>
      <w:r w:rsidRPr="00106AF4">
        <w:rPr>
          <w:i/>
          <w:noProof/>
          <w:sz w:val="24"/>
          <w:szCs w:val="24"/>
        </w:rPr>
        <w:t>Biaya Untuk Keunggulan Kompetitif</w:t>
      </w:r>
      <w:r w:rsidRPr="00106AF4">
        <w:rPr>
          <w:noProof/>
          <w:sz w:val="24"/>
          <w:szCs w:val="24"/>
        </w:rPr>
        <w:t xml:space="preserve">. </w:t>
      </w:r>
      <w:r w:rsidR="00F75A68" w:rsidRPr="00106AF4">
        <w:rPr>
          <w:noProof/>
          <w:sz w:val="24"/>
          <w:szCs w:val="24"/>
        </w:rPr>
        <w:t xml:space="preserve">Periansya. </w:t>
      </w:r>
      <w:r w:rsidR="00F75A68" w:rsidRPr="00106AF4">
        <w:rPr>
          <w:i/>
          <w:iCs/>
          <w:noProof/>
          <w:sz w:val="24"/>
          <w:szCs w:val="24"/>
        </w:rPr>
        <w:t>Teknika</w:t>
      </w:r>
      <w:r w:rsidR="00F75A68" w:rsidRPr="00106AF4">
        <w:rPr>
          <w:noProof/>
          <w:sz w:val="24"/>
          <w:szCs w:val="24"/>
        </w:rPr>
        <w:t xml:space="preserve">, </w:t>
      </w:r>
      <w:r w:rsidR="00F75A68" w:rsidRPr="00106AF4">
        <w:rPr>
          <w:i/>
          <w:iCs/>
          <w:noProof/>
          <w:sz w:val="24"/>
          <w:szCs w:val="24"/>
        </w:rPr>
        <w:t xml:space="preserve">XXXI </w:t>
      </w:r>
      <w:r w:rsidR="00B23997" w:rsidRPr="00106AF4">
        <w:rPr>
          <w:noProof/>
          <w:sz w:val="24"/>
          <w:szCs w:val="24"/>
        </w:rPr>
        <w:t>(1), 56–60.</w:t>
      </w:r>
    </w:p>
    <w:p w:rsidR="00F75A68" w:rsidRPr="00106AF4" w:rsidRDefault="00192452" w:rsidP="00B23997">
      <w:pPr>
        <w:widowControl w:val="0"/>
        <w:autoSpaceDE w:val="0"/>
        <w:autoSpaceDN w:val="0"/>
        <w:adjustRightInd w:val="0"/>
        <w:spacing w:after="0" w:line="360" w:lineRule="auto"/>
        <w:ind w:left="480" w:firstLine="87"/>
        <w:jc w:val="both"/>
        <w:rPr>
          <w:noProof/>
          <w:sz w:val="24"/>
          <w:szCs w:val="24"/>
        </w:rPr>
      </w:pPr>
      <w:r w:rsidRPr="00106AF4">
        <w:rPr>
          <w:noProof/>
          <w:sz w:val="24"/>
          <w:szCs w:val="24"/>
        </w:rPr>
        <w:t xml:space="preserve">Retrieved from. </w:t>
      </w:r>
    </w:p>
    <w:p w:rsidR="00B23997" w:rsidRPr="00106AF4" w:rsidRDefault="00F75A68" w:rsidP="00B2399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i/>
          <w:noProof/>
          <w:sz w:val="24"/>
          <w:szCs w:val="24"/>
        </w:rPr>
      </w:pPr>
      <w:r w:rsidRPr="00106AF4">
        <w:rPr>
          <w:noProof/>
          <w:sz w:val="24"/>
          <w:szCs w:val="24"/>
        </w:rPr>
        <w:t xml:space="preserve">Periansya, F. F. (2014). </w:t>
      </w:r>
      <w:r w:rsidR="00192452" w:rsidRPr="00106AF4">
        <w:rPr>
          <w:i/>
          <w:noProof/>
          <w:sz w:val="24"/>
          <w:szCs w:val="24"/>
        </w:rPr>
        <w:t xml:space="preserve">Pengaruh cash turnover, </w:t>
      </w:r>
      <w:r w:rsidR="00B23997" w:rsidRPr="00106AF4">
        <w:rPr>
          <w:i/>
          <w:noProof/>
          <w:sz w:val="24"/>
          <w:szCs w:val="24"/>
        </w:rPr>
        <w:t>account receivable turnover dan</w:t>
      </w:r>
    </w:p>
    <w:p w:rsidR="00C75BC3" w:rsidRPr="00106AF4" w:rsidRDefault="00B23997" w:rsidP="00C75BC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i/>
          <w:noProof/>
          <w:sz w:val="24"/>
          <w:szCs w:val="24"/>
        </w:rPr>
      </w:pPr>
      <w:r w:rsidRPr="00106AF4">
        <w:rPr>
          <w:i/>
          <w:noProof/>
          <w:sz w:val="24"/>
          <w:szCs w:val="24"/>
        </w:rPr>
        <w:tab/>
      </w:r>
      <w:r w:rsidR="00192452" w:rsidRPr="00106AF4">
        <w:rPr>
          <w:i/>
          <w:noProof/>
          <w:sz w:val="24"/>
          <w:szCs w:val="24"/>
        </w:rPr>
        <w:t>inventory turnover terhadap likuiditas perusah</w:t>
      </w:r>
      <w:r w:rsidR="00C75BC3" w:rsidRPr="00106AF4">
        <w:rPr>
          <w:i/>
          <w:noProof/>
          <w:sz w:val="24"/>
          <w:szCs w:val="24"/>
        </w:rPr>
        <w:t>aan pertambangan yang</w:t>
      </w:r>
    </w:p>
    <w:p w:rsidR="00B23997" w:rsidRPr="00106AF4" w:rsidRDefault="00C75BC3" w:rsidP="00C75BC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noProof/>
          <w:sz w:val="24"/>
          <w:szCs w:val="24"/>
        </w:rPr>
      </w:pPr>
      <w:r w:rsidRPr="00106AF4">
        <w:rPr>
          <w:i/>
          <w:noProof/>
          <w:sz w:val="24"/>
          <w:szCs w:val="24"/>
        </w:rPr>
        <w:tab/>
      </w:r>
      <w:r w:rsidR="00B23997" w:rsidRPr="00106AF4">
        <w:rPr>
          <w:i/>
          <w:noProof/>
          <w:sz w:val="24"/>
          <w:szCs w:val="24"/>
        </w:rPr>
        <w:t xml:space="preserve">terdaftar </w:t>
      </w:r>
      <w:r w:rsidR="00192452" w:rsidRPr="00106AF4">
        <w:rPr>
          <w:i/>
          <w:noProof/>
          <w:sz w:val="24"/>
          <w:szCs w:val="24"/>
        </w:rPr>
        <w:t xml:space="preserve">di bursa efek indonesia. </w:t>
      </w:r>
      <w:r w:rsidR="00192452" w:rsidRPr="00106AF4">
        <w:rPr>
          <w:i/>
          <w:iCs/>
          <w:noProof/>
          <w:sz w:val="24"/>
          <w:szCs w:val="24"/>
        </w:rPr>
        <w:t>Eksistansi</w:t>
      </w:r>
      <w:r w:rsidR="00192452" w:rsidRPr="00106AF4">
        <w:rPr>
          <w:noProof/>
          <w:sz w:val="24"/>
          <w:szCs w:val="24"/>
        </w:rPr>
        <w:t>,</w:t>
      </w:r>
      <w:r w:rsidR="00F75A68" w:rsidRPr="00106AF4">
        <w:rPr>
          <w:noProof/>
          <w:sz w:val="24"/>
          <w:szCs w:val="24"/>
        </w:rPr>
        <w:t xml:space="preserve"> </w:t>
      </w:r>
      <w:r w:rsidR="00F75A68" w:rsidRPr="00106AF4">
        <w:rPr>
          <w:iCs/>
          <w:noProof/>
          <w:sz w:val="24"/>
          <w:szCs w:val="24"/>
        </w:rPr>
        <w:t>4</w:t>
      </w:r>
      <w:r w:rsidR="002A58A7" w:rsidRPr="00106AF4">
        <w:rPr>
          <w:iCs/>
          <w:noProof/>
          <w:sz w:val="24"/>
          <w:szCs w:val="24"/>
        </w:rPr>
        <w:t xml:space="preserve"> </w:t>
      </w:r>
      <w:r w:rsidR="00F75A68" w:rsidRPr="00106AF4">
        <w:rPr>
          <w:noProof/>
          <w:sz w:val="24"/>
          <w:szCs w:val="24"/>
        </w:rPr>
        <w:t>(1).</w:t>
      </w:r>
    </w:p>
    <w:p w:rsidR="00C75BC3" w:rsidRPr="00106AF4" w:rsidRDefault="001C0D7A" w:rsidP="00C75BC3">
      <w:pPr>
        <w:tabs>
          <w:tab w:val="left" w:pos="567"/>
        </w:tabs>
        <w:spacing w:after="0" w:line="240" w:lineRule="auto"/>
        <w:rPr>
          <w:i/>
          <w:noProof/>
          <w:sz w:val="24"/>
          <w:szCs w:val="24"/>
        </w:rPr>
      </w:pPr>
      <w:r w:rsidRPr="00106AF4">
        <w:rPr>
          <w:noProof/>
          <w:sz w:val="24"/>
          <w:szCs w:val="24"/>
        </w:rPr>
        <w:t xml:space="preserve">Politeknik Negeri Sriwijaya. 2008. </w:t>
      </w:r>
      <w:r w:rsidRPr="00106AF4">
        <w:rPr>
          <w:i/>
          <w:noProof/>
          <w:sz w:val="24"/>
          <w:szCs w:val="24"/>
        </w:rPr>
        <w:t xml:space="preserve">Panduan </w:t>
      </w:r>
      <w:r w:rsidR="00C75BC3" w:rsidRPr="00106AF4">
        <w:rPr>
          <w:i/>
          <w:noProof/>
          <w:sz w:val="24"/>
          <w:szCs w:val="24"/>
        </w:rPr>
        <w:t>Pembuatan dan Penilaian Laporan</w:t>
      </w:r>
    </w:p>
    <w:p w:rsidR="00C75BC3" w:rsidRPr="00106AF4" w:rsidRDefault="00C75BC3" w:rsidP="00C75BC3">
      <w:pPr>
        <w:tabs>
          <w:tab w:val="left" w:pos="567"/>
        </w:tabs>
        <w:spacing w:after="0" w:line="360" w:lineRule="auto"/>
        <w:rPr>
          <w:i/>
          <w:noProof/>
          <w:sz w:val="24"/>
          <w:szCs w:val="24"/>
        </w:rPr>
      </w:pPr>
      <w:r w:rsidRPr="00106AF4">
        <w:rPr>
          <w:i/>
          <w:noProof/>
          <w:sz w:val="24"/>
          <w:szCs w:val="24"/>
        </w:rPr>
        <w:tab/>
      </w:r>
      <w:r w:rsidR="001C0D7A" w:rsidRPr="00106AF4">
        <w:rPr>
          <w:i/>
          <w:noProof/>
          <w:sz w:val="24"/>
          <w:szCs w:val="24"/>
        </w:rPr>
        <w:t>Akhir (LA)</w:t>
      </w:r>
      <w:r w:rsidRPr="00106AF4">
        <w:rPr>
          <w:noProof/>
          <w:sz w:val="24"/>
          <w:szCs w:val="24"/>
        </w:rPr>
        <w:t>.</w:t>
      </w:r>
    </w:p>
    <w:p w:rsidR="00C75BC3" w:rsidRPr="00106AF4" w:rsidRDefault="0007326F" w:rsidP="00C75BC3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106AF4">
        <w:rPr>
          <w:sz w:val="24"/>
          <w:szCs w:val="24"/>
        </w:rPr>
        <w:t>Prastowo</w:t>
      </w:r>
      <w:r w:rsidR="00F75A68" w:rsidRPr="00106AF4">
        <w:rPr>
          <w:sz w:val="24"/>
          <w:szCs w:val="24"/>
        </w:rPr>
        <w:t>, Dwi</w:t>
      </w:r>
      <w:r w:rsidR="00192452" w:rsidRPr="00106AF4">
        <w:rPr>
          <w:sz w:val="24"/>
          <w:szCs w:val="24"/>
        </w:rPr>
        <w:t xml:space="preserve">. 2016. </w:t>
      </w:r>
      <w:r w:rsidRPr="00106AF4">
        <w:rPr>
          <w:i/>
          <w:sz w:val="24"/>
          <w:szCs w:val="24"/>
        </w:rPr>
        <w:t>Analisis Laporan Keuangan</w:t>
      </w:r>
      <w:r w:rsidR="00C75BC3" w:rsidRPr="00106AF4">
        <w:rPr>
          <w:sz w:val="24"/>
          <w:szCs w:val="24"/>
        </w:rPr>
        <w:t>. Edisi Ketiga. Yogyakarta:</w:t>
      </w:r>
    </w:p>
    <w:p w:rsidR="00C75BC3" w:rsidRPr="00106AF4" w:rsidRDefault="00C75BC3" w:rsidP="00C75BC3">
      <w:pPr>
        <w:tabs>
          <w:tab w:val="left" w:pos="567"/>
        </w:tabs>
        <w:spacing w:after="0" w:line="360" w:lineRule="auto"/>
        <w:rPr>
          <w:sz w:val="24"/>
          <w:szCs w:val="24"/>
        </w:rPr>
      </w:pPr>
      <w:r w:rsidRPr="00106AF4">
        <w:rPr>
          <w:sz w:val="24"/>
          <w:szCs w:val="24"/>
        </w:rPr>
        <w:tab/>
      </w:r>
      <w:r w:rsidR="00F75A68" w:rsidRPr="00106AF4">
        <w:rPr>
          <w:sz w:val="24"/>
          <w:szCs w:val="24"/>
        </w:rPr>
        <w:t xml:space="preserve">UUP - </w:t>
      </w:r>
      <w:r w:rsidR="0007326F" w:rsidRPr="00106AF4">
        <w:rPr>
          <w:sz w:val="24"/>
          <w:szCs w:val="24"/>
        </w:rPr>
        <w:t>AMPYKPN.</w:t>
      </w:r>
    </w:p>
    <w:p w:rsidR="00C75BC3" w:rsidRPr="00106AF4" w:rsidRDefault="00A86D98" w:rsidP="00C75BC3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106AF4">
        <w:rPr>
          <w:sz w:val="24"/>
          <w:szCs w:val="24"/>
        </w:rPr>
        <w:t xml:space="preserve">Sanusi, Anwar. 2014. </w:t>
      </w:r>
      <w:r w:rsidRPr="00106AF4">
        <w:rPr>
          <w:i/>
          <w:sz w:val="24"/>
          <w:szCs w:val="24"/>
        </w:rPr>
        <w:t>Metodelogi Penelitian Bisnis</w:t>
      </w:r>
      <w:r w:rsidR="00C75BC3" w:rsidRPr="00106AF4">
        <w:rPr>
          <w:sz w:val="24"/>
          <w:szCs w:val="24"/>
        </w:rPr>
        <w:t>. Jakarta Selatan: Salemba</w:t>
      </w:r>
    </w:p>
    <w:p w:rsidR="00AC18F0" w:rsidRPr="00106AF4" w:rsidRDefault="00C75BC3" w:rsidP="00C75BC3">
      <w:pPr>
        <w:tabs>
          <w:tab w:val="left" w:pos="567"/>
        </w:tabs>
        <w:spacing w:after="0" w:line="360" w:lineRule="auto"/>
        <w:rPr>
          <w:sz w:val="24"/>
          <w:szCs w:val="24"/>
        </w:rPr>
      </w:pPr>
      <w:r w:rsidRPr="00106AF4">
        <w:rPr>
          <w:sz w:val="24"/>
          <w:szCs w:val="24"/>
        </w:rPr>
        <w:tab/>
      </w:r>
      <w:r w:rsidR="00A86D98" w:rsidRPr="00106AF4">
        <w:rPr>
          <w:sz w:val="24"/>
          <w:szCs w:val="24"/>
        </w:rPr>
        <w:t>Empat.</w:t>
      </w:r>
    </w:p>
    <w:p w:rsidR="00106AF4" w:rsidRPr="00106AF4" w:rsidRDefault="001C3CC6" w:rsidP="00D104B6">
      <w:pPr>
        <w:tabs>
          <w:tab w:val="left" w:pos="567"/>
        </w:tabs>
        <w:spacing w:after="0" w:line="240" w:lineRule="auto"/>
        <w:rPr>
          <w:sz w:val="24"/>
          <w:szCs w:val="24"/>
        </w:rPr>
      </w:pPr>
      <w:hyperlink r:id="rId6" w:history="1">
        <w:r w:rsidR="00D104B6" w:rsidRPr="00106AF4">
          <w:rPr>
            <w:rStyle w:val="Hyperlink"/>
            <w:color w:val="1D1B11" w:themeColor="background2" w:themeShade="1A"/>
            <w:sz w:val="24"/>
            <w:szCs w:val="24"/>
            <w:u w:val="none"/>
          </w:rPr>
          <w:t>http://eprints.mdp.ac.id/819/%5Cnhttp://jurnal.polsri.ac.id/index.php/teknika/artic</w:t>
        </w:r>
        <w:r w:rsidR="00D104B6" w:rsidRPr="00106AF4">
          <w:rPr>
            <w:rStyle w:val="Hyperlink"/>
            <w:color w:val="1D1B11" w:themeColor="background2" w:themeShade="1A"/>
            <w:sz w:val="24"/>
            <w:szCs w:val="24"/>
            <w:u w:val="none"/>
          </w:rPr>
          <w:tab/>
          <w:t>le/view/74/14</w:t>
        </w:r>
      </w:hyperlink>
      <w:r w:rsidR="00AC18F0" w:rsidRPr="00106AF4">
        <w:rPr>
          <w:color w:val="1D1B11" w:themeColor="background2" w:themeShade="1A"/>
          <w:sz w:val="24"/>
          <w:szCs w:val="24"/>
        </w:rPr>
        <w:t xml:space="preserve">. (Diakses </w:t>
      </w:r>
      <w:r w:rsidR="00D104B6" w:rsidRPr="00106AF4">
        <w:rPr>
          <w:color w:val="1D1B11" w:themeColor="background2" w:themeShade="1A"/>
          <w:sz w:val="24"/>
          <w:szCs w:val="24"/>
        </w:rPr>
        <w:t>01 Maret 2018).</w:t>
      </w:r>
    </w:p>
    <w:p w:rsidR="00AC18F0" w:rsidRPr="00106AF4" w:rsidRDefault="00AC18F0" w:rsidP="00D104B6">
      <w:pPr>
        <w:tabs>
          <w:tab w:val="left" w:pos="567"/>
        </w:tabs>
        <w:spacing w:after="0" w:line="240" w:lineRule="auto"/>
        <w:rPr>
          <w:sz w:val="10"/>
          <w:szCs w:val="10"/>
        </w:rPr>
      </w:pPr>
      <w:r w:rsidRPr="00106AF4">
        <w:rPr>
          <w:sz w:val="24"/>
          <w:szCs w:val="24"/>
        </w:rPr>
        <w:t xml:space="preserve"> </w:t>
      </w:r>
    </w:p>
    <w:p w:rsidR="00106AF4" w:rsidRPr="00106AF4" w:rsidRDefault="00106AF4" w:rsidP="00D104B6">
      <w:pPr>
        <w:tabs>
          <w:tab w:val="left" w:pos="567"/>
        </w:tabs>
        <w:spacing w:after="0" w:line="240" w:lineRule="auto"/>
        <w:rPr>
          <w:sz w:val="24"/>
          <w:szCs w:val="24"/>
        </w:rPr>
      </w:pPr>
      <w:hyperlink r:id="rId7" w:history="1">
        <w:r w:rsidRPr="00106AF4">
          <w:rPr>
            <w:rStyle w:val="Hyperlink"/>
            <w:color w:val="1D1B11" w:themeColor="background2" w:themeShade="1A"/>
            <w:sz w:val="24"/>
            <w:szCs w:val="24"/>
            <w:u w:val="none"/>
          </w:rPr>
          <w:t>https://www.google.co.id/search?q=kinerja+keuangan+menurut+para+ahli&amp;rlz=1</w:t>
        </w:r>
      </w:hyperlink>
      <w:r w:rsidRPr="00106AF4">
        <w:rPr>
          <w:sz w:val="24"/>
          <w:szCs w:val="24"/>
        </w:rPr>
        <w:tab/>
        <w:t>C1RUCY_idID729ID733&amp;oq=kinerja&amp;aqs=chrome.2.69i57j35i39l2j69i60j</w:t>
      </w:r>
      <w:r w:rsidRPr="00106AF4">
        <w:rPr>
          <w:sz w:val="24"/>
          <w:szCs w:val="24"/>
        </w:rPr>
        <w:tab/>
        <w:t>0l2.5410j0j7&amp;sourceid=chrome&amp;ie=UTF-8</w:t>
      </w:r>
      <w:r>
        <w:rPr>
          <w:sz w:val="24"/>
          <w:szCs w:val="24"/>
        </w:rPr>
        <w:t xml:space="preserve">. </w:t>
      </w:r>
      <w:r w:rsidRPr="00106AF4">
        <w:rPr>
          <w:sz w:val="24"/>
          <w:szCs w:val="24"/>
        </w:rPr>
        <w:t xml:space="preserve">(Diakses </w:t>
      </w:r>
      <w:r>
        <w:rPr>
          <w:sz w:val="24"/>
          <w:szCs w:val="24"/>
        </w:rPr>
        <w:t>02</w:t>
      </w:r>
      <w:r w:rsidRPr="00106AF4">
        <w:rPr>
          <w:sz w:val="24"/>
          <w:szCs w:val="24"/>
        </w:rPr>
        <w:t xml:space="preserve"> Maret 2018)</w:t>
      </w:r>
    </w:p>
    <w:p w:rsidR="00D104B6" w:rsidRPr="00106AF4" w:rsidRDefault="00D104B6" w:rsidP="00D104B6">
      <w:pPr>
        <w:tabs>
          <w:tab w:val="left" w:pos="567"/>
        </w:tabs>
        <w:spacing w:after="0" w:line="240" w:lineRule="auto"/>
        <w:rPr>
          <w:sz w:val="10"/>
          <w:szCs w:val="10"/>
        </w:rPr>
      </w:pPr>
    </w:p>
    <w:p w:rsidR="00AC18F0" w:rsidRPr="00106AF4" w:rsidRDefault="001C3CC6" w:rsidP="00AC18F0">
      <w:pPr>
        <w:tabs>
          <w:tab w:val="left" w:pos="567"/>
        </w:tabs>
        <w:spacing w:after="0" w:line="240" w:lineRule="auto"/>
        <w:rPr>
          <w:noProof/>
          <w:sz w:val="24"/>
          <w:szCs w:val="24"/>
        </w:rPr>
      </w:pPr>
      <w:hyperlink r:id="rId8" w:history="1">
        <w:r w:rsidR="00C75BC3" w:rsidRPr="00106AF4">
          <w:rPr>
            <w:rStyle w:val="Hyperlink"/>
            <w:noProof/>
            <w:color w:val="auto"/>
            <w:sz w:val="24"/>
            <w:szCs w:val="24"/>
            <w:u w:val="none"/>
          </w:rPr>
          <w:t>http://www.polsri.ac.id/files/2012/05/PEMBUATAN%20&amp;%20PENILAIAN%20</w:t>
        </w:r>
      </w:hyperlink>
    </w:p>
    <w:p w:rsidR="00C75BC3" w:rsidRPr="00106AF4" w:rsidRDefault="00AC18F0" w:rsidP="00AC18F0">
      <w:pPr>
        <w:tabs>
          <w:tab w:val="left" w:pos="567"/>
        </w:tabs>
        <w:spacing w:after="0" w:line="240" w:lineRule="auto"/>
        <w:rPr>
          <w:noProof/>
          <w:sz w:val="24"/>
          <w:szCs w:val="24"/>
        </w:rPr>
      </w:pPr>
      <w:r w:rsidRPr="00106AF4">
        <w:rPr>
          <w:noProof/>
          <w:sz w:val="24"/>
          <w:szCs w:val="24"/>
        </w:rPr>
        <w:tab/>
      </w:r>
      <w:r w:rsidR="00C75BC3" w:rsidRPr="00106AF4">
        <w:rPr>
          <w:noProof/>
          <w:sz w:val="24"/>
          <w:szCs w:val="24"/>
        </w:rPr>
        <w:t>LA%20EDISI%20II%202008%20</w:t>
      </w:r>
      <w:r w:rsidRPr="00106AF4">
        <w:rPr>
          <w:noProof/>
          <w:sz w:val="24"/>
          <w:szCs w:val="24"/>
        </w:rPr>
        <w:t xml:space="preserve"> </w:t>
      </w:r>
      <w:r w:rsidR="00C75BC3" w:rsidRPr="00106AF4">
        <w:rPr>
          <w:noProof/>
          <w:sz w:val="24"/>
          <w:szCs w:val="24"/>
        </w:rPr>
        <w:t>(marked).pdf</w:t>
      </w:r>
      <w:r w:rsidR="00D104B6" w:rsidRPr="00106AF4">
        <w:rPr>
          <w:noProof/>
          <w:sz w:val="24"/>
          <w:szCs w:val="24"/>
        </w:rPr>
        <w:t xml:space="preserve">. </w:t>
      </w:r>
      <w:r w:rsidRPr="00106AF4">
        <w:rPr>
          <w:noProof/>
          <w:sz w:val="24"/>
          <w:szCs w:val="24"/>
        </w:rPr>
        <w:t>(Diakses 30 Maret 2018).</w:t>
      </w:r>
    </w:p>
    <w:sectPr w:rsidR="00C75BC3" w:rsidRPr="00106AF4" w:rsidSect="000717E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9"/>
    <w:rsid w:val="0000291D"/>
    <w:rsid w:val="000717E9"/>
    <w:rsid w:val="0007326F"/>
    <w:rsid w:val="00106AF4"/>
    <w:rsid w:val="00161B3B"/>
    <w:rsid w:val="00192452"/>
    <w:rsid w:val="00197A7A"/>
    <w:rsid w:val="001B2D18"/>
    <w:rsid w:val="001C0D7A"/>
    <w:rsid w:val="001C3CC6"/>
    <w:rsid w:val="002844FF"/>
    <w:rsid w:val="002A58A7"/>
    <w:rsid w:val="002B428D"/>
    <w:rsid w:val="002C57BC"/>
    <w:rsid w:val="00380ADD"/>
    <w:rsid w:val="00407F6A"/>
    <w:rsid w:val="004D3724"/>
    <w:rsid w:val="004E23B2"/>
    <w:rsid w:val="005611D5"/>
    <w:rsid w:val="007017CC"/>
    <w:rsid w:val="00791F7F"/>
    <w:rsid w:val="00864096"/>
    <w:rsid w:val="008B1FFA"/>
    <w:rsid w:val="008D3E14"/>
    <w:rsid w:val="009B1E6F"/>
    <w:rsid w:val="00A41CF6"/>
    <w:rsid w:val="00A86D98"/>
    <w:rsid w:val="00AC18F0"/>
    <w:rsid w:val="00B11653"/>
    <w:rsid w:val="00B23997"/>
    <w:rsid w:val="00C75BC3"/>
    <w:rsid w:val="00D104B6"/>
    <w:rsid w:val="00D7503D"/>
    <w:rsid w:val="00D945D7"/>
    <w:rsid w:val="00F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9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ri.ac.id/files/2012/05/PEMBUATAN%20&amp;%20PENILAIAN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.id/search?q=kinerja+keuangan+menurut+para+ahli&amp;rlz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prints.mdp.ac.id/819/%5Cnhttp://jurnal.polsri.ac.id/index.php/teknika/artic%09le/view/74/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B752-122B-46C5-A00C-A998807F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cp:lastPrinted>2018-07-31T07:02:00Z</cp:lastPrinted>
  <dcterms:created xsi:type="dcterms:W3CDTF">2018-08-01T01:59:00Z</dcterms:created>
  <dcterms:modified xsi:type="dcterms:W3CDTF">2018-08-01T01:59:00Z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94733292-ce65-373e-a4dd-1305d52e0a6e</vt:lpwstr>
  </property>
  <property fmtid="{D5CDD505-2E9C-101B-9397-08002B2CF9AE}" pid="24" name="Mendeley Citation Style_1">
    <vt:lpwstr>http://www.zotero.org/styles/apa</vt:lpwstr>
  </property>
</Properties>
</file>