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34" w:rsidRDefault="008526F7" w:rsidP="008526F7">
      <w:pPr>
        <w:tabs>
          <w:tab w:val="center" w:pos="3969"/>
          <w:tab w:val="left" w:pos="507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CE1834">
        <w:rPr>
          <w:rFonts w:ascii="Times New Roman" w:hAnsi="Times New Roman" w:cs="Times New Roman"/>
          <w:b/>
          <w:sz w:val="24"/>
          <w:szCs w:val="24"/>
        </w:rPr>
        <w:t>BAB I</w:t>
      </w:r>
      <w:r>
        <w:rPr>
          <w:rFonts w:ascii="Times New Roman" w:hAnsi="Times New Roman" w:cs="Times New Roman"/>
          <w:b/>
          <w:sz w:val="24"/>
          <w:szCs w:val="24"/>
        </w:rPr>
        <w:tab/>
      </w:r>
    </w:p>
    <w:p w:rsidR="00CE1834" w:rsidRDefault="00CE1834" w:rsidP="00CE18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E1834" w:rsidRDefault="00CE1834" w:rsidP="00CE1834">
      <w:pPr>
        <w:spacing w:after="0" w:line="360" w:lineRule="auto"/>
        <w:jc w:val="both"/>
        <w:rPr>
          <w:rFonts w:ascii="Times New Roman" w:hAnsi="Times New Roman" w:cs="Times New Roman"/>
          <w:b/>
          <w:sz w:val="24"/>
          <w:szCs w:val="24"/>
        </w:rPr>
      </w:pPr>
    </w:p>
    <w:p w:rsidR="00CE1834" w:rsidRDefault="00CE1834" w:rsidP="00FA7A2D">
      <w:pPr>
        <w:pStyle w:val="ListParagraph"/>
        <w:numPr>
          <w:ilvl w:val="1"/>
          <w:numId w:val="45"/>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F975E0" w:rsidRDefault="00F975E0"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Anggaran merupakan motor penggerak yang digunakan oleh pemerintah dalam menjalankan roda pemerintahan. Undang-undang Nomor 17 Tahun 2003 tentang Keuangan Negara, menyatakan bahwa anggaran adalah alat akuntabi</w:t>
      </w:r>
      <w:r w:rsidR="00905AC6">
        <w:rPr>
          <w:rFonts w:ascii="Times New Roman" w:hAnsi="Times New Roman" w:cs="Times New Roman"/>
          <w:sz w:val="24"/>
          <w:szCs w:val="24"/>
        </w:rPr>
        <w:t>l</w:t>
      </w:r>
      <w:r>
        <w:rPr>
          <w:rFonts w:ascii="Times New Roman" w:hAnsi="Times New Roman" w:cs="Times New Roman"/>
          <w:sz w:val="24"/>
          <w:szCs w:val="24"/>
        </w:rPr>
        <w:t>itas, manajemen dan kebijakan ekonomi. Anggaran sebagai kebijakan ekonomi yang berfungsi untuk mewujudkan pertumbuhan dan stabilitas perekonomian serta pemerataan pendapatan dalam rangka mencapai tujuan Negara</w:t>
      </w:r>
      <w:sdt>
        <w:sdtPr>
          <w:rPr>
            <w:rFonts w:ascii="Times New Roman" w:hAnsi="Times New Roman" w:cs="Times New Roman"/>
            <w:sz w:val="24"/>
            <w:szCs w:val="24"/>
          </w:rPr>
          <w:id w:val="-146179996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Gag16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F975E0">
            <w:rPr>
              <w:rFonts w:ascii="Times New Roman" w:hAnsi="Times New Roman" w:cs="Times New Roman"/>
              <w:noProof/>
              <w:sz w:val="24"/>
              <w:szCs w:val="24"/>
            </w:rPr>
            <w:t>(Gagola, Sondakh, &amp; Warongan, 2016)</w:t>
          </w:r>
          <w:r>
            <w:rPr>
              <w:rFonts w:ascii="Times New Roman" w:hAnsi="Times New Roman" w:cs="Times New Roman"/>
              <w:sz w:val="24"/>
              <w:szCs w:val="24"/>
            </w:rPr>
            <w:fldChar w:fldCharType="end"/>
          </w:r>
        </w:sdtContent>
      </w:sdt>
      <w:r w:rsidR="00905AC6">
        <w:rPr>
          <w:rFonts w:ascii="Times New Roman" w:hAnsi="Times New Roman" w:cs="Times New Roman"/>
          <w:sz w:val="24"/>
          <w:szCs w:val="24"/>
        </w:rPr>
        <w:t>. Selain itu anggaran memiliki fungsi sebagai alat Perencanaan dan sebagai alat pengendalian. Anggaran sebagai alat perencanaan mengindikasikan target yang harus dicapai oleh pemerintah sedangkan anggaran sebagai alat pengendalian</w:t>
      </w:r>
      <w:r w:rsidR="00876FEF">
        <w:rPr>
          <w:rFonts w:ascii="Times New Roman" w:hAnsi="Times New Roman" w:cs="Times New Roman"/>
          <w:sz w:val="24"/>
          <w:szCs w:val="24"/>
        </w:rPr>
        <w:t xml:space="preserve"> mengindikasikan alokasi sumber dana </w:t>
      </w:r>
      <w:r w:rsidR="00905AC6">
        <w:rPr>
          <w:rFonts w:ascii="Times New Roman" w:hAnsi="Times New Roman" w:cs="Times New Roman"/>
          <w:sz w:val="24"/>
          <w:szCs w:val="24"/>
        </w:rPr>
        <w:t xml:space="preserve">publik yang disetujui </w:t>
      </w:r>
      <w:r w:rsidR="0030686C">
        <w:rPr>
          <w:rFonts w:ascii="Times New Roman" w:hAnsi="Times New Roman" w:cs="Times New Roman"/>
          <w:sz w:val="24"/>
          <w:szCs w:val="24"/>
        </w:rPr>
        <w:t>legislatif untuk dibelanjakan</w:t>
      </w:r>
      <w:sdt>
        <w:sdtPr>
          <w:rPr>
            <w:rFonts w:ascii="Times New Roman" w:hAnsi="Times New Roman" w:cs="Times New Roman"/>
            <w:sz w:val="24"/>
            <w:szCs w:val="24"/>
          </w:rPr>
          <w:id w:val="-1894580739"/>
          <w:citation/>
        </w:sdtPr>
        <w:sdtEndPr/>
        <w:sdtContent>
          <w:r w:rsidR="0030686C">
            <w:rPr>
              <w:rFonts w:ascii="Times New Roman" w:hAnsi="Times New Roman" w:cs="Times New Roman"/>
              <w:sz w:val="24"/>
              <w:szCs w:val="24"/>
            </w:rPr>
            <w:fldChar w:fldCharType="begin"/>
          </w:r>
          <w:r w:rsidR="0030686C">
            <w:rPr>
              <w:rFonts w:ascii="Times New Roman" w:hAnsi="Times New Roman" w:cs="Times New Roman"/>
              <w:sz w:val="24"/>
              <w:szCs w:val="24"/>
            </w:rPr>
            <w:instrText xml:space="preserve"> CITATION Put14 \l 1033 </w:instrText>
          </w:r>
          <w:r w:rsidR="0030686C">
            <w:rPr>
              <w:rFonts w:ascii="Times New Roman" w:hAnsi="Times New Roman" w:cs="Times New Roman"/>
              <w:sz w:val="24"/>
              <w:szCs w:val="24"/>
            </w:rPr>
            <w:fldChar w:fldCharType="separate"/>
          </w:r>
          <w:r w:rsidR="0030686C">
            <w:rPr>
              <w:rFonts w:ascii="Times New Roman" w:hAnsi="Times New Roman" w:cs="Times New Roman"/>
              <w:noProof/>
              <w:sz w:val="24"/>
              <w:szCs w:val="24"/>
            </w:rPr>
            <w:t xml:space="preserve"> </w:t>
          </w:r>
          <w:r w:rsidR="0030686C" w:rsidRPr="0030686C">
            <w:rPr>
              <w:rFonts w:ascii="Times New Roman" w:hAnsi="Times New Roman" w:cs="Times New Roman"/>
              <w:noProof/>
              <w:sz w:val="24"/>
              <w:szCs w:val="24"/>
            </w:rPr>
            <w:t>(Putri, 2014)</w:t>
          </w:r>
          <w:r w:rsidR="0030686C">
            <w:rPr>
              <w:rFonts w:ascii="Times New Roman" w:hAnsi="Times New Roman" w:cs="Times New Roman"/>
              <w:sz w:val="24"/>
              <w:szCs w:val="24"/>
            </w:rPr>
            <w:fldChar w:fldCharType="end"/>
          </w:r>
        </w:sdtContent>
      </w:sdt>
      <w:r w:rsidR="0030686C">
        <w:rPr>
          <w:rFonts w:ascii="Times New Roman" w:hAnsi="Times New Roman" w:cs="Times New Roman"/>
          <w:sz w:val="24"/>
          <w:szCs w:val="24"/>
        </w:rPr>
        <w:t>.</w:t>
      </w:r>
    </w:p>
    <w:p w:rsidR="00CE1834" w:rsidRPr="00D364E2" w:rsidRDefault="00446AB1" w:rsidP="00FA7A2D">
      <w:pPr>
        <w:spacing w:after="0" w:line="360" w:lineRule="auto"/>
        <w:ind w:firstLine="567"/>
        <w:jc w:val="both"/>
        <w:rPr>
          <w:rFonts w:ascii="Times New Roman" w:hAnsi="Times New Roman" w:cs="Times New Roman"/>
          <w:b/>
          <w:sz w:val="24"/>
          <w:szCs w:val="24"/>
        </w:rPr>
      </w:pPr>
      <w:r w:rsidRPr="00B52EB6">
        <w:rPr>
          <w:rFonts w:ascii="Times New Roman" w:hAnsi="Times New Roman" w:cs="Times New Roman"/>
          <w:sz w:val="24"/>
          <w:szCs w:val="24"/>
        </w:rPr>
        <w:t>Anggaran pemerintah baik A</w:t>
      </w:r>
      <w:r w:rsidR="00D364E2">
        <w:rPr>
          <w:rFonts w:ascii="Times New Roman" w:hAnsi="Times New Roman" w:cs="Times New Roman"/>
          <w:sz w:val="24"/>
          <w:szCs w:val="24"/>
        </w:rPr>
        <w:t xml:space="preserve">nggaran </w:t>
      </w:r>
      <w:r w:rsidRPr="00B52EB6">
        <w:rPr>
          <w:rFonts w:ascii="Times New Roman" w:hAnsi="Times New Roman" w:cs="Times New Roman"/>
          <w:sz w:val="24"/>
          <w:szCs w:val="24"/>
        </w:rPr>
        <w:t>P</w:t>
      </w:r>
      <w:r w:rsidR="00D364E2">
        <w:rPr>
          <w:rFonts w:ascii="Times New Roman" w:hAnsi="Times New Roman" w:cs="Times New Roman"/>
          <w:sz w:val="24"/>
          <w:szCs w:val="24"/>
        </w:rPr>
        <w:t xml:space="preserve">endapatan dan </w:t>
      </w:r>
      <w:r w:rsidRPr="00B52EB6">
        <w:rPr>
          <w:rFonts w:ascii="Times New Roman" w:hAnsi="Times New Roman" w:cs="Times New Roman"/>
          <w:sz w:val="24"/>
          <w:szCs w:val="24"/>
        </w:rPr>
        <w:t>B</w:t>
      </w:r>
      <w:r w:rsidR="00D364E2">
        <w:rPr>
          <w:rFonts w:ascii="Times New Roman" w:hAnsi="Times New Roman" w:cs="Times New Roman"/>
          <w:sz w:val="24"/>
          <w:szCs w:val="24"/>
        </w:rPr>
        <w:t xml:space="preserve">elanja </w:t>
      </w:r>
      <w:r w:rsidRPr="00B52EB6">
        <w:rPr>
          <w:rFonts w:ascii="Times New Roman" w:hAnsi="Times New Roman" w:cs="Times New Roman"/>
          <w:sz w:val="24"/>
          <w:szCs w:val="24"/>
        </w:rPr>
        <w:t>N</w:t>
      </w:r>
      <w:r w:rsidR="00D364E2">
        <w:rPr>
          <w:rFonts w:ascii="Times New Roman" w:hAnsi="Times New Roman" w:cs="Times New Roman"/>
          <w:sz w:val="24"/>
          <w:szCs w:val="24"/>
        </w:rPr>
        <w:t>egara (APBN)</w:t>
      </w:r>
      <w:r w:rsidRPr="00B52EB6">
        <w:rPr>
          <w:rFonts w:ascii="Times New Roman" w:hAnsi="Times New Roman" w:cs="Times New Roman"/>
          <w:sz w:val="24"/>
          <w:szCs w:val="24"/>
        </w:rPr>
        <w:t xml:space="preserve"> maupun A</w:t>
      </w:r>
      <w:r w:rsidR="00D364E2">
        <w:rPr>
          <w:rFonts w:ascii="Times New Roman" w:hAnsi="Times New Roman" w:cs="Times New Roman"/>
          <w:sz w:val="24"/>
          <w:szCs w:val="24"/>
        </w:rPr>
        <w:t xml:space="preserve">nggaran </w:t>
      </w:r>
      <w:r w:rsidRPr="00B52EB6">
        <w:rPr>
          <w:rFonts w:ascii="Times New Roman" w:hAnsi="Times New Roman" w:cs="Times New Roman"/>
          <w:sz w:val="24"/>
          <w:szCs w:val="24"/>
        </w:rPr>
        <w:t>P</w:t>
      </w:r>
      <w:r w:rsidR="00D364E2">
        <w:rPr>
          <w:rFonts w:ascii="Times New Roman" w:hAnsi="Times New Roman" w:cs="Times New Roman"/>
          <w:sz w:val="24"/>
          <w:szCs w:val="24"/>
        </w:rPr>
        <w:t xml:space="preserve">endapatan dan </w:t>
      </w:r>
      <w:r w:rsidRPr="00B52EB6">
        <w:rPr>
          <w:rFonts w:ascii="Times New Roman" w:hAnsi="Times New Roman" w:cs="Times New Roman"/>
          <w:sz w:val="24"/>
          <w:szCs w:val="24"/>
        </w:rPr>
        <w:t>B</w:t>
      </w:r>
      <w:r w:rsidR="00D364E2">
        <w:rPr>
          <w:rFonts w:ascii="Times New Roman" w:hAnsi="Times New Roman" w:cs="Times New Roman"/>
          <w:sz w:val="24"/>
          <w:szCs w:val="24"/>
        </w:rPr>
        <w:t xml:space="preserve">elanja </w:t>
      </w:r>
      <w:r w:rsidRPr="00B52EB6">
        <w:rPr>
          <w:rFonts w:ascii="Times New Roman" w:hAnsi="Times New Roman" w:cs="Times New Roman"/>
          <w:sz w:val="24"/>
          <w:szCs w:val="24"/>
        </w:rPr>
        <w:t>D</w:t>
      </w:r>
      <w:r w:rsidR="00D364E2">
        <w:rPr>
          <w:rFonts w:ascii="Times New Roman" w:hAnsi="Times New Roman" w:cs="Times New Roman"/>
          <w:sz w:val="24"/>
          <w:szCs w:val="24"/>
        </w:rPr>
        <w:t>aerah (APBD)</w:t>
      </w:r>
      <w:r w:rsidRPr="00B52EB6">
        <w:rPr>
          <w:rFonts w:ascii="Times New Roman" w:hAnsi="Times New Roman" w:cs="Times New Roman"/>
          <w:sz w:val="24"/>
          <w:szCs w:val="24"/>
        </w:rPr>
        <w:t xml:space="preserve"> merupakan </w:t>
      </w:r>
      <w:r w:rsidR="00E57C8C" w:rsidRPr="00B52EB6">
        <w:rPr>
          <w:rFonts w:ascii="Times New Roman" w:hAnsi="Times New Roman" w:cs="Times New Roman"/>
          <w:sz w:val="24"/>
          <w:szCs w:val="24"/>
        </w:rPr>
        <w:t>instrumen</w:t>
      </w:r>
      <w:r w:rsidRPr="00B52EB6">
        <w:rPr>
          <w:rFonts w:ascii="Times New Roman" w:hAnsi="Times New Roman" w:cs="Times New Roman"/>
          <w:sz w:val="24"/>
          <w:szCs w:val="24"/>
        </w:rPr>
        <w:t xml:space="preserve"> penting bagi pemerintah untuk menetapkan prioritas program pembangunan di tingkat nas</w:t>
      </w:r>
      <w:r w:rsidR="00770538">
        <w:rPr>
          <w:rFonts w:ascii="Times New Roman" w:hAnsi="Times New Roman" w:cs="Times New Roman"/>
          <w:sz w:val="24"/>
          <w:szCs w:val="24"/>
        </w:rPr>
        <w:t>ional maupun daerah. Bahkan dapat</w:t>
      </w:r>
      <w:r w:rsidRPr="00B52EB6">
        <w:rPr>
          <w:rFonts w:ascii="Times New Roman" w:hAnsi="Times New Roman" w:cs="Times New Roman"/>
          <w:sz w:val="24"/>
          <w:szCs w:val="24"/>
        </w:rPr>
        <w:t xml:space="preserve"> dikatakan bahwa anggaran pemerintah adalah refleksi keputusan politik antara eksekutif dan </w:t>
      </w:r>
      <w:r w:rsidR="005118A2" w:rsidRPr="00B52EB6">
        <w:rPr>
          <w:rFonts w:ascii="Times New Roman" w:hAnsi="Times New Roman" w:cs="Times New Roman"/>
          <w:sz w:val="24"/>
          <w:szCs w:val="24"/>
        </w:rPr>
        <w:t>legislatif</w:t>
      </w:r>
      <w:r w:rsidRPr="00B52EB6">
        <w:rPr>
          <w:rFonts w:ascii="Times New Roman" w:hAnsi="Times New Roman" w:cs="Times New Roman"/>
          <w:sz w:val="24"/>
          <w:szCs w:val="24"/>
        </w:rPr>
        <w:t>. Kep</w:t>
      </w:r>
      <w:r w:rsidR="0087453A">
        <w:rPr>
          <w:rFonts w:ascii="Times New Roman" w:hAnsi="Times New Roman" w:cs="Times New Roman"/>
          <w:sz w:val="24"/>
          <w:szCs w:val="24"/>
        </w:rPr>
        <w:t>utusan politik ini tentunya</w:t>
      </w:r>
      <w:r w:rsidRPr="00B52EB6">
        <w:rPr>
          <w:rFonts w:ascii="Times New Roman" w:hAnsi="Times New Roman" w:cs="Times New Roman"/>
          <w:sz w:val="24"/>
          <w:szCs w:val="24"/>
        </w:rPr>
        <w:t xml:space="preserve"> berdampak sangat luas terhadap taraf hidup masyarakat terkait dengan seberapa besar alokasi anggaran pembangunan bisa memberikan manfaat bagi upaya penyediaan layanan dasar yang lebih baik bagi </w:t>
      </w:r>
      <w:r w:rsidR="00E57C8C" w:rsidRPr="00B52EB6">
        <w:rPr>
          <w:rFonts w:ascii="Times New Roman" w:hAnsi="Times New Roman" w:cs="Times New Roman"/>
          <w:sz w:val="24"/>
          <w:szCs w:val="24"/>
        </w:rPr>
        <w:t xml:space="preserve">masyarakat. Oleh karenanya, anggaran merupakan salah satu alat ukur untuk menilai keberpihakan pemerintah terhadap </w:t>
      </w:r>
      <w:r w:rsidR="006B0374" w:rsidRPr="00B52EB6">
        <w:rPr>
          <w:rFonts w:ascii="Times New Roman" w:hAnsi="Times New Roman" w:cs="Times New Roman"/>
          <w:sz w:val="24"/>
          <w:szCs w:val="24"/>
        </w:rPr>
        <w:t>masyarakat</w:t>
      </w:r>
      <w:r w:rsidR="00CE1834">
        <w:rPr>
          <w:rFonts w:ascii="Times New Roman" w:hAnsi="Times New Roman" w:cs="Times New Roman"/>
          <w:sz w:val="24"/>
          <w:szCs w:val="24"/>
        </w:rPr>
        <w:t>.</w:t>
      </w:r>
    </w:p>
    <w:p w:rsidR="00CE1834" w:rsidRPr="00667AEC" w:rsidRDefault="006B0374" w:rsidP="00FA7A2D">
      <w:pPr>
        <w:spacing w:after="0" w:line="360" w:lineRule="auto"/>
        <w:ind w:firstLine="567"/>
        <w:jc w:val="both"/>
        <w:rPr>
          <w:rFonts w:ascii="Times New Roman" w:hAnsi="Times New Roman" w:cs="Times New Roman"/>
          <w:sz w:val="24"/>
          <w:szCs w:val="24"/>
        </w:rPr>
      </w:pPr>
      <w:r w:rsidRPr="00B52EB6">
        <w:rPr>
          <w:rFonts w:ascii="Times New Roman" w:hAnsi="Times New Roman" w:cs="Times New Roman"/>
          <w:sz w:val="24"/>
          <w:szCs w:val="24"/>
        </w:rPr>
        <w:t>Setiap mendekati akhir tahun anggaran hampir selalu terjadi diskusi yang menarik mengenai penyerapan anggaran. Biasanya yang dibahas adalah kecaman-kecaman mengenai rendahnya penyerapan anggaran. Bahkan ada yang berpendapat rendahnya penyerapan anggaran adalah cerminan dari buruknya kinerja birokrasi pemerintah.</w:t>
      </w:r>
      <w:r w:rsidR="000571CF" w:rsidRPr="00B52EB6">
        <w:rPr>
          <w:rFonts w:ascii="Times New Roman" w:hAnsi="Times New Roman" w:cs="Times New Roman"/>
          <w:sz w:val="24"/>
          <w:szCs w:val="24"/>
        </w:rPr>
        <w:t xml:space="preserve"> P</w:t>
      </w:r>
      <w:r w:rsidR="006B49EE" w:rsidRPr="00B52EB6">
        <w:rPr>
          <w:rFonts w:ascii="Times New Roman" w:hAnsi="Times New Roman" w:cs="Times New Roman"/>
          <w:sz w:val="24"/>
          <w:szCs w:val="24"/>
        </w:rPr>
        <w:t xml:space="preserve">ara pengamat ekonomi menyoroti masalah rendahnya tingkat penyerapan anggaran </w:t>
      </w:r>
      <w:r w:rsidR="003E50C5" w:rsidRPr="00B52EB6">
        <w:rPr>
          <w:rFonts w:ascii="Times New Roman" w:hAnsi="Times New Roman" w:cs="Times New Roman"/>
          <w:sz w:val="24"/>
          <w:szCs w:val="24"/>
        </w:rPr>
        <w:t xml:space="preserve">sebagai salah satu </w:t>
      </w:r>
      <w:r w:rsidR="00CF0965" w:rsidRPr="00B52EB6">
        <w:rPr>
          <w:rFonts w:ascii="Times New Roman" w:hAnsi="Times New Roman" w:cs="Times New Roman"/>
          <w:sz w:val="24"/>
          <w:szCs w:val="24"/>
        </w:rPr>
        <w:t>indik</w:t>
      </w:r>
      <w:r w:rsidR="00897A63">
        <w:rPr>
          <w:rFonts w:ascii="Times New Roman" w:hAnsi="Times New Roman" w:cs="Times New Roman"/>
          <w:sz w:val="24"/>
          <w:szCs w:val="24"/>
        </w:rPr>
        <w:t>ator kegagalan birokrasi</w:t>
      </w:r>
      <w:sdt>
        <w:sdtPr>
          <w:rPr>
            <w:rFonts w:ascii="Times New Roman" w:hAnsi="Times New Roman" w:cs="Times New Roman"/>
            <w:sz w:val="24"/>
            <w:szCs w:val="24"/>
          </w:rPr>
          <w:id w:val="1630437877"/>
          <w:citation/>
        </w:sdtPr>
        <w:sdtEndPr/>
        <w:sdtContent>
          <w:r w:rsidR="00667AEC">
            <w:rPr>
              <w:rFonts w:ascii="Times New Roman" w:hAnsi="Times New Roman" w:cs="Times New Roman"/>
              <w:sz w:val="24"/>
              <w:szCs w:val="24"/>
            </w:rPr>
            <w:fldChar w:fldCharType="begin"/>
          </w:r>
          <w:r w:rsidR="00667AEC">
            <w:rPr>
              <w:rFonts w:ascii="Times New Roman" w:hAnsi="Times New Roman" w:cs="Times New Roman"/>
              <w:sz w:val="24"/>
              <w:szCs w:val="24"/>
            </w:rPr>
            <w:instrText xml:space="preserve"> CITATION Hal17 \l 1033 </w:instrText>
          </w:r>
          <w:r w:rsidR="00667AEC">
            <w:rPr>
              <w:rFonts w:ascii="Times New Roman" w:hAnsi="Times New Roman" w:cs="Times New Roman"/>
              <w:sz w:val="24"/>
              <w:szCs w:val="24"/>
            </w:rPr>
            <w:fldChar w:fldCharType="separate"/>
          </w:r>
          <w:r w:rsidR="00667AEC">
            <w:rPr>
              <w:rFonts w:ascii="Times New Roman" w:hAnsi="Times New Roman" w:cs="Times New Roman"/>
              <w:noProof/>
              <w:sz w:val="24"/>
              <w:szCs w:val="24"/>
            </w:rPr>
            <w:t xml:space="preserve"> </w:t>
          </w:r>
          <w:r w:rsidR="00667AEC" w:rsidRPr="00667AEC">
            <w:rPr>
              <w:rFonts w:ascii="Times New Roman" w:hAnsi="Times New Roman" w:cs="Times New Roman"/>
              <w:noProof/>
              <w:sz w:val="24"/>
              <w:szCs w:val="24"/>
            </w:rPr>
            <w:t xml:space="preserve">(Halim, </w:t>
          </w:r>
          <w:r w:rsidR="00667AEC" w:rsidRPr="00667AEC">
            <w:rPr>
              <w:rFonts w:ascii="Times New Roman" w:hAnsi="Times New Roman" w:cs="Times New Roman"/>
              <w:noProof/>
              <w:sz w:val="24"/>
              <w:szCs w:val="24"/>
            </w:rPr>
            <w:lastRenderedPageBreak/>
            <w:t>2017)</w:t>
          </w:r>
          <w:r w:rsidR="00667AEC">
            <w:rPr>
              <w:rFonts w:ascii="Times New Roman" w:hAnsi="Times New Roman" w:cs="Times New Roman"/>
              <w:sz w:val="24"/>
              <w:szCs w:val="24"/>
            </w:rPr>
            <w:fldChar w:fldCharType="end"/>
          </w:r>
        </w:sdtContent>
      </w:sdt>
      <w:r w:rsidR="00897A63">
        <w:rPr>
          <w:rFonts w:ascii="Times New Roman" w:hAnsi="Times New Roman" w:cs="Times New Roman"/>
          <w:sz w:val="24"/>
          <w:szCs w:val="24"/>
        </w:rPr>
        <w:t>.</w:t>
      </w:r>
      <w:r w:rsidR="00667AEC">
        <w:rPr>
          <w:rFonts w:ascii="Times New Roman" w:hAnsi="Times New Roman" w:cs="Times New Roman"/>
          <w:sz w:val="24"/>
          <w:szCs w:val="24"/>
        </w:rPr>
        <w:t xml:space="preserve"> Menurut penilaian Direktorat Jenderal Anggaran (DPA) di Kementerian Keuangan bahwa dalam kerangka penganggaran berbasis kinerja (</w:t>
      </w:r>
      <w:r w:rsidR="00667AEC">
        <w:rPr>
          <w:rFonts w:ascii="Times New Roman" w:hAnsi="Times New Roman" w:cs="Times New Roman"/>
          <w:i/>
          <w:sz w:val="24"/>
          <w:szCs w:val="24"/>
        </w:rPr>
        <w:t>performance based budget</w:t>
      </w:r>
      <w:r w:rsidR="00667AEC">
        <w:rPr>
          <w:rFonts w:ascii="Times New Roman" w:hAnsi="Times New Roman" w:cs="Times New Roman"/>
          <w:sz w:val="24"/>
          <w:szCs w:val="24"/>
        </w:rPr>
        <w:t>), sebenarnya penyerapan anggaran bukan merupakan target capaian kinerja. Penganggaran berbasis kinerja lebih menitikberatkan pada kinerja ketimbang penyerapan itu sendiri. Hanya saja, kondisi perekonomian kita saat ini variabel dominan pendorong pertumbuhannya adalah faktor konsumsi, sehingga belanja pemerintah yang merupakan konsumsi pemerintah turut menjadi penentu pertumbuhan tersebut, yang berarti penyerapan anggaran tetap memiliki pengaruh besar</w:t>
      </w:r>
      <w:sdt>
        <w:sdtPr>
          <w:rPr>
            <w:rFonts w:ascii="Times New Roman" w:hAnsi="Times New Roman" w:cs="Times New Roman"/>
            <w:sz w:val="24"/>
            <w:szCs w:val="24"/>
          </w:rPr>
          <w:id w:val="-1588683562"/>
          <w:citation/>
        </w:sdtPr>
        <w:sdtEndPr/>
        <w:sdtContent>
          <w:r w:rsidR="00557C8C">
            <w:rPr>
              <w:rFonts w:ascii="Times New Roman" w:hAnsi="Times New Roman" w:cs="Times New Roman"/>
              <w:sz w:val="24"/>
              <w:szCs w:val="24"/>
            </w:rPr>
            <w:fldChar w:fldCharType="begin"/>
          </w:r>
          <w:r w:rsidR="00557C8C">
            <w:rPr>
              <w:rFonts w:ascii="Times New Roman" w:hAnsi="Times New Roman" w:cs="Times New Roman"/>
              <w:sz w:val="24"/>
              <w:szCs w:val="24"/>
            </w:rPr>
            <w:instrText xml:space="preserve"> CITATION Sin16 \l 1033 </w:instrText>
          </w:r>
          <w:r w:rsidR="00557C8C">
            <w:rPr>
              <w:rFonts w:ascii="Times New Roman" w:hAnsi="Times New Roman" w:cs="Times New Roman"/>
              <w:sz w:val="24"/>
              <w:szCs w:val="24"/>
            </w:rPr>
            <w:fldChar w:fldCharType="separate"/>
          </w:r>
          <w:r w:rsidR="00557C8C">
            <w:rPr>
              <w:rFonts w:ascii="Times New Roman" w:hAnsi="Times New Roman" w:cs="Times New Roman"/>
              <w:noProof/>
              <w:sz w:val="24"/>
              <w:szCs w:val="24"/>
            </w:rPr>
            <w:t xml:space="preserve"> </w:t>
          </w:r>
          <w:r w:rsidR="00557C8C" w:rsidRPr="00557C8C">
            <w:rPr>
              <w:rFonts w:ascii="Times New Roman" w:hAnsi="Times New Roman" w:cs="Times New Roman"/>
              <w:noProof/>
              <w:sz w:val="24"/>
              <w:szCs w:val="24"/>
            </w:rPr>
            <w:t>(Sinaga, 2016)</w:t>
          </w:r>
          <w:r w:rsidR="00557C8C">
            <w:rPr>
              <w:rFonts w:ascii="Times New Roman" w:hAnsi="Times New Roman" w:cs="Times New Roman"/>
              <w:sz w:val="24"/>
              <w:szCs w:val="24"/>
            </w:rPr>
            <w:fldChar w:fldCharType="end"/>
          </w:r>
        </w:sdtContent>
      </w:sdt>
      <w:r w:rsidR="00667AEC">
        <w:rPr>
          <w:rFonts w:ascii="Times New Roman" w:hAnsi="Times New Roman" w:cs="Times New Roman"/>
          <w:sz w:val="24"/>
          <w:szCs w:val="24"/>
        </w:rPr>
        <w:t>.</w:t>
      </w:r>
    </w:p>
    <w:p w:rsidR="00CE1834" w:rsidRDefault="008F314B" w:rsidP="00FA7A2D">
      <w:pPr>
        <w:spacing w:after="0" w:line="360" w:lineRule="auto"/>
        <w:ind w:firstLine="567"/>
        <w:jc w:val="both"/>
        <w:rPr>
          <w:rFonts w:ascii="Times New Roman" w:hAnsi="Times New Roman" w:cs="Times New Roman"/>
          <w:sz w:val="24"/>
          <w:szCs w:val="24"/>
        </w:rPr>
      </w:pPr>
      <w:r w:rsidRPr="00B52EB6">
        <w:rPr>
          <w:rFonts w:ascii="Times New Roman" w:hAnsi="Times New Roman" w:cs="Times New Roman"/>
          <w:sz w:val="24"/>
          <w:szCs w:val="24"/>
        </w:rPr>
        <w:t xml:space="preserve">Penyerapan </w:t>
      </w:r>
      <w:r w:rsidR="00E57C8C" w:rsidRPr="00B52EB6">
        <w:rPr>
          <w:rFonts w:ascii="Times New Roman" w:hAnsi="Times New Roman" w:cs="Times New Roman"/>
          <w:sz w:val="24"/>
          <w:szCs w:val="24"/>
        </w:rPr>
        <w:t>anggaran yan</w:t>
      </w:r>
      <w:r w:rsidRPr="00B52EB6">
        <w:rPr>
          <w:rFonts w:ascii="Times New Roman" w:hAnsi="Times New Roman" w:cs="Times New Roman"/>
          <w:sz w:val="24"/>
          <w:szCs w:val="24"/>
        </w:rPr>
        <w:t xml:space="preserve">g rendah terserap di awal tahun </w:t>
      </w:r>
      <w:r w:rsidR="00E57C8C" w:rsidRPr="00B52EB6">
        <w:rPr>
          <w:rFonts w:ascii="Times New Roman" w:hAnsi="Times New Roman" w:cs="Times New Roman"/>
          <w:sz w:val="24"/>
          <w:szCs w:val="24"/>
        </w:rPr>
        <w:t xml:space="preserve">mengalami peningkatan di akhir tahun </w:t>
      </w:r>
      <w:r w:rsidR="00CF0965" w:rsidRPr="00B52EB6">
        <w:rPr>
          <w:rFonts w:ascii="Times New Roman" w:hAnsi="Times New Roman" w:cs="Times New Roman"/>
          <w:sz w:val="24"/>
          <w:szCs w:val="24"/>
        </w:rPr>
        <w:t xml:space="preserve">ini </w:t>
      </w:r>
      <w:r w:rsidR="0087453A">
        <w:rPr>
          <w:rFonts w:ascii="Times New Roman" w:hAnsi="Times New Roman" w:cs="Times New Roman"/>
          <w:sz w:val="24"/>
          <w:szCs w:val="24"/>
        </w:rPr>
        <w:t>kerap terjadi di</w:t>
      </w:r>
      <w:r w:rsidR="00E57C8C" w:rsidRPr="00B52EB6">
        <w:rPr>
          <w:rFonts w:ascii="Times New Roman" w:hAnsi="Times New Roman" w:cs="Times New Roman"/>
          <w:sz w:val="24"/>
          <w:szCs w:val="24"/>
        </w:rPr>
        <w:t>setiap tahun. Kondisi penyerapan ang</w:t>
      </w:r>
      <w:r w:rsidR="00F70672">
        <w:rPr>
          <w:rFonts w:ascii="Times New Roman" w:hAnsi="Times New Roman" w:cs="Times New Roman"/>
          <w:sz w:val="24"/>
          <w:szCs w:val="24"/>
        </w:rPr>
        <w:t>g</w:t>
      </w:r>
      <w:r w:rsidR="00E57C8C" w:rsidRPr="00B52EB6">
        <w:rPr>
          <w:rFonts w:ascii="Times New Roman" w:hAnsi="Times New Roman" w:cs="Times New Roman"/>
          <w:sz w:val="24"/>
          <w:szCs w:val="24"/>
        </w:rPr>
        <w:t>aran pada Pemerintah Pusat maupun Pemerintah Daerah di Indonesia mempunyai kondisi yang hampi</w:t>
      </w:r>
      <w:r w:rsidR="007E3CEA" w:rsidRPr="00B52EB6">
        <w:rPr>
          <w:rFonts w:ascii="Times New Roman" w:hAnsi="Times New Roman" w:cs="Times New Roman"/>
          <w:sz w:val="24"/>
          <w:szCs w:val="24"/>
        </w:rPr>
        <w:t>r sama. D</w:t>
      </w:r>
      <w:r w:rsidR="00E57C8C" w:rsidRPr="00B52EB6">
        <w:rPr>
          <w:rFonts w:ascii="Times New Roman" w:hAnsi="Times New Roman" w:cs="Times New Roman"/>
          <w:sz w:val="24"/>
          <w:szCs w:val="24"/>
        </w:rPr>
        <w:t>iistilahkan menurut Bank Dunia yaitu lambat di awal tahun namun menumpuk di akhir tahun (</w:t>
      </w:r>
      <w:r w:rsidR="00E57C8C" w:rsidRPr="00B52EB6">
        <w:rPr>
          <w:rFonts w:ascii="Times New Roman" w:hAnsi="Times New Roman" w:cs="Times New Roman"/>
          <w:i/>
          <w:sz w:val="24"/>
          <w:szCs w:val="24"/>
        </w:rPr>
        <w:t>slow and back-loaded expenditure</w:t>
      </w:r>
      <w:r w:rsidR="00E57C8C" w:rsidRPr="00B52EB6">
        <w:rPr>
          <w:rFonts w:ascii="Times New Roman" w:hAnsi="Times New Roman" w:cs="Times New Roman"/>
          <w:sz w:val="24"/>
          <w:szCs w:val="24"/>
        </w:rPr>
        <w:t xml:space="preserve">). Penyerapan yang menumpuk diakhir tahun biasanya belanja yang </w:t>
      </w:r>
      <w:r w:rsidR="00E57C8C" w:rsidRPr="00B52EB6">
        <w:rPr>
          <w:rFonts w:ascii="Times New Roman" w:hAnsi="Times New Roman" w:cs="Times New Roman"/>
          <w:i/>
          <w:sz w:val="24"/>
          <w:szCs w:val="24"/>
        </w:rPr>
        <w:t>non-recurrent</w:t>
      </w:r>
      <w:r w:rsidR="00E57C8C" w:rsidRPr="00B52EB6">
        <w:rPr>
          <w:rFonts w:ascii="Times New Roman" w:hAnsi="Times New Roman" w:cs="Times New Roman"/>
          <w:sz w:val="24"/>
          <w:szCs w:val="24"/>
        </w:rPr>
        <w:t>, seperti belanja mo</w:t>
      </w:r>
      <w:r w:rsidR="003A091F">
        <w:rPr>
          <w:rFonts w:ascii="Times New Roman" w:hAnsi="Times New Roman" w:cs="Times New Roman"/>
          <w:sz w:val="24"/>
          <w:szCs w:val="24"/>
        </w:rPr>
        <w:t xml:space="preserve">dal dan belanja bantuan sosial </w:t>
      </w:r>
      <w:sdt>
        <w:sdtPr>
          <w:rPr>
            <w:rFonts w:ascii="Times New Roman" w:hAnsi="Times New Roman" w:cs="Times New Roman"/>
            <w:sz w:val="24"/>
            <w:szCs w:val="24"/>
          </w:rPr>
          <w:id w:val="1435550232"/>
          <w:citation/>
        </w:sdtPr>
        <w:sdtEndPr/>
        <w:sdtContent>
          <w:r w:rsidR="003A091F">
            <w:rPr>
              <w:rFonts w:ascii="Times New Roman" w:hAnsi="Times New Roman" w:cs="Times New Roman"/>
              <w:sz w:val="24"/>
              <w:szCs w:val="24"/>
            </w:rPr>
            <w:fldChar w:fldCharType="begin"/>
          </w:r>
          <w:r w:rsidR="003A091F">
            <w:rPr>
              <w:rFonts w:ascii="Times New Roman" w:hAnsi="Times New Roman" w:cs="Times New Roman"/>
              <w:sz w:val="24"/>
              <w:szCs w:val="24"/>
            </w:rPr>
            <w:instrText xml:space="preserve"> CITATION Hal17 \l 1033 </w:instrText>
          </w:r>
          <w:r w:rsidR="003A091F">
            <w:rPr>
              <w:rFonts w:ascii="Times New Roman" w:hAnsi="Times New Roman" w:cs="Times New Roman"/>
              <w:sz w:val="24"/>
              <w:szCs w:val="24"/>
            </w:rPr>
            <w:fldChar w:fldCharType="separate"/>
          </w:r>
          <w:r w:rsidR="003A091F" w:rsidRPr="003A091F">
            <w:rPr>
              <w:rFonts w:ascii="Times New Roman" w:hAnsi="Times New Roman" w:cs="Times New Roman"/>
              <w:noProof/>
              <w:sz w:val="24"/>
              <w:szCs w:val="24"/>
            </w:rPr>
            <w:t>(Halim, 2017)</w:t>
          </w:r>
          <w:r w:rsidR="003A091F">
            <w:rPr>
              <w:rFonts w:ascii="Times New Roman" w:hAnsi="Times New Roman" w:cs="Times New Roman"/>
              <w:sz w:val="24"/>
              <w:szCs w:val="24"/>
            </w:rPr>
            <w:fldChar w:fldCharType="end"/>
          </w:r>
        </w:sdtContent>
      </w:sdt>
      <w:r w:rsidR="003A091F">
        <w:rPr>
          <w:rFonts w:ascii="Times New Roman" w:hAnsi="Times New Roman" w:cs="Times New Roman"/>
          <w:sz w:val="24"/>
          <w:szCs w:val="24"/>
        </w:rPr>
        <w:t>.</w:t>
      </w:r>
      <w:r w:rsidRPr="00B52EB6">
        <w:rPr>
          <w:rFonts w:ascii="Times New Roman" w:hAnsi="Times New Roman" w:cs="Times New Roman"/>
          <w:sz w:val="24"/>
          <w:szCs w:val="24"/>
        </w:rPr>
        <w:t xml:space="preserve"> </w:t>
      </w:r>
      <w:r w:rsidR="00DA2DD6">
        <w:rPr>
          <w:rFonts w:ascii="Times New Roman" w:hAnsi="Times New Roman" w:cs="Times New Roman"/>
          <w:sz w:val="24"/>
          <w:szCs w:val="24"/>
        </w:rPr>
        <w:t xml:space="preserve">Keterlambatan penyerapan anggaran mengakibatkan </w:t>
      </w:r>
      <w:r w:rsidR="00DA2DD6">
        <w:rPr>
          <w:rFonts w:ascii="Times New Roman" w:hAnsi="Times New Roman" w:cs="Times New Roman"/>
          <w:i/>
          <w:sz w:val="24"/>
          <w:szCs w:val="24"/>
        </w:rPr>
        <w:t>present value</w:t>
      </w:r>
      <w:r w:rsidR="00DA2DD6">
        <w:rPr>
          <w:rFonts w:ascii="Times New Roman" w:hAnsi="Times New Roman" w:cs="Times New Roman"/>
          <w:sz w:val="24"/>
          <w:szCs w:val="24"/>
        </w:rPr>
        <w:t xml:space="preserve"> dari anggaran turun, sehingga dampaknya bagi pertumbuhan ekonomi menjadi lebih kecil dari yang diharapkan, karena </w:t>
      </w:r>
      <w:r w:rsidR="00DA2DD6">
        <w:rPr>
          <w:rFonts w:ascii="Times New Roman" w:hAnsi="Times New Roman" w:cs="Times New Roman"/>
          <w:i/>
          <w:sz w:val="24"/>
          <w:szCs w:val="24"/>
        </w:rPr>
        <w:t>output</w:t>
      </w:r>
      <w:r w:rsidR="00DA2DD6">
        <w:rPr>
          <w:rFonts w:ascii="Times New Roman" w:hAnsi="Times New Roman" w:cs="Times New Roman"/>
          <w:sz w:val="24"/>
          <w:szCs w:val="24"/>
        </w:rPr>
        <w:t>nya cenderung lebih rendah. Padahal, pelayanan publik sebagai aspek utam</w:t>
      </w:r>
      <w:r w:rsidR="00F94CC3">
        <w:rPr>
          <w:rFonts w:ascii="Times New Roman" w:hAnsi="Times New Roman" w:cs="Times New Roman"/>
          <w:sz w:val="24"/>
          <w:szCs w:val="24"/>
        </w:rPr>
        <w:t>a</w:t>
      </w:r>
      <w:r w:rsidR="00DA2DD6">
        <w:rPr>
          <w:rFonts w:ascii="Times New Roman" w:hAnsi="Times New Roman" w:cs="Times New Roman"/>
          <w:sz w:val="24"/>
          <w:szCs w:val="24"/>
        </w:rPr>
        <w:t xml:space="preserve"> kinerja pemerintah diukur juga dari </w:t>
      </w:r>
      <w:r w:rsidR="00DA2DD6">
        <w:rPr>
          <w:rFonts w:ascii="Times New Roman" w:hAnsi="Times New Roman" w:cs="Times New Roman"/>
          <w:i/>
          <w:sz w:val="24"/>
          <w:szCs w:val="24"/>
        </w:rPr>
        <w:t>present value</w:t>
      </w:r>
      <w:r w:rsidR="00DA2DD6">
        <w:rPr>
          <w:rFonts w:ascii="Times New Roman" w:hAnsi="Times New Roman" w:cs="Times New Roman"/>
          <w:sz w:val="24"/>
          <w:szCs w:val="24"/>
        </w:rPr>
        <w:t>-nya bagi masyarakat</w:t>
      </w:r>
      <w:sdt>
        <w:sdtPr>
          <w:rPr>
            <w:rFonts w:ascii="Times New Roman" w:hAnsi="Times New Roman" w:cs="Times New Roman"/>
            <w:sz w:val="24"/>
            <w:szCs w:val="24"/>
          </w:rPr>
          <w:id w:val="344216130"/>
          <w:citation/>
        </w:sdtPr>
        <w:sdtEndPr/>
        <w:sdtContent>
          <w:r w:rsidR="00DA2DD6">
            <w:rPr>
              <w:rFonts w:ascii="Times New Roman" w:hAnsi="Times New Roman" w:cs="Times New Roman"/>
              <w:sz w:val="24"/>
              <w:szCs w:val="24"/>
            </w:rPr>
            <w:fldChar w:fldCharType="begin"/>
          </w:r>
          <w:r w:rsidR="00DA2DD6">
            <w:rPr>
              <w:rFonts w:ascii="Times New Roman" w:hAnsi="Times New Roman" w:cs="Times New Roman"/>
              <w:sz w:val="24"/>
              <w:szCs w:val="24"/>
            </w:rPr>
            <w:instrText xml:space="preserve"> CITATION Jau17 \l 1033 </w:instrText>
          </w:r>
          <w:r w:rsidR="00DA2DD6">
            <w:rPr>
              <w:rFonts w:ascii="Times New Roman" w:hAnsi="Times New Roman" w:cs="Times New Roman"/>
              <w:sz w:val="24"/>
              <w:szCs w:val="24"/>
            </w:rPr>
            <w:fldChar w:fldCharType="separate"/>
          </w:r>
          <w:r w:rsidR="00DA2DD6">
            <w:rPr>
              <w:rFonts w:ascii="Times New Roman" w:hAnsi="Times New Roman" w:cs="Times New Roman"/>
              <w:noProof/>
              <w:sz w:val="24"/>
              <w:szCs w:val="24"/>
            </w:rPr>
            <w:t xml:space="preserve"> </w:t>
          </w:r>
          <w:r w:rsidR="00DA2DD6" w:rsidRPr="00DA2DD6">
            <w:rPr>
              <w:rFonts w:ascii="Times New Roman" w:hAnsi="Times New Roman" w:cs="Times New Roman"/>
              <w:noProof/>
              <w:sz w:val="24"/>
              <w:szCs w:val="24"/>
            </w:rPr>
            <w:t>(Jauhari, 2017)</w:t>
          </w:r>
          <w:r w:rsidR="00DA2DD6">
            <w:rPr>
              <w:rFonts w:ascii="Times New Roman" w:hAnsi="Times New Roman" w:cs="Times New Roman"/>
              <w:sz w:val="24"/>
              <w:szCs w:val="24"/>
            </w:rPr>
            <w:fldChar w:fldCharType="end"/>
          </w:r>
        </w:sdtContent>
      </w:sdt>
      <w:r w:rsidR="00DA2DD6">
        <w:rPr>
          <w:rFonts w:ascii="Times New Roman" w:hAnsi="Times New Roman" w:cs="Times New Roman"/>
          <w:sz w:val="24"/>
          <w:szCs w:val="24"/>
        </w:rPr>
        <w:t>.</w:t>
      </w:r>
    </w:p>
    <w:p w:rsidR="00C9041F" w:rsidRPr="00CE1834" w:rsidRDefault="00C9041F" w:rsidP="00FA7A2D">
      <w:pPr>
        <w:spacing w:after="0" w:line="36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Kondisi penyerapan anggaran di Indonesia dapat dilihat pada </w:t>
      </w:r>
      <w:r w:rsidR="00921453">
        <w:rPr>
          <w:rFonts w:ascii="Times New Roman" w:hAnsi="Times New Roman" w:cs="Times New Roman"/>
          <w:sz w:val="24"/>
          <w:szCs w:val="24"/>
        </w:rPr>
        <w:t>graifk</w:t>
      </w:r>
      <w:r>
        <w:rPr>
          <w:rFonts w:ascii="Times New Roman" w:hAnsi="Times New Roman" w:cs="Times New Roman"/>
          <w:sz w:val="24"/>
          <w:szCs w:val="24"/>
        </w:rPr>
        <w:t xml:space="preserve"> anggaran dan realisasi anggaran Indonesia </w:t>
      </w:r>
      <w:r w:rsidRPr="00B52EB6">
        <w:rPr>
          <w:rFonts w:ascii="Times New Roman" w:hAnsi="Times New Roman" w:cs="Times New Roman"/>
          <w:sz w:val="24"/>
          <w:szCs w:val="24"/>
        </w:rPr>
        <w:t xml:space="preserve"> pada tahun 2016 dan tahun 2017 sebagai berikut:</w:t>
      </w:r>
    </w:p>
    <w:p w:rsidR="00C9041F" w:rsidRDefault="00C9041F" w:rsidP="00C9041F">
      <w:pPr>
        <w:spacing w:after="0" w:line="360" w:lineRule="auto"/>
        <w:jc w:val="both"/>
        <w:rPr>
          <w:rFonts w:ascii="Times New Roman" w:hAnsi="Times New Roman" w:cs="Times New Roman"/>
          <w:sz w:val="24"/>
          <w:szCs w:val="24"/>
        </w:rPr>
      </w:pPr>
    </w:p>
    <w:p w:rsidR="00F70672" w:rsidRDefault="00F70672" w:rsidP="00C9041F">
      <w:pPr>
        <w:spacing w:after="0" w:line="360" w:lineRule="auto"/>
        <w:jc w:val="both"/>
        <w:rPr>
          <w:rFonts w:ascii="Times New Roman" w:hAnsi="Times New Roman" w:cs="Times New Roman"/>
          <w:sz w:val="24"/>
          <w:szCs w:val="24"/>
        </w:rPr>
      </w:pPr>
    </w:p>
    <w:p w:rsidR="00335E78" w:rsidRDefault="00335E78" w:rsidP="00C9041F">
      <w:pPr>
        <w:spacing w:after="0" w:line="360" w:lineRule="auto"/>
        <w:jc w:val="both"/>
        <w:rPr>
          <w:rFonts w:ascii="Times New Roman" w:hAnsi="Times New Roman" w:cs="Times New Roman"/>
          <w:sz w:val="24"/>
          <w:szCs w:val="24"/>
        </w:rPr>
      </w:pPr>
    </w:p>
    <w:p w:rsidR="00335E78" w:rsidRDefault="00335E78" w:rsidP="00C9041F">
      <w:pPr>
        <w:spacing w:after="0" w:line="360" w:lineRule="auto"/>
        <w:jc w:val="both"/>
        <w:rPr>
          <w:rFonts w:ascii="Times New Roman" w:hAnsi="Times New Roman" w:cs="Times New Roman"/>
          <w:sz w:val="24"/>
          <w:szCs w:val="24"/>
        </w:rPr>
      </w:pPr>
    </w:p>
    <w:p w:rsidR="00335E78" w:rsidRDefault="00335E78" w:rsidP="00C9041F">
      <w:pPr>
        <w:spacing w:after="0" w:line="360" w:lineRule="auto"/>
        <w:jc w:val="both"/>
        <w:rPr>
          <w:rFonts w:ascii="Times New Roman" w:hAnsi="Times New Roman" w:cs="Times New Roman"/>
          <w:sz w:val="24"/>
          <w:szCs w:val="24"/>
        </w:rPr>
      </w:pPr>
    </w:p>
    <w:p w:rsidR="00335E78" w:rsidRDefault="00335E78" w:rsidP="00C9041F">
      <w:pPr>
        <w:spacing w:after="0" w:line="360" w:lineRule="auto"/>
        <w:jc w:val="both"/>
        <w:rPr>
          <w:rFonts w:ascii="Times New Roman" w:hAnsi="Times New Roman" w:cs="Times New Roman"/>
          <w:sz w:val="24"/>
          <w:szCs w:val="24"/>
        </w:rPr>
      </w:pPr>
    </w:p>
    <w:p w:rsidR="00335E78" w:rsidRDefault="00335E78" w:rsidP="00C9041F">
      <w:pPr>
        <w:spacing w:after="0" w:line="360" w:lineRule="auto"/>
        <w:jc w:val="both"/>
        <w:rPr>
          <w:rFonts w:ascii="Times New Roman" w:hAnsi="Times New Roman" w:cs="Times New Roman"/>
          <w:sz w:val="24"/>
          <w:szCs w:val="24"/>
        </w:rPr>
      </w:pPr>
    </w:p>
    <w:p w:rsidR="00335E78" w:rsidRDefault="00335E78" w:rsidP="00C9041F">
      <w:pPr>
        <w:spacing w:after="0" w:line="360" w:lineRule="auto"/>
        <w:jc w:val="both"/>
        <w:rPr>
          <w:rFonts w:ascii="Times New Roman" w:hAnsi="Times New Roman" w:cs="Times New Roman"/>
          <w:sz w:val="24"/>
          <w:szCs w:val="24"/>
        </w:rPr>
      </w:pPr>
    </w:p>
    <w:p w:rsidR="00C9041F" w:rsidRDefault="00C9041F" w:rsidP="00C9041F">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0630" cy="2940685"/>
            <wp:effectExtent l="0" t="0" r="762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041F" w:rsidRDefault="00C9041F" w:rsidP="00C9041F">
      <w:pPr>
        <w:spacing w:after="0" w:line="360" w:lineRule="auto"/>
        <w:jc w:val="both"/>
        <w:rPr>
          <w:rFonts w:ascii="Times New Roman" w:hAnsi="Times New Roman" w:cs="Times New Roman"/>
          <w:sz w:val="20"/>
          <w:szCs w:val="20"/>
        </w:rPr>
      </w:pPr>
      <w:r w:rsidRPr="00E8293A">
        <w:rPr>
          <w:rFonts w:ascii="Times New Roman" w:hAnsi="Times New Roman" w:cs="Times New Roman"/>
          <w:sz w:val="20"/>
          <w:szCs w:val="20"/>
        </w:rPr>
        <w:t xml:space="preserve">Sumber: </w:t>
      </w:r>
      <w:r>
        <w:rPr>
          <w:rFonts w:ascii="Times New Roman" w:hAnsi="Times New Roman" w:cs="Times New Roman"/>
          <w:sz w:val="20"/>
          <w:szCs w:val="20"/>
        </w:rPr>
        <w:t>Kementerian Keuangan</w:t>
      </w:r>
      <w:r w:rsidRPr="00E8293A">
        <w:rPr>
          <w:rFonts w:ascii="Times New Roman" w:hAnsi="Times New Roman" w:cs="Times New Roman"/>
          <w:sz w:val="20"/>
          <w:szCs w:val="20"/>
        </w:rPr>
        <w:t>, data diolah.</w:t>
      </w:r>
    </w:p>
    <w:p w:rsidR="00FA7A2D" w:rsidRPr="00921453" w:rsidRDefault="00321AC6" w:rsidP="0092145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B237C2" w:rsidRPr="00020A9F">
        <w:rPr>
          <w:rFonts w:ascii="Times New Roman" w:hAnsi="Times New Roman" w:cs="Times New Roman"/>
          <w:b/>
          <w:sz w:val="24"/>
          <w:szCs w:val="24"/>
        </w:rPr>
        <w:t xml:space="preserve"> 1.1 </w:t>
      </w:r>
      <w:r>
        <w:rPr>
          <w:rFonts w:ascii="Times New Roman" w:hAnsi="Times New Roman" w:cs="Times New Roman"/>
          <w:b/>
          <w:sz w:val="24"/>
          <w:szCs w:val="24"/>
        </w:rPr>
        <w:t xml:space="preserve">Grafik </w:t>
      </w:r>
      <w:r w:rsidR="00B237C2" w:rsidRPr="00020A9F">
        <w:rPr>
          <w:rFonts w:ascii="Times New Roman" w:hAnsi="Times New Roman" w:cs="Times New Roman"/>
          <w:b/>
          <w:sz w:val="24"/>
          <w:szCs w:val="24"/>
        </w:rPr>
        <w:t>Anggaran dan Realisasi Anggaran Indonesia Tahun 2016 dan 2017</w:t>
      </w:r>
    </w:p>
    <w:p w:rsidR="00B51B8C" w:rsidRDefault="00483FD0"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B51B8C">
        <w:rPr>
          <w:rFonts w:ascii="Times New Roman" w:hAnsi="Times New Roman" w:cs="Times New Roman"/>
          <w:sz w:val="24"/>
          <w:szCs w:val="24"/>
        </w:rPr>
        <w:t xml:space="preserve"> data di atas terlihat bahwa penyerapan anggaran di Indonesia sendiri mengalami penumpukan diakhir triwulan.</w:t>
      </w:r>
      <w:r w:rsidR="008C0775">
        <w:rPr>
          <w:rFonts w:ascii="Times New Roman" w:hAnsi="Times New Roman" w:cs="Times New Roman"/>
          <w:sz w:val="24"/>
          <w:szCs w:val="24"/>
        </w:rPr>
        <w:t xml:space="preserve"> Terlihat bahwa realisasi anggaran yang terserap di triwu</w:t>
      </w:r>
      <w:r w:rsidR="00CA5797">
        <w:rPr>
          <w:rFonts w:ascii="Times New Roman" w:hAnsi="Times New Roman" w:cs="Times New Roman"/>
          <w:sz w:val="24"/>
          <w:szCs w:val="24"/>
        </w:rPr>
        <w:t>lan III tahun 2017 sebesar 64,5 persen</w:t>
      </w:r>
      <w:r w:rsidR="008C0775">
        <w:rPr>
          <w:rFonts w:ascii="Times New Roman" w:hAnsi="Times New Roman" w:cs="Times New Roman"/>
          <w:sz w:val="24"/>
          <w:szCs w:val="24"/>
        </w:rPr>
        <w:t xml:space="preserve"> dari total anggaran Rp2.133,3 miliar atau sebesar Rp1.375 miliar. Pencapaian ini sedikit mengalami peningkatan untuk realisasi anggaran yang terserap unt</w:t>
      </w:r>
      <w:r w:rsidR="00CA5797">
        <w:rPr>
          <w:rFonts w:ascii="Times New Roman" w:hAnsi="Times New Roman" w:cs="Times New Roman"/>
          <w:sz w:val="24"/>
          <w:szCs w:val="24"/>
        </w:rPr>
        <w:t>uk tahun 2016 yang sebesar 62,7 persen</w:t>
      </w:r>
      <w:r w:rsidR="008C0775">
        <w:rPr>
          <w:rFonts w:ascii="Times New Roman" w:hAnsi="Times New Roman" w:cs="Times New Roman"/>
          <w:sz w:val="24"/>
          <w:szCs w:val="24"/>
        </w:rPr>
        <w:t xml:space="preserve"> dari total anggaran Rp2.082,9 miliar atau sebesar Rp1.305,4 miliar.</w:t>
      </w:r>
      <w:r w:rsidR="00E00EE3">
        <w:rPr>
          <w:rFonts w:ascii="Times New Roman" w:hAnsi="Times New Roman" w:cs="Times New Roman"/>
          <w:sz w:val="24"/>
          <w:szCs w:val="24"/>
        </w:rPr>
        <w:t xml:space="preserve"> Di akhir triwulan IV tahun 2017 anggaran Pemerintah Indo</w:t>
      </w:r>
      <w:r w:rsidR="00CA5797">
        <w:rPr>
          <w:rFonts w:ascii="Times New Roman" w:hAnsi="Times New Roman" w:cs="Times New Roman"/>
          <w:sz w:val="24"/>
          <w:szCs w:val="24"/>
        </w:rPr>
        <w:t>nesia hanya terserap sebesar 94 persen</w:t>
      </w:r>
      <w:r w:rsidR="00E00EE3">
        <w:rPr>
          <w:rFonts w:ascii="Times New Roman" w:hAnsi="Times New Roman" w:cs="Times New Roman"/>
          <w:sz w:val="24"/>
          <w:szCs w:val="24"/>
        </w:rPr>
        <w:t xml:space="preserve"> atau sebesar Rp2.001,6 miliar. Pencapaian ini mengalami peningkatan dari tahun 2016 dimana anggaran ha</w:t>
      </w:r>
      <w:r w:rsidR="00CA5797">
        <w:rPr>
          <w:rFonts w:ascii="Times New Roman" w:hAnsi="Times New Roman" w:cs="Times New Roman"/>
          <w:sz w:val="24"/>
          <w:szCs w:val="24"/>
        </w:rPr>
        <w:t>nya dapat terserap sebesar 89,3 persen</w:t>
      </w:r>
      <w:r w:rsidR="00E00EE3">
        <w:rPr>
          <w:rFonts w:ascii="Times New Roman" w:hAnsi="Times New Roman" w:cs="Times New Roman"/>
          <w:sz w:val="24"/>
          <w:szCs w:val="24"/>
        </w:rPr>
        <w:t xml:space="preserve"> atau sebesar Rp1.860,3 miliar dimana di tahun 2016 serapan anggaran Pemerintah Indonesia kurang ideal dimana pada akhir triwulan IV seharusnya anggaran terserap menuju 100% </w:t>
      </w:r>
      <w:r w:rsidR="00CA5797">
        <w:rPr>
          <w:rFonts w:ascii="Times New Roman" w:hAnsi="Times New Roman" w:cs="Times New Roman"/>
          <w:sz w:val="24"/>
          <w:szCs w:val="24"/>
        </w:rPr>
        <w:t>namun hanya dapat terserap 89,3 persen</w:t>
      </w:r>
      <w:r w:rsidR="00E00EE3">
        <w:rPr>
          <w:rFonts w:ascii="Times New Roman" w:hAnsi="Times New Roman" w:cs="Times New Roman"/>
          <w:sz w:val="24"/>
          <w:szCs w:val="24"/>
        </w:rPr>
        <w:t xml:space="preserve"> yang artinya masih terdapat sisa anggaran yang</w:t>
      </w:r>
      <w:r w:rsidR="00CA5797">
        <w:rPr>
          <w:rFonts w:ascii="Times New Roman" w:hAnsi="Times New Roman" w:cs="Times New Roman"/>
          <w:sz w:val="24"/>
          <w:szCs w:val="24"/>
        </w:rPr>
        <w:t xml:space="preserve"> tidak terealisasi sebesar 10,7 persen</w:t>
      </w:r>
      <w:r w:rsidR="00E00EE3">
        <w:rPr>
          <w:rFonts w:ascii="Times New Roman" w:hAnsi="Times New Roman" w:cs="Times New Roman"/>
          <w:sz w:val="24"/>
          <w:szCs w:val="24"/>
        </w:rPr>
        <w:t xml:space="preserve"> atau sebesar Rp222,6 juta</w:t>
      </w:r>
      <w:r w:rsidR="009E0820">
        <w:rPr>
          <w:rFonts w:ascii="Times New Roman" w:hAnsi="Times New Roman" w:cs="Times New Roman"/>
          <w:sz w:val="24"/>
          <w:szCs w:val="24"/>
        </w:rPr>
        <w:t>.</w:t>
      </w:r>
    </w:p>
    <w:p w:rsidR="008F314B" w:rsidRDefault="005118A2" w:rsidP="00FA7A2D">
      <w:pPr>
        <w:spacing w:after="0" w:line="360" w:lineRule="auto"/>
        <w:ind w:firstLine="567"/>
        <w:jc w:val="both"/>
        <w:rPr>
          <w:rFonts w:ascii="Times New Roman" w:hAnsi="Times New Roman" w:cs="Times New Roman"/>
          <w:sz w:val="24"/>
          <w:szCs w:val="24"/>
        </w:rPr>
      </w:pPr>
      <w:r w:rsidRPr="00B52EB6">
        <w:rPr>
          <w:rFonts w:ascii="Times New Roman" w:hAnsi="Times New Roman" w:cs="Times New Roman"/>
          <w:sz w:val="24"/>
          <w:szCs w:val="24"/>
        </w:rPr>
        <w:t xml:space="preserve">Penyerapan anggaran yang </w:t>
      </w:r>
      <w:r w:rsidR="0087453A">
        <w:rPr>
          <w:rFonts w:ascii="Times New Roman" w:hAnsi="Times New Roman" w:cs="Times New Roman"/>
          <w:sz w:val="24"/>
          <w:szCs w:val="24"/>
        </w:rPr>
        <w:t>menumpuk di akhir tahun juga di</w:t>
      </w:r>
      <w:r w:rsidRPr="00B52EB6">
        <w:rPr>
          <w:rFonts w:ascii="Times New Roman" w:hAnsi="Times New Roman" w:cs="Times New Roman"/>
          <w:sz w:val="24"/>
          <w:szCs w:val="24"/>
        </w:rPr>
        <w:t xml:space="preserve">alami oleh Pemerintah </w:t>
      </w:r>
      <w:r w:rsidR="008C0775">
        <w:rPr>
          <w:rFonts w:ascii="Times New Roman" w:hAnsi="Times New Roman" w:cs="Times New Roman"/>
          <w:sz w:val="24"/>
          <w:szCs w:val="24"/>
        </w:rPr>
        <w:t xml:space="preserve">Daerah </w:t>
      </w:r>
      <w:r w:rsidRPr="00B52EB6">
        <w:rPr>
          <w:rFonts w:ascii="Times New Roman" w:hAnsi="Times New Roman" w:cs="Times New Roman"/>
          <w:sz w:val="24"/>
          <w:szCs w:val="24"/>
        </w:rPr>
        <w:t>Provinsi Sumatera Selatan.</w:t>
      </w:r>
      <w:r w:rsidR="00EE1DA0" w:rsidRPr="00B52EB6">
        <w:rPr>
          <w:rFonts w:ascii="Times New Roman" w:hAnsi="Times New Roman" w:cs="Times New Roman"/>
          <w:sz w:val="24"/>
          <w:szCs w:val="24"/>
        </w:rPr>
        <w:t xml:space="preserve"> </w:t>
      </w:r>
      <w:r w:rsidR="0087453A">
        <w:rPr>
          <w:rFonts w:ascii="Times New Roman" w:hAnsi="Times New Roman" w:cs="Times New Roman"/>
          <w:sz w:val="24"/>
          <w:szCs w:val="24"/>
        </w:rPr>
        <w:t xml:space="preserve">Hal ini dapat dilihat pada </w:t>
      </w:r>
      <w:r w:rsidR="006B037F">
        <w:rPr>
          <w:rFonts w:ascii="Times New Roman" w:hAnsi="Times New Roman" w:cs="Times New Roman"/>
          <w:sz w:val="24"/>
          <w:szCs w:val="24"/>
        </w:rPr>
        <w:t xml:space="preserve">gambar </w:t>
      </w:r>
      <w:r w:rsidR="00921453">
        <w:rPr>
          <w:rFonts w:ascii="Times New Roman" w:hAnsi="Times New Roman" w:cs="Times New Roman"/>
          <w:sz w:val="24"/>
          <w:szCs w:val="24"/>
        </w:rPr>
        <w:t>g</w:t>
      </w:r>
      <w:r w:rsidR="008D5EA9">
        <w:rPr>
          <w:rFonts w:ascii="Times New Roman" w:hAnsi="Times New Roman" w:cs="Times New Roman"/>
          <w:sz w:val="24"/>
          <w:szCs w:val="24"/>
        </w:rPr>
        <w:t>r</w:t>
      </w:r>
      <w:r w:rsidR="00921453">
        <w:rPr>
          <w:rFonts w:ascii="Times New Roman" w:hAnsi="Times New Roman" w:cs="Times New Roman"/>
          <w:sz w:val="24"/>
          <w:szCs w:val="24"/>
        </w:rPr>
        <w:t>afik</w:t>
      </w:r>
      <w:r w:rsidR="008D5EA9">
        <w:rPr>
          <w:rFonts w:ascii="Times New Roman" w:hAnsi="Times New Roman" w:cs="Times New Roman"/>
          <w:sz w:val="24"/>
          <w:szCs w:val="24"/>
        </w:rPr>
        <w:t xml:space="preserve"> anggaran dan realisasi anggaran Provinsi Sumatera Selatan </w:t>
      </w:r>
      <w:r w:rsidR="008F314B" w:rsidRPr="00B52EB6">
        <w:rPr>
          <w:rFonts w:ascii="Times New Roman" w:hAnsi="Times New Roman" w:cs="Times New Roman"/>
          <w:sz w:val="24"/>
          <w:szCs w:val="24"/>
        </w:rPr>
        <w:t xml:space="preserve"> pada tahun 2016 dan tahun 2017 </w:t>
      </w:r>
      <w:r w:rsidR="00C9041F">
        <w:rPr>
          <w:rFonts w:ascii="Times New Roman" w:hAnsi="Times New Roman" w:cs="Times New Roman"/>
          <w:sz w:val="24"/>
          <w:szCs w:val="24"/>
        </w:rPr>
        <w:t>adalah</w:t>
      </w:r>
      <w:r w:rsidR="008F314B" w:rsidRPr="00B52EB6">
        <w:rPr>
          <w:rFonts w:ascii="Times New Roman" w:hAnsi="Times New Roman" w:cs="Times New Roman"/>
          <w:sz w:val="24"/>
          <w:szCs w:val="24"/>
        </w:rPr>
        <w:t xml:space="preserve"> sebagai berikut:</w:t>
      </w:r>
    </w:p>
    <w:p w:rsidR="00335E78" w:rsidRPr="00CE1834" w:rsidRDefault="00335E78" w:rsidP="00CE1834">
      <w:pPr>
        <w:spacing w:after="0" w:line="360" w:lineRule="auto"/>
        <w:ind w:firstLine="426"/>
        <w:jc w:val="both"/>
        <w:rPr>
          <w:rFonts w:ascii="Times New Roman" w:hAnsi="Times New Roman" w:cs="Times New Roman"/>
          <w:b/>
          <w:sz w:val="24"/>
          <w:szCs w:val="24"/>
        </w:rPr>
      </w:pPr>
    </w:p>
    <w:p w:rsidR="004E5783" w:rsidRDefault="006F4182" w:rsidP="004E578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0630" cy="2940685"/>
            <wp:effectExtent l="0" t="0" r="762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D1C" w:rsidRDefault="003A0D1C" w:rsidP="007F52EF">
      <w:pPr>
        <w:spacing w:after="0" w:line="240" w:lineRule="auto"/>
        <w:jc w:val="both"/>
        <w:rPr>
          <w:rFonts w:ascii="Times New Roman" w:hAnsi="Times New Roman" w:cs="Times New Roman"/>
          <w:sz w:val="20"/>
          <w:szCs w:val="20"/>
        </w:rPr>
      </w:pPr>
      <w:r w:rsidRPr="00E8293A">
        <w:rPr>
          <w:rFonts w:ascii="Times New Roman" w:hAnsi="Times New Roman" w:cs="Times New Roman"/>
          <w:sz w:val="20"/>
          <w:szCs w:val="20"/>
        </w:rPr>
        <w:t xml:space="preserve">Sumber: Kajian Ekonomi dan Keuangan Regional Provinsi Sumatera Selatan Bank Indonesia, data </w:t>
      </w:r>
    </w:p>
    <w:p w:rsidR="003A0D1C" w:rsidRDefault="003A0D1C" w:rsidP="003A0D1C">
      <w:pPr>
        <w:spacing w:after="0" w:line="360" w:lineRule="auto"/>
        <w:ind w:left="709"/>
        <w:jc w:val="both"/>
        <w:rPr>
          <w:rFonts w:ascii="Times New Roman" w:hAnsi="Times New Roman" w:cs="Times New Roman"/>
          <w:sz w:val="20"/>
          <w:szCs w:val="20"/>
        </w:rPr>
      </w:pPr>
      <w:r w:rsidRPr="00E8293A">
        <w:rPr>
          <w:rFonts w:ascii="Times New Roman" w:hAnsi="Times New Roman" w:cs="Times New Roman"/>
          <w:sz w:val="20"/>
          <w:szCs w:val="20"/>
        </w:rPr>
        <w:t>diolah.</w:t>
      </w:r>
    </w:p>
    <w:p w:rsidR="00B237C2" w:rsidRPr="00020A9F" w:rsidRDefault="00321AC6" w:rsidP="00B237C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w:t>
      </w:r>
      <w:r w:rsidR="00B237C2" w:rsidRPr="00020A9F">
        <w:rPr>
          <w:rFonts w:ascii="Times New Roman" w:hAnsi="Times New Roman" w:cs="Times New Roman"/>
          <w:b/>
          <w:sz w:val="24"/>
          <w:szCs w:val="24"/>
        </w:rPr>
        <w:t xml:space="preserve"> 1.2 </w:t>
      </w:r>
      <w:r>
        <w:rPr>
          <w:rFonts w:ascii="Times New Roman" w:hAnsi="Times New Roman" w:cs="Times New Roman"/>
          <w:b/>
          <w:sz w:val="24"/>
          <w:szCs w:val="24"/>
        </w:rPr>
        <w:t xml:space="preserve">Grafik </w:t>
      </w:r>
      <w:r w:rsidR="00B237C2" w:rsidRPr="00020A9F">
        <w:rPr>
          <w:rFonts w:ascii="Times New Roman" w:hAnsi="Times New Roman" w:cs="Times New Roman"/>
          <w:b/>
          <w:sz w:val="24"/>
          <w:szCs w:val="24"/>
        </w:rPr>
        <w:t>Anggaran dan Realisasi Anggaran Provinsi Sumatera Selatan Tahun 2016 dan 2017</w:t>
      </w:r>
    </w:p>
    <w:p w:rsidR="00FA7A2D" w:rsidRDefault="00FA7A2D" w:rsidP="00CE1834">
      <w:pPr>
        <w:spacing w:after="0" w:line="360" w:lineRule="auto"/>
        <w:ind w:firstLine="426"/>
        <w:jc w:val="both"/>
        <w:rPr>
          <w:rFonts w:ascii="Times New Roman" w:hAnsi="Times New Roman" w:cs="Times New Roman"/>
          <w:sz w:val="24"/>
          <w:szCs w:val="24"/>
        </w:rPr>
      </w:pPr>
    </w:p>
    <w:p w:rsidR="00DF68AF" w:rsidRDefault="00483FD0"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8F314B" w:rsidRPr="00B52EB6">
        <w:rPr>
          <w:rFonts w:ascii="Times New Roman" w:hAnsi="Times New Roman" w:cs="Times New Roman"/>
          <w:sz w:val="24"/>
          <w:szCs w:val="24"/>
        </w:rPr>
        <w:t xml:space="preserve"> data di atas, terlihat bahwa sampai akhir triwulan III tahun 2017 realisasi anggaran yang mampu diserap untuk pelaksanaan program dan kegiatan belum mencapai 60 persen. Realisasi tersebut baru mencapai sekitar 55,6 persen dari total anggaran sebesar Rp6</w:t>
      </w:r>
      <w:r w:rsidR="00EC5E37">
        <w:rPr>
          <w:rFonts w:ascii="Times New Roman" w:hAnsi="Times New Roman" w:cs="Times New Roman"/>
          <w:sz w:val="24"/>
          <w:szCs w:val="24"/>
        </w:rPr>
        <w:t>.942,9 miliar atau sebesar Rp3.858,6 miliar</w:t>
      </w:r>
      <w:r w:rsidR="008F314B" w:rsidRPr="00B52EB6">
        <w:rPr>
          <w:rFonts w:ascii="Times New Roman" w:hAnsi="Times New Roman" w:cs="Times New Roman"/>
          <w:sz w:val="24"/>
          <w:szCs w:val="24"/>
        </w:rPr>
        <w:t>. Seharusnya penyer</w:t>
      </w:r>
      <w:r w:rsidR="000265B4">
        <w:rPr>
          <w:rFonts w:ascii="Times New Roman" w:hAnsi="Times New Roman" w:cs="Times New Roman"/>
          <w:sz w:val="24"/>
          <w:szCs w:val="24"/>
        </w:rPr>
        <w:t xml:space="preserve">apan anggaran telah mencapai </w:t>
      </w:r>
      <w:r w:rsidR="008F314B" w:rsidRPr="00B52EB6">
        <w:rPr>
          <w:rFonts w:ascii="Times New Roman" w:hAnsi="Times New Roman" w:cs="Times New Roman"/>
          <w:sz w:val="24"/>
          <w:szCs w:val="24"/>
        </w:rPr>
        <w:t>7</w:t>
      </w:r>
      <w:r w:rsidR="005456AC">
        <w:rPr>
          <w:rFonts w:ascii="Times New Roman" w:hAnsi="Times New Roman" w:cs="Times New Roman"/>
          <w:sz w:val="24"/>
          <w:szCs w:val="24"/>
        </w:rPr>
        <w:t>7,</w:t>
      </w:r>
      <w:r w:rsidR="008F314B" w:rsidRPr="00B52EB6">
        <w:rPr>
          <w:rFonts w:ascii="Times New Roman" w:hAnsi="Times New Roman" w:cs="Times New Roman"/>
          <w:sz w:val="24"/>
          <w:szCs w:val="24"/>
        </w:rPr>
        <w:t xml:space="preserve">5 persen per triwulan III tahun 2017, sehingga terdapat selisih sebesar </w:t>
      </w:r>
      <w:r w:rsidR="00DF68AF">
        <w:rPr>
          <w:rFonts w:ascii="Times New Roman" w:hAnsi="Times New Roman" w:cs="Times New Roman"/>
          <w:sz w:val="24"/>
          <w:szCs w:val="24"/>
        </w:rPr>
        <w:t>21,9</w:t>
      </w:r>
      <w:r w:rsidR="008F314B" w:rsidRPr="00B52EB6">
        <w:rPr>
          <w:rFonts w:ascii="Times New Roman" w:hAnsi="Times New Roman" w:cs="Times New Roman"/>
          <w:sz w:val="24"/>
          <w:szCs w:val="24"/>
        </w:rPr>
        <w:t xml:space="preserve"> persen</w:t>
      </w:r>
      <w:r w:rsidR="005456AC">
        <w:rPr>
          <w:rFonts w:ascii="Times New Roman" w:hAnsi="Times New Roman" w:cs="Times New Roman"/>
          <w:sz w:val="24"/>
          <w:szCs w:val="24"/>
        </w:rPr>
        <w:t xml:space="preserve"> anggaran yang belum terealisasi</w:t>
      </w:r>
      <w:r w:rsidR="008F314B" w:rsidRPr="00B52EB6">
        <w:rPr>
          <w:rFonts w:ascii="Times New Roman" w:hAnsi="Times New Roman" w:cs="Times New Roman"/>
          <w:sz w:val="24"/>
          <w:szCs w:val="24"/>
        </w:rPr>
        <w:t xml:space="preserve">.  </w:t>
      </w:r>
      <w:r w:rsidR="00EE1DA0" w:rsidRPr="00B52EB6">
        <w:rPr>
          <w:rFonts w:ascii="Times New Roman" w:hAnsi="Times New Roman" w:cs="Times New Roman"/>
          <w:sz w:val="24"/>
          <w:szCs w:val="24"/>
        </w:rPr>
        <w:t>Namun p</w:t>
      </w:r>
      <w:r w:rsidR="008F314B" w:rsidRPr="00B52EB6">
        <w:rPr>
          <w:rFonts w:ascii="Times New Roman" w:hAnsi="Times New Roman" w:cs="Times New Roman"/>
          <w:sz w:val="24"/>
          <w:szCs w:val="24"/>
        </w:rPr>
        <w:t>encapaian ini sedikit lebih baik dibandingkan realisasi periode yang sama tahun sebelumnya yaitu sebesar 55,2 persen atau sebesar Rp3</w:t>
      </w:r>
      <w:r w:rsidR="00EC5E37">
        <w:rPr>
          <w:rFonts w:ascii="Times New Roman" w:hAnsi="Times New Roman" w:cs="Times New Roman"/>
          <w:sz w:val="24"/>
          <w:szCs w:val="24"/>
        </w:rPr>
        <w:t>.179,2 miliar</w:t>
      </w:r>
      <w:r w:rsidR="008F314B" w:rsidRPr="00B52EB6">
        <w:rPr>
          <w:rFonts w:ascii="Times New Roman" w:hAnsi="Times New Roman" w:cs="Times New Roman"/>
          <w:sz w:val="24"/>
          <w:szCs w:val="24"/>
        </w:rPr>
        <w:t xml:space="preserve">. </w:t>
      </w:r>
      <w:r w:rsidR="00DF68AF">
        <w:rPr>
          <w:rFonts w:ascii="Times New Roman" w:hAnsi="Times New Roman" w:cs="Times New Roman"/>
          <w:sz w:val="24"/>
          <w:szCs w:val="24"/>
        </w:rPr>
        <w:t>Hal ini dapat dikatakan bahwa penyerapan anggaran untuk Pemerintah Provinsi Sumatera Selatan belum ideal</w:t>
      </w:r>
      <w:r w:rsidR="00661DF2">
        <w:rPr>
          <w:rFonts w:ascii="Times New Roman" w:hAnsi="Times New Roman" w:cs="Times New Roman"/>
          <w:sz w:val="24"/>
          <w:szCs w:val="24"/>
        </w:rPr>
        <w:t xml:space="preserve"> karena berdasarkan pola penyerapan ideal anggaran </w:t>
      </w:r>
      <w:r w:rsidR="007E0095">
        <w:rPr>
          <w:rFonts w:ascii="Times New Roman" w:hAnsi="Times New Roman" w:cs="Times New Roman"/>
          <w:sz w:val="24"/>
          <w:szCs w:val="24"/>
        </w:rPr>
        <w:t>menu</w:t>
      </w:r>
      <w:r w:rsidR="00E277D3">
        <w:rPr>
          <w:rFonts w:ascii="Times New Roman" w:hAnsi="Times New Roman" w:cs="Times New Roman"/>
          <w:sz w:val="24"/>
          <w:szCs w:val="24"/>
        </w:rPr>
        <w:t>r</w:t>
      </w:r>
      <w:r w:rsidR="007E0095">
        <w:rPr>
          <w:rFonts w:ascii="Times New Roman" w:hAnsi="Times New Roman" w:cs="Times New Roman"/>
          <w:sz w:val="24"/>
          <w:szCs w:val="24"/>
        </w:rPr>
        <w:t>u</w:t>
      </w:r>
      <w:r w:rsidR="00E277D3">
        <w:rPr>
          <w:rFonts w:ascii="Times New Roman" w:hAnsi="Times New Roman" w:cs="Times New Roman"/>
          <w:sz w:val="24"/>
          <w:szCs w:val="24"/>
        </w:rPr>
        <w:t xml:space="preserve">t </w:t>
      </w:r>
      <w:r w:rsidR="00DF68AF">
        <w:rPr>
          <w:rFonts w:ascii="Times New Roman" w:hAnsi="Times New Roman" w:cs="Times New Roman"/>
          <w:sz w:val="24"/>
          <w:szCs w:val="24"/>
        </w:rPr>
        <w:t xml:space="preserve">Direktorat Jenderal Perbendaharaan di Kementerian Keuangan, </w:t>
      </w:r>
      <w:r w:rsidR="00661DF2">
        <w:rPr>
          <w:rFonts w:ascii="Times New Roman" w:hAnsi="Times New Roman" w:cs="Times New Roman"/>
          <w:sz w:val="24"/>
          <w:szCs w:val="24"/>
        </w:rPr>
        <w:t xml:space="preserve">target penyerapan anggaran yang ideal </w:t>
      </w:r>
      <w:r w:rsidR="00BC60A7">
        <w:rPr>
          <w:rFonts w:ascii="Times New Roman" w:hAnsi="Times New Roman" w:cs="Times New Roman"/>
          <w:sz w:val="24"/>
          <w:szCs w:val="24"/>
        </w:rPr>
        <w:t xml:space="preserve">terserap </w:t>
      </w:r>
      <w:r w:rsidR="00661DF2">
        <w:rPr>
          <w:rFonts w:ascii="Times New Roman" w:hAnsi="Times New Roman" w:cs="Times New Roman"/>
          <w:sz w:val="24"/>
          <w:szCs w:val="24"/>
        </w:rPr>
        <w:t>untuk triwulan III adalah sebesar 77,5 persen.</w:t>
      </w:r>
    </w:p>
    <w:p w:rsidR="00CE1834" w:rsidRDefault="00DA2DD6"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Lambatnya penyerapan anggaran juga mengindikasikan institusi tidak mempunyai konsep perencanaan yang matang, jelas dan terukur. Tidak adanya konsep perencanaan penggunaan anggaran secara rill akan berdampak pada munculnya sejumlah kesulitan dalam mengarahkan penggunaan anggaran dengan tepat sasaran</w:t>
      </w:r>
      <w:sdt>
        <w:sdtPr>
          <w:rPr>
            <w:rFonts w:ascii="Times New Roman" w:hAnsi="Times New Roman" w:cs="Times New Roman"/>
            <w:sz w:val="24"/>
            <w:szCs w:val="24"/>
          </w:rPr>
          <w:id w:val="92561082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Sin16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A2DD6">
            <w:rPr>
              <w:rFonts w:ascii="Times New Roman" w:hAnsi="Times New Roman" w:cs="Times New Roman"/>
              <w:noProof/>
              <w:sz w:val="24"/>
              <w:szCs w:val="24"/>
            </w:rPr>
            <w:t>(Sinaga,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E047F5">
        <w:rPr>
          <w:rFonts w:ascii="Times New Roman" w:hAnsi="Times New Roman" w:cs="Times New Roman"/>
          <w:sz w:val="24"/>
          <w:szCs w:val="24"/>
        </w:rPr>
        <w:t xml:space="preserve"> </w:t>
      </w:r>
      <w:r w:rsidR="00803E7D">
        <w:rPr>
          <w:rFonts w:ascii="Times New Roman" w:hAnsi="Times New Roman" w:cs="Times New Roman"/>
          <w:sz w:val="24"/>
          <w:szCs w:val="24"/>
        </w:rPr>
        <w:t>Kemudian m</w:t>
      </w:r>
      <w:r w:rsidR="00E20841" w:rsidRPr="00B52EB6">
        <w:rPr>
          <w:rFonts w:ascii="Times New Roman" w:hAnsi="Times New Roman" w:cs="Times New Roman"/>
          <w:sz w:val="24"/>
          <w:szCs w:val="24"/>
        </w:rPr>
        <w:t>asih adanya anggapan bahwa tidak semua anggaran yang diusulkan akan disetujui, sehingga anggaran yang diusulkan lebih besar dari yang dibutuhkan tanpa memperhatikan kebutuhan riil di lapangan dan kemudahan dalam implementasinya. Perencanaan anggaran yang tidak akurat juga mengakibatkan Dokume</w:t>
      </w:r>
      <w:r w:rsidR="0087453A">
        <w:rPr>
          <w:rFonts w:ascii="Times New Roman" w:hAnsi="Times New Roman" w:cs="Times New Roman"/>
          <w:sz w:val="24"/>
          <w:szCs w:val="24"/>
        </w:rPr>
        <w:t xml:space="preserve">n </w:t>
      </w:r>
      <w:r w:rsidR="002043DF">
        <w:rPr>
          <w:rFonts w:ascii="Times New Roman" w:hAnsi="Times New Roman" w:cs="Times New Roman"/>
          <w:sz w:val="24"/>
          <w:szCs w:val="24"/>
        </w:rPr>
        <w:t xml:space="preserve">Isian </w:t>
      </w:r>
      <w:r w:rsidR="0087453A">
        <w:rPr>
          <w:rFonts w:ascii="Times New Roman" w:hAnsi="Times New Roman" w:cs="Times New Roman"/>
          <w:sz w:val="24"/>
          <w:szCs w:val="24"/>
        </w:rPr>
        <w:t>Pelaksanaan</w:t>
      </w:r>
      <w:r w:rsidR="00E20841" w:rsidRPr="00B52EB6">
        <w:rPr>
          <w:rFonts w:ascii="Times New Roman" w:hAnsi="Times New Roman" w:cs="Times New Roman"/>
          <w:sz w:val="24"/>
          <w:szCs w:val="24"/>
        </w:rPr>
        <w:t xml:space="preserve"> </w:t>
      </w:r>
      <w:r w:rsidR="00EE1DA0" w:rsidRPr="00B52EB6">
        <w:rPr>
          <w:rFonts w:ascii="Times New Roman" w:hAnsi="Times New Roman" w:cs="Times New Roman"/>
          <w:sz w:val="24"/>
          <w:szCs w:val="24"/>
        </w:rPr>
        <w:t>Anggaran</w:t>
      </w:r>
      <w:r w:rsidR="0087453A">
        <w:rPr>
          <w:rFonts w:ascii="Times New Roman" w:hAnsi="Times New Roman" w:cs="Times New Roman"/>
          <w:sz w:val="24"/>
          <w:szCs w:val="24"/>
        </w:rPr>
        <w:t xml:space="preserve"> (D</w:t>
      </w:r>
      <w:r w:rsidR="002043DF">
        <w:rPr>
          <w:rFonts w:ascii="Times New Roman" w:hAnsi="Times New Roman" w:cs="Times New Roman"/>
          <w:sz w:val="24"/>
          <w:szCs w:val="24"/>
        </w:rPr>
        <w:t>I</w:t>
      </w:r>
      <w:r w:rsidR="00456536" w:rsidRPr="00B52EB6">
        <w:rPr>
          <w:rFonts w:ascii="Times New Roman" w:hAnsi="Times New Roman" w:cs="Times New Roman"/>
          <w:sz w:val="24"/>
          <w:szCs w:val="24"/>
        </w:rPr>
        <w:t xml:space="preserve">PA) harus dilakukan revisi </w:t>
      </w:r>
      <w:r w:rsidR="00E20841" w:rsidRPr="00B52EB6">
        <w:rPr>
          <w:rFonts w:ascii="Times New Roman" w:hAnsi="Times New Roman" w:cs="Times New Roman"/>
          <w:sz w:val="24"/>
          <w:szCs w:val="24"/>
        </w:rPr>
        <w:t>s</w:t>
      </w:r>
      <w:r w:rsidR="0087453A">
        <w:rPr>
          <w:rFonts w:ascii="Times New Roman" w:hAnsi="Times New Roman" w:cs="Times New Roman"/>
          <w:sz w:val="24"/>
          <w:szCs w:val="24"/>
        </w:rPr>
        <w:t>ebelum pelaksanaannya. Revisi D</w:t>
      </w:r>
      <w:r w:rsidR="002043DF">
        <w:rPr>
          <w:rFonts w:ascii="Times New Roman" w:hAnsi="Times New Roman" w:cs="Times New Roman"/>
          <w:sz w:val="24"/>
          <w:szCs w:val="24"/>
        </w:rPr>
        <w:t>I</w:t>
      </w:r>
      <w:r w:rsidR="00E20841" w:rsidRPr="00B52EB6">
        <w:rPr>
          <w:rFonts w:ascii="Times New Roman" w:hAnsi="Times New Roman" w:cs="Times New Roman"/>
          <w:sz w:val="24"/>
          <w:szCs w:val="24"/>
        </w:rPr>
        <w:t xml:space="preserve">PA tersebut menyebabkan jadwal kegiatan harus dilakukan penyesuaian, dan waktu pelaksanaan menjadi mundur. Kegiatan dan program juga belum dapat dilaksanakan sebelum </w:t>
      </w:r>
      <w:r w:rsidR="0087453A">
        <w:rPr>
          <w:rFonts w:ascii="Times New Roman" w:hAnsi="Times New Roman" w:cs="Times New Roman"/>
          <w:sz w:val="24"/>
          <w:szCs w:val="24"/>
        </w:rPr>
        <w:t>persetujuan revisi D</w:t>
      </w:r>
      <w:r w:rsidR="002043DF">
        <w:rPr>
          <w:rFonts w:ascii="Times New Roman" w:hAnsi="Times New Roman" w:cs="Times New Roman"/>
          <w:sz w:val="24"/>
          <w:szCs w:val="24"/>
        </w:rPr>
        <w:t>I</w:t>
      </w:r>
      <w:r w:rsidR="00E20841" w:rsidRPr="00B52EB6">
        <w:rPr>
          <w:rFonts w:ascii="Times New Roman" w:hAnsi="Times New Roman" w:cs="Times New Roman"/>
          <w:sz w:val="24"/>
          <w:szCs w:val="24"/>
        </w:rPr>
        <w:t>PA tersebut disahkan, karena kegiatan dan program tersebut dapat dikategor</w:t>
      </w:r>
      <w:r w:rsidR="00A95782" w:rsidRPr="00B52EB6">
        <w:rPr>
          <w:rFonts w:ascii="Times New Roman" w:hAnsi="Times New Roman" w:cs="Times New Roman"/>
          <w:sz w:val="24"/>
          <w:szCs w:val="24"/>
        </w:rPr>
        <w:t>ikan belum ada alokasi anggaran</w:t>
      </w:r>
      <w:sdt>
        <w:sdtPr>
          <w:rPr>
            <w:rFonts w:ascii="Times New Roman" w:hAnsi="Times New Roman" w:cs="Times New Roman"/>
            <w:sz w:val="24"/>
            <w:szCs w:val="24"/>
          </w:rPr>
          <w:id w:val="-1447536739"/>
          <w:citation/>
        </w:sdtPr>
        <w:sdtEndPr/>
        <w:sdtContent>
          <w:r w:rsidR="003A091F">
            <w:rPr>
              <w:rFonts w:ascii="Times New Roman" w:hAnsi="Times New Roman" w:cs="Times New Roman"/>
              <w:sz w:val="24"/>
              <w:szCs w:val="24"/>
            </w:rPr>
            <w:fldChar w:fldCharType="begin"/>
          </w:r>
          <w:r w:rsidR="003A091F">
            <w:rPr>
              <w:rFonts w:ascii="Times New Roman" w:hAnsi="Times New Roman" w:cs="Times New Roman"/>
              <w:sz w:val="24"/>
              <w:szCs w:val="24"/>
            </w:rPr>
            <w:instrText xml:space="preserve"> CITATION Jau17 \l 1033 </w:instrText>
          </w:r>
          <w:r w:rsidR="003A091F">
            <w:rPr>
              <w:rFonts w:ascii="Times New Roman" w:hAnsi="Times New Roman" w:cs="Times New Roman"/>
              <w:sz w:val="24"/>
              <w:szCs w:val="24"/>
            </w:rPr>
            <w:fldChar w:fldCharType="separate"/>
          </w:r>
          <w:r w:rsidR="003A091F">
            <w:rPr>
              <w:rFonts w:ascii="Times New Roman" w:hAnsi="Times New Roman" w:cs="Times New Roman"/>
              <w:noProof/>
              <w:sz w:val="24"/>
              <w:szCs w:val="24"/>
            </w:rPr>
            <w:t xml:space="preserve"> </w:t>
          </w:r>
          <w:r w:rsidR="003A091F" w:rsidRPr="003A091F">
            <w:rPr>
              <w:rFonts w:ascii="Times New Roman" w:hAnsi="Times New Roman" w:cs="Times New Roman"/>
              <w:noProof/>
              <w:sz w:val="24"/>
              <w:szCs w:val="24"/>
            </w:rPr>
            <w:t>(Jauhari, 2017)</w:t>
          </w:r>
          <w:r w:rsidR="003A091F">
            <w:rPr>
              <w:rFonts w:ascii="Times New Roman" w:hAnsi="Times New Roman" w:cs="Times New Roman"/>
              <w:sz w:val="24"/>
              <w:szCs w:val="24"/>
            </w:rPr>
            <w:fldChar w:fldCharType="end"/>
          </w:r>
        </w:sdtContent>
      </w:sdt>
      <w:r w:rsidR="003A091F">
        <w:rPr>
          <w:rFonts w:ascii="Times New Roman" w:hAnsi="Times New Roman" w:cs="Times New Roman"/>
          <w:sz w:val="24"/>
          <w:szCs w:val="24"/>
        </w:rPr>
        <w:t xml:space="preserve">. </w:t>
      </w:r>
      <w:r w:rsidR="00CD08F1">
        <w:rPr>
          <w:rFonts w:ascii="Times New Roman" w:hAnsi="Times New Roman" w:cs="Times New Roman"/>
          <w:sz w:val="24"/>
          <w:szCs w:val="24"/>
        </w:rPr>
        <w:t>Selain itu, perencanaan kegiatan kurang matang dan pelaksanaan kegiatan yang dilakukan tidak sesuai dengan perencanaannya</w:t>
      </w:r>
      <w:sdt>
        <w:sdtPr>
          <w:rPr>
            <w:rFonts w:ascii="Times New Roman" w:hAnsi="Times New Roman" w:cs="Times New Roman"/>
            <w:sz w:val="24"/>
            <w:szCs w:val="24"/>
          </w:rPr>
          <w:id w:val="-1180035158"/>
          <w:citation/>
        </w:sdtPr>
        <w:sdtEndPr/>
        <w:sdtContent>
          <w:r w:rsidR="00CD08F1">
            <w:rPr>
              <w:rFonts w:ascii="Times New Roman" w:hAnsi="Times New Roman" w:cs="Times New Roman"/>
              <w:sz w:val="24"/>
              <w:szCs w:val="24"/>
            </w:rPr>
            <w:fldChar w:fldCharType="begin"/>
          </w:r>
          <w:r w:rsidR="00CD08F1">
            <w:rPr>
              <w:rFonts w:ascii="Times New Roman" w:hAnsi="Times New Roman" w:cs="Times New Roman"/>
              <w:sz w:val="24"/>
              <w:szCs w:val="24"/>
            </w:rPr>
            <w:instrText xml:space="preserve"> CITATION Mal15 \l 1033 </w:instrText>
          </w:r>
          <w:r w:rsidR="00CD08F1">
            <w:rPr>
              <w:rFonts w:ascii="Times New Roman" w:hAnsi="Times New Roman" w:cs="Times New Roman"/>
              <w:sz w:val="24"/>
              <w:szCs w:val="24"/>
            </w:rPr>
            <w:fldChar w:fldCharType="separate"/>
          </w:r>
          <w:r w:rsidR="00CD08F1">
            <w:rPr>
              <w:rFonts w:ascii="Times New Roman" w:hAnsi="Times New Roman" w:cs="Times New Roman"/>
              <w:noProof/>
              <w:sz w:val="24"/>
              <w:szCs w:val="24"/>
            </w:rPr>
            <w:t xml:space="preserve"> </w:t>
          </w:r>
          <w:r w:rsidR="00CD08F1" w:rsidRPr="00CD08F1">
            <w:rPr>
              <w:rFonts w:ascii="Times New Roman" w:hAnsi="Times New Roman" w:cs="Times New Roman"/>
              <w:noProof/>
              <w:sz w:val="24"/>
              <w:szCs w:val="24"/>
            </w:rPr>
            <w:t>(Malahayati, Islahuddin, &amp; Basri, 2015)</w:t>
          </w:r>
          <w:r w:rsidR="00CD08F1">
            <w:rPr>
              <w:rFonts w:ascii="Times New Roman" w:hAnsi="Times New Roman" w:cs="Times New Roman"/>
              <w:sz w:val="24"/>
              <w:szCs w:val="24"/>
            </w:rPr>
            <w:fldChar w:fldCharType="end"/>
          </w:r>
        </w:sdtContent>
      </w:sdt>
      <w:r w:rsidR="00CD08F1">
        <w:rPr>
          <w:rFonts w:ascii="Times New Roman" w:hAnsi="Times New Roman" w:cs="Times New Roman"/>
          <w:sz w:val="24"/>
          <w:szCs w:val="24"/>
        </w:rPr>
        <w:t>.</w:t>
      </w:r>
    </w:p>
    <w:p w:rsidR="00CE1834" w:rsidRDefault="009F6BDE" w:rsidP="00FA7A2D">
      <w:pPr>
        <w:spacing w:after="0" w:line="360" w:lineRule="auto"/>
        <w:ind w:firstLine="567"/>
        <w:jc w:val="both"/>
        <w:rPr>
          <w:rFonts w:ascii="Times New Roman" w:hAnsi="Times New Roman" w:cs="Times New Roman"/>
          <w:sz w:val="24"/>
          <w:szCs w:val="24"/>
        </w:rPr>
      </w:pPr>
      <w:r w:rsidRPr="00B52EB6">
        <w:rPr>
          <w:rFonts w:ascii="Times New Roman" w:hAnsi="Times New Roman" w:cs="Times New Roman"/>
          <w:sz w:val="24"/>
          <w:szCs w:val="24"/>
        </w:rPr>
        <w:t xml:space="preserve">Pada tahun </w:t>
      </w:r>
      <w:r w:rsidR="00CA43F0" w:rsidRPr="00B52EB6">
        <w:rPr>
          <w:rFonts w:ascii="Times New Roman" w:hAnsi="Times New Roman" w:cs="Times New Roman"/>
          <w:sz w:val="24"/>
          <w:szCs w:val="24"/>
        </w:rPr>
        <w:t>2016, Pemerintah Provinsi Sumatera Selatan mengalami perubahan anggaran</w:t>
      </w:r>
      <w:r w:rsidR="0087453A">
        <w:rPr>
          <w:rFonts w:ascii="Times New Roman" w:hAnsi="Times New Roman" w:cs="Times New Roman"/>
          <w:sz w:val="24"/>
          <w:szCs w:val="24"/>
        </w:rPr>
        <w:t xml:space="preserve"> sehingga </w:t>
      </w:r>
      <w:r w:rsidR="000A300A">
        <w:rPr>
          <w:rFonts w:ascii="Times New Roman" w:hAnsi="Times New Roman" w:cs="Times New Roman"/>
          <w:sz w:val="24"/>
          <w:szCs w:val="24"/>
        </w:rPr>
        <w:t>perlu melakukan</w:t>
      </w:r>
      <w:r w:rsidR="0087453A">
        <w:rPr>
          <w:rFonts w:ascii="Times New Roman" w:hAnsi="Times New Roman" w:cs="Times New Roman"/>
          <w:sz w:val="24"/>
          <w:szCs w:val="24"/>
        </w:rPr>
        <w:t xml:space="preserve"> revisi D</w:t>
      </w:r>
      <w:r w:rsidR="00CA43F0" w:rsidRPr="00B52EB6">
        <w:rPr>
          <w:rFonts w:ascii="Times New Roman" w:hAnsi="Times New Roman" w:cs="Times New Roman"/>
          <w:sz w:val="24"/>
          <w:szCs w:val="24"/>
        </w:rPr>
        <w:t xml:space="preserve">PA. </w:t>
      </w:r>
      <w:r w:rsidR="006B2D2D" w:rsidRPr="00B52EB6">
        <w:rPr>
          <w:rFonts w:ascii="Times New Roman" w:hAnsi="Times New Roman" w:cs="Times New Roman"/>
          <w:sz w:val="24"/>
          <w:szCs w:val="24"/>
        </w:rPr>
        <w:t>Untuk APBD tahun anggaran 2016 sendiri mengalami peningkatan sebesar 5,8 persen dari APBD induk atau sebesar Rp417,12 miliar. Badan anggaran D</w:t>
      </w:r>
      <w:r w:rsidR="0087453A">
        <w:rPr>
          <w:rFonts w:ascii="Times New Roman" w:hAnsi="Times New Roman" w:cs="Times New Roman"/>
          <w:sz w:val="24"/>
          <w:szCs w:val="24"/>
        </w:rPr>
        <w:t xml:space="preserve">ewan </w:t>
      </w:r>
      <w:r w:rsidR="006B2D2D" w:rsidRPr="00B52EB6">
        <w:rPr>
          <w:rFonts w:ascii="Times New Roman" w:hAnsi="Times New Roman" w:cs="Times New Roman"/>
          <w:sz w:val="24"/>
          <w:szCs w:val="24"/>
        </w:rPr>
        <w:t>P</w:t>
      </w:r>
      <w:r w:rsidR="0087453A">
        <w:rPr>
          <w:rFonts w:ascii="Times New Roman" w:hAnsi="Times New Roman" w:cs="Times New Roman"/>
          <w:sz w:val="24"/>
          <w:szCs w:val="24"/>
        </w:rPr>
        <w:t xml:space="preserve">erwakilan </w:t>
      </w:r>
      <w:r w:rsidR="006B2D2D" w:rsidRPr="00B52EB6">
        <w:rPr>
          <w:rFonts w:ascii="Times New Roman" w:hAnsi="Times New Roman" w:cs="Times New Roman"/>
          <w:sz w:val="24"/>
          <w:szCs w:val="24"/>
        </w:rPr>
        <w:t>R</w:t>
      </w:r>
      <w:r w:rsidR="0087453A">
        <w:rPr>
          <w:rFonts w:ascii="Times New Roman" w:hAnsi="Times New Roman" w:cs="Times New Roman"/>
          <w:sz w:val="24"/>
          <w:szCs w:val="24"/>
        </w:rPr>
        <w:t xml:space="preserve">akyat </w:t>
      </w:r>
      <w:r w:rsidR="006B2D2D" w:rsidRPr="00B52EB6">
        <w:rPr>
          <w:rFonts w:ascii="Times New Roman" w:hAnsi="Times New Roman" w:cs="Times New Roman"/>
          <w:sz w:val="24"/>
          <w:szCs w:val="24"/>
        </w:rPr>
        <w:t>D</w:t>
      </w:r>
      <w:r w:rsidR="0087453A">
        <w:rPr>
          <w:rFonts w:ascii="Times New Roman" w:hAnsi="Times New Roman" w:cs="Times New Roman"/>
          <w:sz w:val="24"/>
          <w:szCs w:val="24"/>
        </w:rPr>
        <w:t>aerah</w:t>
      </w:r>
      <w:r w:rsidR="006B2D2D" w:rsidRPr="00B52EB6">
        <w:rPr>
          <w:rFonts w:ascii="Times New Roman" w:hAnsi="Times New Roman" w:cs="Times New Roman"/>
          <w:sz w:val="24"/>
          <w:szCs w:val="24"/>
        </w:rPr>
        <w:t xml:space="preserve"> Sumatera Selatan bersama tim anggaran Pemerintah Daerah telah melakukan pembahasan dan penelitian terhadap Kebijakan Umum Perubahan APBD dan Prioritas dan Plafon Anggaran Sementara Perubahan APBD tahun 2016 mulai </w:t>
      </w:r>
      <w:r w:rsidR="000A300A">
        <w:rPr>
          <w:rFonts w:ascii="Times New Roman" w:hAnsi="Times New Roman" w:cs="Times New Roman"/>
          <w:sz w:val="24"/>
          <w:szCs w:val="24"/>
        </w:rPr>
        <w:t xml:space="preserve">dari </w:t>
      </w:r>
      <w:r w:rsidR="006B2D2D" w:rsidRPr="00B52EB6">
        <w:rPr>
          <w:rFonts w:ascii="Times New Roman" w:hAnsi="Times New Roman" w:cs="Times New Roman"/>
          <w:sz w:val="24"/>
          <w:szCs w:val="24"/>
        </w:rPr>
        <w:t>tanggal 25 Juli sampai 13 Agustus 2016 dan telah dilakukan acara penandatanganan nota kesepakatan bersama pada tanggal 15 Agustus 2016.</w:t>
      </w:r>
      <w:r w:rsidR="00F26457" w:rsidRPr="00B52EB6">
        <w:rPr>
          <w:rFonts w:ascii="Times New Roman" w:hAnsi="Times New Roman" w:cs="Times New Roman"/>
          <w:sz w:val="24"/>
          <w:szCs w:val="24"/>
        </w:rPr>
        <w:t xml:space="preserve"> </w:t>
      </w:r>
      <w:r w:rsidR="007E253E" w:rsidRPr="00B52EB6">
        <w:rPr>
          <w:rFonts w:ascii="Times New Roman" w:hAnsi="Times New Roman" w:cs="Times New Roman"/>
          <w:sz w:val="24"/>
          <w:szCs w:val="24"/>
        </w:rPr>
        <w:t xml:space="preserve">Begitu juga dengan APBD tahun 2017 </w:t>
      </w:r>
      <w:r w:rsidR="00CA43F0" w:rsidRPr="00B52EB6">
        <w:rPr>
          <w:rFonts w:ascii="Times New Roman" w:hAnsi="Times New Roman" w:cs="Times New Roman"/>
          <w:sz w:val="24"/>
          <w:szCs w:val="24"/>
        </w:rPr>
        <w:t xml:space="preserve">yang </w:t>
      </w:r>
      <w:r w:rsidR="007E253E" w:rsidRPr="00B52EB6">
        <w:rPr>
          <w:rFonts w:ascii="Times New Roman" w:hAnsi="Times New Roman" w:cs="Times New Roman"/>
          <w:sz w:val="24"/>
          <w:szCs w:val="24"/>
        </w:rPr>
        <w:t>mengalami perubahan se</w:t>
      </w:r>
      <w:r w:rsidR="0087453A">
        <w:rPr>
          <w:rFonts w:ascii="Times New Roman" w:hAnsi="Times New Roman" w:cs="Times New Roman"/>
          <w:sz w:val="24"/>
          <w:szCs w:val="24"/>
        </w:rPr>
        <w:t xml:space="preserve">hingga </w:t>
      </w:r>
      <w:r w:rsidR="000A300A">
        <w:rPr>
          <w:rFonts w:ascii="Times New Roman" w:hAnsi="Times New Roman" w:cs="Times New Roman"/>
          <w:sz w:val="24"/>
          <w:szCs w:val="24"/>
        </w:rPr>
        <w:t xml:space="preserve">perlu melakukan </w:t>
      </w:r>
      <w:r w:rsidR="0087453A">
        <w:rPr>
          <w:rFonts w:ascii="Times New Roman" w:hAnsi="Times New Roman" w:cs="Times New Roman"/>
          <w:sz w:val="24"/>
          <w:szCs w:val="24"/>
        </w:rPr>
        <w:t>revisi D</w:t>
      </w:r>
      <w:r w:rsidR="007E253E" w:rsidRPr="00B52EB6">
        <w:rPr>
          <w:rFonts w:ascii="Times New Roman" w:hAnsi="Times New Roman" w:cs="Times New Roman"/>
          <w:sz w:val="24"/>
          <w:szCs w:val="24"/>
        </w:rPr>
        <w:t xml:space="preserve">PA yang telah disahkan pada tanggal 14 Agustus 2017. </w:t>
      </w:r>
      <w:r w:rsidR="0087453A">
        <w:rPr>
          <w:rFonts w:ascii="Times New Roman" w:hAnsi="Times New Roman" w:cs="Times New Roman"/>
          <w:sz w:val="24"/>
          <w:szCs w:val="24"/>
        </w:rPr>
        <w:t>Pelaksanaan revisi D</w:t>
      </w:r>
      <w:r w:rsidR="006B2D2D" w:rsidRPr="00B52EB6">
        <w:rPr>
          <w:rFonts w:ascii="Times New Roman" w:hAnsi="Times New Roman" w:cs="Times New Roman"/>
          <w:sz w:val="24"/>
          <w:szCs w:val="24"/>
        </w:rPr>
        <w:t xml:space="preserve">PA tersebut telah memakan waktu kurang lebih satu bulan, sehingga jadwal kegiatan harus dilakukan penyesuaian kembali dan pelaksanaan kegiatan menjadi mundur. </w:t>
      </w:r>
      <w:r w:rsidR="007E253E" w:rsidRPr="00B52EB6">
        <w:rPr>
          <w:rFonts w:ascii="Times New Roman" w:hAnsi="Times New Roman" w:cs="Times New Roman"/>
          <w:sz w:val="24"/>
          <w:szCs w:val="24"/>
        </w:rPr>
        <w:t>Hal tersebut mengakibatkan kegiatan OPD menjadi terhambat karena O</w:t>
      </w:r>
      <w:r w:rsidR="0087453A">
        <w:rPr>
          <w:rFonts w:ascii="Times New Roman" w:hAnsi="Times New Roman" w:cs="Times New Roman"/>
          <w:sz w:val="24"/>
          <w:szCs w:val="24"/>
        </w:rPr>
        <w:t>PD baru dapat bekerja apabila D</w:t>
      </w:r>
      <w:r w:rsidR="007E253E" w:rsidRPr="00B52EB6">
        <w:rPr>
          <w:rFonts w:ascii="Times New Roman" w:hAnsi="Times New Roman" w:cs="Times New Roman"/>
          <w:sz w:val="24"/>
          <w:szCs w:val="24"/>
        </w:rPr>
        <w:t>PA tersebut telah turun.</w:t>
      </w:r>
      <w:r w:rsidR="002043DF">
        <w:rPr>
          <w:rFonts w:ascii="Times New Roman" w:hAnsi="Times New Roman" w:cs="Times New Roman"/>
          <w:sz w:val="24"/>
          <w:szCs w:val="24"/>
        </w:rPr>
        <w:t xml:space="preserve"> Hal ini sejalan dengan Penelitian Sinaga (2016) yang menunjukan bahwa keterlambatan penyerapan anggaran yang terjadi di era </w:t>
      </w:r>
      <w:r w:rsidR="00CD08F1">
        <w:rPr>
          <w:rFonts w:ascii="Times New Roman" w:hAnsi="Times New Roman" w:cs="Times New Roman"/>
          <w:sz w:val="24"/>
          <w:szCs w:val="24"/>
        </w:rPr>
        <w:t>k</w:t>
      </w:r>
      <w:r w:rsidR="002043DF">
        <w:rPr>
          <w:rFonts w:ascii="Times New Roman" w:hAnsi="Times New Roman" w:cs="Times New Roman"/>
          <w:sz w:val="24"/>
          <w:szCs w:val="24"/>
        </w:rPr>
        <w:t>abinet kerja sekarang ini disebabkan oleh terlambatnya pengukuhan Rancangan Anggaran Pendapatan dan Belanja Negara Perubahan (RAPBN) menjadi APBNP.</w:t>
      </w:r>
    </w:p>
    <w:p w:rsidR="00CE1834" w:rsidRDefault="00EF39B8" w:rsidP="00FA7A2D">
      <w:pPr>
        <w:spacing w:after="0" w:line="360" w:lineRule="auto"/>
        <w:ind w:firstLine="567"/>
        <w:jc w:val="both"/>
        <w:rPr>
          <w:rFonts w:ascii="Times New Roman" w:hAnsi="Times New Roman" w:cs="Times New Roman"/>
          <w:sz w:val="24"/>
          <w:szCs w:val="24"/>
        </w:rPr>
      </w:pPr>
      <w:r w:rsidRPr="00B52EB6">
        <w:rPr>
          <w:rFonts w:ascii="Times New Roman" w:hAnsi="Times New Roman" w:cs="Times New Roman"/>
          <w:sz w:val="24"/>
          <w:szCs w:val="24"/>
        </w:rPr>
        <w:t xml:space="preserve">Hal lain yang dapat mempengaruhi penyerapan anggaran adalah </w:t>
      </w:r>
      <w:r w:rsidR="00C24549" w:rsidRPr="00B52EB6">
        <w:rPr>
          <w:rFonts w:ascii="Times New Roman" w:hAnsi="Times New Roman" w:cs="Times New Roman"/>
          <w:sz w:val="24"/>
          <w:szCs w:val="24"/>
        </w:rPr>
        <w:t xml:space="preserve">pelaksanaan pengadaan </w:t>
      </w:r>
      <w:r w:rsidR="00EE1DA0" w:rsidRPr="00B52EB6">
        <w:rPr>
          <w:rFonts w:ascii="Times New Roman" w:hAnsi="Times New Roman" w:cs="Times New Roman"/>
          <w:sz w:val="24"/>
          <w:szCs w:val="24"/>
        </w:rPr>
        <w:t>barang/j</w:t>
      </w:r>
      <w:r w:rsidR="008F314B" w:rsidRPr="00B52EB6">
        <w:rPr>
          <w:rFonts w:ascii="Times New Roman" w:hAnsi="Times New Roman" w:cs="Times New Roman"/>
          <w:sz w:val="24"/>
          <w:szCs w:val="24"/>
        </w:rPr>
        <w:t>asa</w:t>
      </w:r>
      <w:r w:rsidRPr="00B52EB6">
        <w:rPr>
          <w:rFonts w:ascii="Times New Roman" w:hAnsi="Times New Roman" w:cs="Times New Roman"/>
          <w:sz w:val="24"/>
          <w:szCs w:val="24"/>
        </w:rPr>
        <w:t>.</w:t>
      </w:r>
      <w:r w:rsidR="00334291" w:rsidRPr="00B52EB6">
        <w:rPr>
          <w:rFonts w:ascii="Times New Roman" w:hAnsi="Times New Roman" w:cs="Times New Roman"/>
          <w:sz w:val="24"/>
          <w:szCs w:val="24"/>
        </w:rPr>
        <w:t xml:space="preserve"> </w:t>
      </w:r>
      <w:r w:rsidR="008A1C64" w:rsidRPr="00B52EB6">
        <w:rPr>
          <w:rFonts w:ascii="Times New Roman" w:hAnsi="Times New Roman" w:cs="Times New Roman"/>
          <w:sz w:val="24"/>
          <w:szCs w:val="24"/>
        </w:rPr>
        <w:t>Beberapa kendala yang menghambat penyerapan anggaran</w:t>
      </w:r>
      <w:r w:rsidR="002142CF">
        <w:rPr>
          <w:rFonts w:ascii="Times New Roman" w:hAnsi="Times New Roman" w:cs="Times New Roman"/>
          <w:sz w:val="24"/>
          <w:szCs w:val="24"/>
        </w:rPr>
        <w:t xml:space="preserve"> di Pemerintah Provinsi Sumatera Selatan</w:t>
      </w:r>
      <w:r w:rsidR="008A1C64" w:rsidRPr="00B52EB6">
        <w:rPr>
          <w:rFonts w:ascii="Times New Roman" w:hAnsi="Times New Roman" w:cs="Times New Roman"/>
          <w:sz w:val="24"/>
          <w:szCs w:val="24"/>
        </w:rPr>
        <w:t xml:space="preserve"> </w:t>
      </w:r>
      <w:r w:rsidR="002142CF">
        <w:rPr>
          <w:rFonts w:ascii="Times New Roman" w:hAnsi="Times New Roman" w:cs="Times New Roman"/>
          <w:sz w:val="24"/>
          <w:szCs w:val="24"/>
        </w:rPr>
        <w:t>ini</w:t>
      </w:r>
      <w:r w:rsidR="00EE1DA0" w:rsidRPr="00B52EB6">
        <w:rPr>
          <w:rFonts w:ascii="Times New Roman" w:hAnsi="Times New Roman" w:cs="Times New Roman"/>
          <w:sz w:val="24"/>
          <w:szCs w:val="24"/>
        </w:rPr>
        <w:t xml:space="preserve"> dikarenakan masalah teknis seperti p</w:t>
      </w:r>
      <w:r w:rsidR="008A1C64" w:rsidRPr="00B52EB6">
        <w:rPr>
          <w:rFonts w:ascii="Times New Roman" w:hAnsi="Times New Roman" w:cs="Times New Roman"/>
          <w:sz w:val="24"/>
          <w:szCs w:val="24"/>
        </w:rPr>
        <w:t xml:space="preserve">roses pengadaan atau lelang </w:t>
      </w:r>
      <w:r w:rsidR="00EE1DA0" w:rsidRPr="00B52EB6">
        <w:rPr>
          <w:rFonts w:ascii="Times New Roman" w:hAnsi="Times New Roman" w:cs="Times New Roman"/>
          <w:sz w:val="24"/>
          <w:szCs w:val="24"/>
        </w:rPr>
        <w:t>barang/j</w:t>
      </w:r>
      <w:r w:rsidR="008F314B" w:rsidRPr="00B52EB6">
        <w:rPr>
          <w:rFonts w:ascii="Times New Roman" w:hAnsi="Times New Roman" w:cs="Times New Roman"/>
          <w:sz w:val="24"/>
          <w:szCs w:val="24"/>
        </w:rPr>
        <w:t>asa</w:t>
      </w:r>
      <w:r w:rsidR="008A1C64" w:rsidRPr="00B52EB6">
        <w:rPr>
          <w:rFonts w:ascii="Times New Roman" w:hAnsi="Times New Roman" w:cs="Times New Roman"/>
          <w:sz w:val="24"/>
          <w:szCs w:val="24"/>
        </w:rPr>
        <w:t xml:space="preserve"> yang memakan waktu</w:t>
      </w:r>
      <w:r w:rsidR="0092768F">
        <w:rPr>
          <w:rFonts w:ascii="Times New Roman" w:hAnsi="Times New Roman" w:cs="Times New Roman"/>
          <w:sz w:val="24"/>
          <w:szCs w:val="24"/>
        </w:rPr>
        <w:t xml:space="preserve"> yang</w:t>
      </w:r>
      <w:r w:rsidR="000A300A">
        <w:rPr>
          <w:rFonts w:ascii="Times New Roman" w:hAnsi="Times New Roman" w:cs="Times New Roman"/>
          <w:sz w:val="24"/>
          <w:szCs w:val="24"/>
        </w:rPr>
        <w:t xml:space="preserve"> cukup panjang. Pengadaan atau lelang barang/jasa </w:t>
      </w:r>
      <w:r w:rsidR="008A1C64" w:rsidRPr="00B52EB6">
        <w:rPr>
          <w:rFonts w:ascii="Times New Roman" w:hAnsi="Times New Roman" w:cs="Times New Roman"/>
          <w:sz w:val="24"/>
          <w:szCs w:val="24"/>
        </w:rPr>
        <w:t xml:space="preserve">biasanya baru </w:t>
      </w:r>
      <w:r w:rsidR="0092768F">
        <w:rPr>
          <w:rFonts w:ascii="Times New Roman" w:hAnsi="Times New Roman" w:cs="Times New Roman"/>
          <w:sz w:val="24"/>
          <w:szCs w:val="24"/>
        </w:rPr>
        <w:t xml:space="preserve">dapat </w:t>
      </w:r>
      <w:r w:rsidR="008A1C64" w:rsidRPr="00B52EB6">
        <w:rPr>
          <w:rFonts w:ascii="Times New Roman" w:hAnsi="Times New Roman" w:cs="Times New Roman"/>
          <w:sz w:val="24"/>
          <w:szCs w:val="24"/>
        </w:rPr>
        <w:t>dimulai pada bulan Maret sampai April</w:t>
      </w:r>
      <w:r w:rsidR="009856A1" w:rsidRPr="00B52EB6">
        <w:rPr>
          <w:rFonts w:ascii="Times New Roman" w:hAnsi="Times New Roman" w:cs="Times New Roman"/>
          <w:sz w:val="24"/>
          <w:szCs w:val="24"/>
        </w:rPr>
        <w:t xml:space="preserve"> sehingga pembangunan akan dilaksanakan pada awal bulan Mei</w:t>
      </w:r>
      <w:r w:rsidR="000A300A">
        <w:rPr>
          <w:rFonts w:ascii="Times New Roman" w:hAnsi="Times New Roman" w:cs="Times New Roman"/>
          <w:sz w:val="24"/>
          <w:szCs w:val="24"/>
        </w:rPr>
        <w:t xml:space="preserve">. </w:t>
      </w:r>
      <w:r w:rsidR="0092768F">
        <w:rPr>
          <w:rFonts w:ascii="Times New Roman" w:hAnsi="Times New Roman" w:cs="Times New Roman"/>
          <w:sz w:val="24"/>
          <w:szCs w:val="24"/>
        </w:rPr>
        <w:t xml:space="preserve">Hal </w:t>
      </w:r>
      <w:r w:rsidR="007277F7">
        <w:rPr>
          <w:rFonts w:ascii="Times New Roman" w:hAnsi="Times New Roman" w:cs="Times New Roman"/>
          <w:sz w:val="24"/>
          <w:szCs w:val="24"/>
        </w:rPr>
        <w:t xml:space="preserve">ini disebabkan karena adanya syarat dan kelengkapan yang harus dipenuhi. Salah satunya adalah Surat Ketetapan pengelolaan keuangan yang ditetapkan oleh Gubernur atau Kepala Daerah. Surat Ketetapan </w:t>
      </w:r>
      <w:r w:rsidR="000448AB">
        <w:rPr>
          <w:rFonts w:ascii="Times New Roman" w:hAnsi="Times New Roman" w:cs="Times New Roman"/>
          <w:sz w:val="24"/>
          <w:szCs w:val="24"/>
        </w:rPr>
        <w:t>tersebut</w:t>
      </w:r>
      <w:r w:rsidR="007277F7">
        <w:rPr>
          <w:rFonts w:ascii="Times New Roman" w:hAnsi="Times New Roman" w:cs="Times New Roman"/>
          <w:sz w:val="24"/>
          <w:szCs w:val="24"/>
        </w:rPr>
        <w:t xml:space="preserve"> dibuat apabila pengadaan tersebut telah ditetapkan oleh Pejabat </w:t>
      </w:r>
      <w:r w:rsidR="002142CF">
        <w:rPr>
          <w:rFonts w:ascii="Times New Roman" w:hAnsi="Times New Roman" w:cs="Times New Roman"/>
          <w:sz w:val="24"/>
          <w:szCs w:val="24"/>
        </w:rPr>
        <w:t>Penatausahaan Keuangan</w:t>
      </w:r>
      <w:r w:rsidR="007277F7">
        <w:rPr>
          <w:rFonts w:ascii="Times New Roman" w:hAnsi="Times New Roman" w:cs="Times New Roman"/>
          <w:sz w:val="24"/>
          <w:szCs w:val="24"/>
        </w:rPr>
        <w:t xml:space="preserve"> (PPK), Kuasa Pengguna Anggaran (KPA), Pejabat Pelaksana Teknis Kegiatan (PPTK) dan Bendahar</w:t>
      </w:r>
      <w:r w:rsidR="000448AB">
        <w:rPr>
          <w:rFonts w:ascii="Times New Roman" w:hAnsi="Times New Roman" w:cs="Times New Roman"/>
          <w:sz w:val="24"/>
          <w:szCs w:val="24"/>
        </w:rPr>
        <w:t>a Pengeluaran sehingga dalam proses</w:t>
      </w:r>
      <w:r w:rsidR="000A300A">
        <w:rPr>
          <w:rFonts w:ascii="Times New Roman" w:hAnsi="Times New Roman" w:cs="Times New Roman"/>
          <w:sz w:val="24"/>
          <w:szCs w:val="24"/>
        </w:rPr>
        <w:t>nya</w:t>
      </w:r>
      <w:r w:rsidR="007277F7">
        <w:rPr>
          <w:rFonts w:ascii="Times New Roman" w:hAnsi="Times New Roman" w:cs="Times New Roman"/>
          <w:sz w:val="24"/>
          <w:szCs w:val="24"/>
        </w:rPr>
        <w:t xml:space="preserve"> dapat memakan waktu satu hingga dua bulan</w:t>
      </w:r>
      <w:r w:rsidR="000448AB">
        <w:rPr>
          <w:rFonts w:ascii="Times New Roman" w:hAnsi="Times New Roman" w:cs="Times New Roman"/>
          <w:sz w:val="24"/>
          <w:szCs w:val="24"/>
        </w:rPr>
        <w:t>. Oleh karena itu proses pengadaan baru dapat dimulai pada bulan Maret hingga April karena proses pengadaan baru dapat diusulkan apabila Surat Ketetapan tersebut telah diterbitkan.</w:t>
      </w:r>
    </w:p>
    <w:p w:rsidR="00CE1834" w:rsidRDefault="00DD47CE"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Selanjutnya ketika melaksanakan tender, jumlah pendaftar lelang proyek sangat minim atau bahkan belum ada pendaftar sehingga masa pendaftaran lelang pun harus diperpanjang hingga adanya pendaftar lelang.</w:t>
      </w:r>
      <w:r w:rsidR="002E71B2" w:rsidRPr="00B52EB6">
        <w:rPr>
          <w:rFonts w:ascii="Times New Roman" w:hAnsi="Times New Roman" w:cs="Times New Roman"/>
          <w:sz w:val="24"/>
          <w:szCs w:val="24"/>
        </w:rPr>
        <w:t xml:space="preserve"> </w:t>
      </w:r>
      <w:r w:rsidR="00D9791A">
        <w:rPr>
          <w:rFonts w:ascii="Times New Roman" w:hAnsi="Times New Roman" w:cs="Times New Roman"/>
          <w:sz w:val="24"/>
          <w:szCs w:val="24"/>
        </w:rPr>
        <w:t>Dampaknya adalah</w:t>
      </w:r>
      <w:r w:rsidR="002E71B2" w:rsidRPr="00B52EB6">
        <w:rPr>
          <w:rFonts w:ascii="Times New Roman" w:hAnsi="Times New Roman" w:cs="Times New Roman"/>
          <w:sz w:val="24"/>
          <w:szCs w:val="24"/>
        </w:rPr>
        <w:t xml:space="preserve"> dengan lambatnya tender, maka pencairan anggaran juga tertunda. Selain itu,</w:t>
      </w:r>
      <w:r w:rsidR="00A703B7">
        <w:rPr>
          <w:rFonts w:ascii="Times New Roman" w:hAnsi="Times New Roman" w:cs="Times New Roman"/>
          <w:sz w:val="24"/>
          <w:szCs w:val="24"/>
        </w:rPr>
        <w:t xml:space="preserve"> adanya sistem tagihan pembayaran yang baru dapat </w:t>
      </w:r>
      <w:r w:rsidR="002E71B2" w:rsidRPr="00B52EB6">
        <w:rPr>
          <w:rFonts w:ascii="Times New Roman" w:hAnsi="Times New Roman" w:cs="Times New Roman"/>
          <w:sz w:val="24"/>
          <w:szCs w:val="24"/>
        </w:rPr>
        <w:t>ditagih apabila telah selesai keseluruhan pekerjaan yang dilaksanakan. Hal ini terlihat bahwa seolah-olah serapan rendah. Oleh sebab itu, terjadi peningkatan penyerapan anggaran yang menumpuk di akhir tahun.</w:t>
      </w:r>
    </w:p>
    <w:p w:rsidR="00E07BBB" w:rsidRDefault="001C7C37"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perencanaan anggaran dan pengadaan barang/jasa, penyerapan anggaran juga dipengaruhi oleh kompetensi </w:t>
      </w:r>
      <w:r w:rsidR="00ED03D6">
        <w:rPr>
          <w:rFonts w:ascii="Times New Roman" w:hAnsi="Times New Roman" w:cs="Times New Roman"/>
          <w:sz w:val="24"/>
          <w:szCs w:val="24"/>
        </w:rPr>
        <w:t>sumber daya manusia</w:t>
      </w:r>
      <w:r>
        <w:rPr>
          <w:rFonts w:ascii="Times New Roman" w:hAnsi="Times New Roman" w:cs="Times New Roman"/>
          <w:sz w:val="24"/>
          <w:szCs w:val="24"/>
        </w:rPr>
        <w:t>.</w:t>
      </w:r>
      <w:r w:rsidR="00F66182">
        <w:rPr>
          <w:rFonts w:ascii="Times New Roman" w:hAnsi="Times New Roman" w:cs="Times New Roman"/>
          <w:sz w:val="24"/>
          <w:szCs w:val="24"/>
        </w:rPr>
        <w:t xml:space="preserve"> </w:t>
      </w:r>
      <w:r w:rsidR="00E07BBB">
        <w:rPr>
          <w:rFonts w:ascii="Times New Roman" w:hAnsi="Times New Roman" w:cs="Times New Roman"/>
          <w:sz w:val="24"/>
          <w:szCs w:val="24"/>
        </w:rPr>
        <w:t>Di dalam pengelolaan keuangan daerah, Pegawai Negeri Sipil (PNS) berperan penting untuk mewujudkan pengelolaan keuangan daerah yang transparan, efektif dan efisien. Namun di dalam kenyataannya, PNS cenderung dianggap memiliki kapasitas SDM (profesionalisme) yang rendah.</w:t>
      </w:r>
      <w:r w:rsidR="00ED03D6">
        <w:rPr>
          <w:rFonts w:ascii="Times New Roman" w:hAnsi="Times New Roman" w:cs="Times New Roman"/>
          <w:sz w:val="24"/>
          <w:szCs w:val="24"/>
        </w:rPr>
        <w:t xml:space="preserve"> Oleh karena itu perlu dilakukan upaya untuk meningkatkan kapasitas SDM melalui pendidikan dan pelatihan </w:t>
      </w:r>
      <w:sdt>
        <w:sdtPr>
          <w:rPr>
            <w:rFonts w:ascii="Times New Roman" w:hAnsi="Times New Roman" w:cs="Times New Roman"/>
            <w:sz w:val="24"/>
            <w:szCs w:val="24"/>
          </w:rPr>
          <w:id w:val="-1038353928"/>
          <w:citation/>
        </w:sdtPr>
        <w:sdtEndPr/>
        <w:sdtContent>
          <w:r w:rsidR="00ED03D6">
            <w:rPr>
              <w:rFonts w:ascii="Times New Roman" w:hAnsi="Times New Roman" w:cs="Times New Roman"/>
              <w:sz w:val="24"/>
              <w:szCs w:val="24"/>
            </w:rPr>
            <w:fldChar w:fldCharType="begin"/>
          </w:r>
          <w:r w:rsidR="00ED03D6">
            <w:rPr>
              <w:rFonts w:ascii="Times New Roman" w:hAnsi="Times New Roman" w:cs="Times New Roman"/>
              <w:sz w:val="24"/>
              <w:szCs w:val="24"/>
            </w:rPr>
            <w:instrText xml:space="preserve"> CITATION Mal15 \l 1033 </w:instrText>
          </w:r>
          <w:r w:rsidR="00ED03D6">
            <w:rPr>
              <w:rFonts w:ascii="Times New Roman" w:hAnsi="Times New Roman" w:cs="Times New Roman"/>
              <w:sz w:val="24"/>
              <w:szCs w:val="24"/>
            </w:rPr>
            <w:fldChar w:fldCharType="separate"/>
          </w:r>
          <w:r w:rsidR="00ED03D6" w:rsidRPr="00ED03D6">
            <w:rPr>
              <w:rFonts w:ascii="Times New Roman" w:hAnsi="Times New Roman" w:cs="Times New Roman"/>
              <w:noProof/>
              <w:sz w:val="24"/>
              <w:szCs w:val="24"/>
            </w:rPr>
            <w:t>(Malahayati, Islahuddin, &amp; Basri, 2015)</w:t>
          </w:r>
          <w:r w:rsidR="00ED03D6">
            <w:rPr>
              <w:rFonts w:ascii="Times New Roman" w:hAnsi="Times New Roman" w:cs="Times New Roman"/>
              <w:sz w:val="24"/>
              <w:szCs w:val="24"/>
            </w:rPr>
            <w:fldChar w:fldCharType="end"/>
          </w:r>
        </w:sdtContent>
      </w:sdt>
      <w:r w:rsidR="00ED03D6">
        <w:rPr>
          <w:rFonts w:ascii="Times New Roman" w:hAnsi="Times New Roman" w:cs="Times New Roman"/>
          <w:sz w:val="24"/>
          <w:szCs w:val="24"/>
        </w:rPr>
        <w:t xml:space="preserve">.  </w:t>
      </w:r>
      <w:r w:rsidR="00F0425A">
        <w:rPr>
          <w:rFonts w:ascii="Times New Roman" w:hAnsi="Times New Roman" w:cs="Times New Roman"/>
          <w:sz w:val="24"/>
          <w:szCs w:val="24"/>
        </w:rPr>
        <w:t>Avvazzadehfath, Fariborz and Raiashekar (2011) menyatakan bahwa s</w:t>
      </w:r>
      <w:r w:rsidR="00ED03D6">
        <w:rPr>
          <w:rFonts w:ascii="Times New Roman" w:hAnsi="Times New Roman" w:cs="Times New Roman"/>
          <w:sz w:val="24"/>
          <w:szCs w:val="24"/>
        </w:rPr>
        <w:t xml:space="preserve">umber daya manusia yang terampil penting bagi suatu organisasi. Manajemen organisasi selalu menganggarkan biaya pelatihan kepada pegawai dan karyawan mereka dalam rangka meningkatkan efisiensi organisasi </w:t>
      </w:r>
      <w:sdt>
        <w:sdtPr>
          <w:rPr>
            <w:rFonts w:ascii="Times New Roman" w:hAnsi="Times New Roman" w:cs="Times New Roman"/>
            <w:sz w:val="24"/>
            <w:szCs w:val="24"/>
          </w:rPr>
          <w:id w:val="-1749955277"/>
          <w:citation/>
        </w:sdtPr>
        <w:sdtEndPr/>
        <w:sdtContent>
          <w:r w:rsidR="00ED03D6">
            <w:rPr>
              <w:rFonts w:ascii="Times New Roman" w:hAnsi="Times New Roman" w:cs="Times New Roman"/>
              <w:sz w:val="24"/>
              <w:szCs w:val="24"/>
            </w:rPr>
            <w:fldChar w:fldCharType="begin"/>
          </w:r>
          <w:r w:rsidR="00ED03D6">
            <w:rPr>
              <w:rFonts w:ascii="Times New Roman" w:hAnsi="Times New Roman" w:cs="Times New Roman"/>
              <w:sz w:val="24"/>
              <w:szCs w:val="24"/>
            </w:rPr>
            <w:instrText xml:space="preserve"> CITATION Han17 \l 1033 </w:instrText>
          </w:r>
          <w:r w:rsidR="00ED03D6">
            <w:rPr>
              <w:rFonts w:ascii="Times New Roman" w:hAnsi="Times New Roman" w:cs="Times New Roman"/>
              <w:sz w:val="24"/>
              <w:szCs w:val="24"/>
            </w:rPr>
            <w:fldChar w:fldCharType="separate"/>
          </w:r>
          <w:r w:rsidR="00ED03D6" w:rsidRPr="00ED03D6">
            <w:rPr>
              <w:rFonts w:ascii="Times New Roman" w:hAnsi="Times New Roman" w:cs="Times New Roman"/>
              <w:noProof/>
              <w:sz w:val="24"/>
              <w:szCs w:val="24"/>
            </w:rPr>
            <w:t>(Handayani &amp; Muda, 2017)</w:t>
          </w:r>
          <w:r w:rsidR="00ED03D6">
            <w:rPr>
              <w:rFonts w:ascii="Times New Roman" w:hAnsi="Times New Roman" w:cs="Times New Roman"/>
              <w:sz w:val="24"/>
              <w:szCs w:val="24"/>
            </w:rPr>
            <w:fldChar w:fldCharType="end"/>
          </w:r>
        </w:sdtContent>
      </w:sdt>
      <w:r w:rsidR="00ED03D6">
        <w:rPr>
          <w:rFonts w:ascii="Times New Roman" w:hAnsi="Times New Roman" w:cs="Times New Roman"/>
          <w:sz w:val="24"/>
          <w:szCs w:val="24"/>
        </w:rPr>
        <w:t xml:space="preserve">. </w:t>
      </w:r>
      <w:r w:rsidR="00E07BBB">
        <w:rPr>
          <w:rFonts w:ascii="Times New Roman" w:hAnsi="Times New Roman" w:cs="Times New Roman"/>
          <w:sz w:val="24"/>
          <w:szCs w:val="24"/>
        </w:rPr>
        <w:t xml:space="preserve">Keterbatasan SDM </w:t>
      </w:r>
      <w:r w:rsidR="001B3870">
        <w:rPr>
          <w:rFonts w:ascii="Times New Roman" w:hAnsi="Times New Roman" w:cs="Times New Roman"/>
          <w:sz w:val="24"/>
          <w:szCs w:val="24"/>
        </w:rPr>
        <w:t xml:space="preserve">yang dialami Pemerintah Provinsi Sumatera Selatan </w:t>
      </w:r>
      <w:r w:rsidR="00E07BBB">
        <w:rPr>
          <w:rFonts w:ascii="Times New Roman" w:hAnsi="Times New Roman" w:cs="Times New Roman"/>
          <w:sz w:val="24"/>
          <w:szCs w:val="24"/>
        </w:rPr>
        <w:t xml:space="preserve">dalam pelaksanaan tender </w:t>
      </w:r>
      <w:r w:rsidR="001B3870">
        <w:rPr>
          <w:rFonts w:ascii="Times New Roman" w:hAnsi="Times New Roman" w:cs="Times New Roman"/>
          <w:sz w:val="24"/>
          <w:szCs w:val="24"/>
        </w:rPr>
        <w:t>menyebabkan penyerapan anggaran menjadi rendah. Hal ini dikarenakan dengan keterbatasan SDM yang ada mengakibatkan terjadi penundaan waktu pengerjaan proyek sehingga pelaksanaannya memakan waktu yang lama dan mengakibatkan penyerapan anggaran yang tertunda</w:t>
      </w:r>
      <w:r w:rsidR="00F0425A">
        <w:rPr>
          <w:rFonts w:ascii="Times New Roman" w:hAnsi="Times New Roman" w:cs="Times New Roman"/>
          <w:sz w:val="24"/>
          <w:szCs w:val="24"/>
        </w:rPr>
        <w:t>.</w:t>
      </w:r>
    </w:p>
    <w:p w:rsidR="00E047F5" w:rsidRDefault="00E047F5"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Beberapa penelitian sebelumnya yang membahas mengenai penyerapan anggaran, seperti Putri (2014) yang berjudul Analisis Faktor – Faktor yang Mempengaruhi Penyerapan Anggaran pada Satuan Kerja Perangkat Daerah di Pemerintah Provinsi Bengkulu, hasil penelitian ini menunjukkan bahwa perencanaan tidak berpengaruh terhadap penyerapan anggaran namun </w:t>
      </w:r>
      <w:r w:rsidR="00964748">
        <w:rPr>
          <w:rFonts w:ascii="Times New Roman" w:hAnsi="Times New Roman" w:cs="Times New Roman"/>
          <w:sz w:val="24"/>
          <w:szCs w:val="24"/>
        </w:rPr>
        <w:t>k</w:t>
      </w:r>
      <w:r>
        <w:rPr>
          <w:rFonts w:ascii="Times New Roman" w:hAnsi="Times New Roman" w:cs="Times New Roman"/>
          <w:sz w:val="24"/>
          <w:szCs w:val="24"/>
        </w:rPr>
        <w:t>ompetensi sumber daya manusia dan pengadaan</w:t>
      </w:r>
      <w:r w:rsidR="00964748" w:rsidRPr="00964748">
        <w:rPr>
          <w:rFonts w:ascii="Times New Roman" w:hAnsi="Times New Roman" w:cs="Times New Roman"/>
          <w:sz w:val="24"/>
          <w:szCs w:val="24"/>
        </w:rPr>
        <w:t xml:space="preserve"> </w:t>
      </w:r>
      <w:r w:rsidR="00964748">
        <w:rPr>
          <w:rFonts w:ascii="Times New Roman" w:hAnsi="Times New Roman" w:cs="Times New Roman"/>
          <w:sz w:val="24"/>
          <w:szCs w:val="24"/>
        </w:rPr>
        <w:t>secara parsial</w:t>
      </w:r>
      <w:r>
        <w:rPr>
          <w:rFonts w:ascii="Times New Roman" w:hAnsi="Times New Roman" w:cs="Times New Roman"/>
          <w:sz w:val="24"/>
          <w:szCs w:val="24"/>
        </w:rPr>
        <w:t xml:space="preserve"> berpengaruh positif signifikan terhadap penyerapan anggaran. Sedangkan penelitian yang dilakukan oleh </w:t>
      </w:r>
      <w:r w:rsidR="00964748">
        <w:rPr>
          <w:rFonts w:ascii="Times New Roman" w:hAnsi="Times New Roman" w:cs="Times New Roman"/>
          <w:sz w:val="24"/>
          <w:szCs w:val="24"/>
        </w:rPr>
        <w:t xml:space="preserve">Negara (2017) yang berjudul </w:t>
      </w:r>
      <w:r w:rsidR="00964748" w:rsidRPr="00B52EB6">
        <w:rPr>
          <w:rFonts w:ascii="Times New Roman" w:hAnsi="Times New Roman" w:cs="Times New Roman"/>
          <w:sz w:val="24"/>
          <w:szCs w:val="24"/>
        </w:rPr>
        <w:t>Faktor-Faktor yang Menyebabkan Rendahnya Kondisi Penyerapan Anggaran Satuan Kerja Kota Palembang (Studi Kasus pada 7 Satuan Kerja di wilayah KPPN Palembang)</w:t>
      </w:r>
      <w:r w:rsidR="00964748">
        <w:rPr>
          <w:rFonts w:ascii="Times New Roman" w:hAnsi="Times New Roman" w:cs="Times New Roman"/>
          <w:sz w:val="24"/>
          <w:szCs w:val="24"/>
        </w:rPr>
        <w:t>, hasil penelitian ini menunjukkan bahwa perencanaan dan kompetensi sumber daya manusia secara parsial tidak berpengaruh signifikan terhadap penyerapan namun pengadaan berpengaruh signifikan terhadap penyerapan anggaran.</w:t>
      </w:r>
    </w:p>
    <w:p w:rsidR="00666AD1" w:rsidRPr="00B52EB6" w:rsidRDefault="00AA4DB3" w:rsidP="00FA7A2D">
      <w:pPr>
        <w:spacing w:after="0" w:line="360" w:lineRule="auto"/>
        <w:ind w:firstLine="567"/>
        <w:jc w:val="both"/>
        <w:rPr>
          <w:rFonts w:ascii="Times New Roman" w:hAnsi="Times New Roman" w:cs="Times New Roman"/>
          <w:sz w:val="24"/>
          <w:szCs w:val="24"/>
        </w:rPr>
      </w:pPr>
      <w:r w:rsidRPr="00B52EB6">
        <w:rPr>
          <w:rFonts w:ascii="Times New Roman" w:hAnsi="Times New Roman" w:cs="Times New Roman"/>
          <w:sz w:val="24"/>
          <w:szCs w:val="24"/>
        </w:rPr>
        <w:t>Berdasarkan latar belakang</w:t>
      </w:r>
      <w:r w:rsidR="00666AD1" w:rsidRPr="00B52EB6">
        <w:rPr>
          <w:rFonts w:ascii="Times New Roman" w:hAnsi="Times New Roman" w:cs="Times New Roman"/>
          <w:sz w:val="24"/>
          <w:szCs w:val="24"/>
        </w:rPr>
        <w:t xml:space="preserve"> permasalahan di</w:t>
      </w:r>
      <w:r w:rsidRPr="00B52EB6">
        <w:rPr>
          <w:rFonts w:ascii="Times New Roman" w:hAnsi="Times New Roman" w:cs="Times New Roman"/>
          <w:sz w:val="24"/>
          <w:szCs w:val="24"/>
        </w:rPr>
        <w:t xml:space="preserve"> </w:t>
      </w:r>
      <w:r w:rsidR="00666AD1" w:rsidRPr="00B52EB6">
        <w:rPr>
          <w:rFonts w:ascii="Times New Roman" w:hAnsi="Times New Roman" w:cs="Times New Roman"/>
          <w:sz w:val="24"/>
          <w:szCs w:val="24"/>
        </w:rPr>
        <w:t xml:space="preserve">atas, peneliti tertarik untuk meneliti </w:t>
      </w:r>
      <w:r w:rsidRPr="00B52EB6">
        <w:rPr>
          <w:rFonts w:ascii="Times New Roman" w:hAnsi="Times New Roman" w:cs="Times New Roman"/>
          <w:sz w:val="24"/>
          <w:szCs w:val="24"/>
        </w:rPr>
        <w:t xml:space="preserve">tentang </w:t>
      </w:r>
      <w:r w:rsidRPr="00B52EB6">
        <w:rPr>
          <w:rFonts w:ascii="Times New Roman" w:hAnsi="Times New Roman" w:cs="Times New Roman"/>
          <w:b/>
          <w:sz w:val="24"/>
          <w:szCs w:val="24"/>
        </w:rPr>
        <w:t>“P</w:t>
      </w:r>
      <w:r w:rsidR="001B3870">
        <w:rPr>
          <w:rFonts w:ascii="Times New Roman" w:hAnsi="Times New Roman" w:cs="Times New Roman"/>
          <w:b/>
          <w:sz w:val="24"/>
          <w:szCs w:val="24"/>
        </w:rPr>
        <w:t>engaruh Perencanaan Anggaran,</w:t>
      </w:r>
      <w:r w:rsidRPr="00B52EB6">
        <w:rPr>
          <w:rFonts w:ascii="Times New Roman" w:hAnsi="Times New Roman" w:cs="Times New Roman"/>
          <w:b/>
          <w:sz w:val="24"/>
          <w:szCs w:val="24"/>
        </w:rPr>
        <w:t xml:space="preserve"> </w:t>
      </w:r>
      <w:r w:rsidR="00C24549" w:rsidRPr="00B52EB6">
        <w:rPr>
          <w:rFonts w:ascii="Times New Roman" w:hAnsi="Times New Roman" w:cs="Times New Roman"/>
          <w:b/>
          <w:sz w:val="24"/>
          <w:szCs w:val="24"/>
        </w:rPr>
        <w:t xml:space="preserve">Pengadaan </w:t>
      </w:r>
      <w:r w:rsidR="008F314B" w:rsidRPr="00B52EB6">
        <w:rPr>
          <w:rFonts w:ascii="Times New Roman" w:hAnsi="Times New Roman" w:cs="Times New Roman"/>
          <w:b/>
          <w:sz w:val="24"/>
          <w:szCs w:val="24"/>
        </w:rPr>
        <w:t>Barang/Jasa</w:t>
      </w:r>
      <w:r w:rsidRPr="00B52EB6">
        <w:rPr>
          <w:rFonts w:ascii="Times New Roman" w:hAnsi="Times New Roman" w:cs="Times New Roman"/>
          <w:b/>
          <w:sz w:val="24"/>
          <w:szCs w:val="24"/>
        </w:rPr>
        <w:t xml:space="preserve"> </w:t>
      </w:r>
      <w:r w:rsidR="001B3870">
        <w:rPr>
          <w:rFonts w:ascii="Times New Roman" w:hAnsi="Times New Roman" w:cs="Times New Roman"/>
          <w:b/>
          <w:sz w:val="24"/>
          <w:szCs w:val="24"/>
        </w:rPr>
        <w:t xml:space="preserve">dan Kompetensi </w:t>
      </w:r>
      <w:r w:rsidR="00BE2777">
        <w:rPr>
          <w:rFonts w:ascii="Times New Roman" w:hAnsi="Times New Roman" w:cs="Times New Roman"/>
          <w:b/>
          <w:sz w:val="24"/>
          <w:szCs w:val="24"/>
        </w:rPr>
        <w:t>Sumber Daya Manusia</w:t>
      </w:r>
      <w:r w:rsidR="001B3870">
        <w:rPr>
          <w:rFonts w:ascii="Times New Roman" w:hAnsi="Times New Roman" w:cs="Times New Roman"/>
          <w:b/>
          <w:sz w:val="24"/>
          <w:szCs w:val="24"/>
        </w:rPr>
        <w:t xml:space="preserve"> </w:t>
      </w:r>
      <w:r w:rsidRPr="00B52EB6">
        <w:rPr>
          <w:rFonts w:ascii="Times New Roman" w:hAnsi="Times New Roman" w:cs="Times New Roman"/>
          <w:b/>
          <w:sz w:val="24"/>
          <w:szCs w:val="24"/>
        </w:rPr>
        <w:t>terhadap Penyerapan A</w:t>
      </w:r>
      <w:r w:rsidR="00666AD1" w:rsidRPr="00B52EB6">
        <w:rPr>
          <w:rFonts w:ascii="Times New Roman" w:hAnsi="Times New Roman" w:cs="Times New Roman"/>
          <w:b/>
          <w:sz w:val="24"/>
          <w:szCs w:val="24"/>
        </w:rPr>
        <w:t>nggaran pada Pemerintah Provinsi Sumatera Selatan</w:t>
      </w:r>
      <w:r w:rsidRPr="00B52EB6">
        <w:rPr>
          <w:rFonts w:ascii="Times New Roman" w:hAnsi="Times New Roman" w:cs="Times New Roman"/>
          <w:b/>
          <w:sz w:val="24"/>
          <w:szCs w:val="24"/>
        </w:rPr>
        <w:t>”</w:t>
      </w:r>
      <w:r w:rsidR="00EE1DA0" w:rsidRPr="00B52EB6">
        <w:rPr>
          <w:rFonts w:ascii="Times New Roman" w:hAnsi="Times New Roman" w:cs="Times New Roman"/>
          <w:sz w:val="24"/>
          <w:szCs w:val="24"/>
        </w:rPr>
        <w:t>.</w:t>
      </w:r>
    </w:p>
    <w:p w:rsidR="00666AD1" w:rsidRPr="00B52EB6" w:rsidRDefault="00666AD1" w:rsidP="00C724E2">
      <w:pPr>
        <w:spacing w:after="0" w:line="360" w:lineRule="auto"/>
        <w:jc w:val="both"/>
        <w:rPr>
          <w:rFonts w:ascii="Times New Roman" w:hAnsi="Times New Roman" w:cs="Times New Roman"/>
          <w:sz w:val="24"/>
          <w:szCs w:val="24"/>
        </w:rPr>
      </w:pPr>
    </w:p>
    <w:p w:rsidR="00666AD1" w:rsidRPr="00CE1834" w:rsidRDefault="00523023" w:rsidP="00FA7A2D">
      <w:pPr>
        <w:pStyle w:val="ListParagraph"/>
        <w:numPr>
          <w:ilvl w:val="1"/>
          <w:numId w:val="45"/>
        </w:numPr>
        <w:spacing w:after="0" w:line="360" w:lineRule="auto"/>
        <w:ind w:left="567" w:hanging="567"/>
        <w:jc w:val="both"/>
        <w:rPr>
          <w:rFonts w:ascii="Times New Roman" w:hAnsi="Times New Roman" w:cs="Times New Roman"/>
          <w:b/>
          <w:sz w:val="24"/>
          <w:szCs w:val="24"/>
        </w:rPr>
      </w:pPr>
      <w:r w:rsidRPr="00CE1834">
        <w:rPr>
          <w:rFonts w:ascii="Times New Roman" w:hAnsi="Times New Roman" w:cs="Times New Roman"/>
          <w:b/>
          <w:sz w:val="24"/>
          <w:szCs w:val="24"/>
        </w:rPr>
        <w:t>Rumusan Masalah</w:t>
      </w:r>
    </w:p>
    <w:p w:rsidR="00666AD1" w:rsidRPr="00FA7A2D" w:rsidRDefault="00666AD1" w:rsidP="00FA7A2D">
      <w:pPr>
        <w:spacing w:after="0" w:line="360" w:lineRule="auto"/>
        <w:ind w:firstLine="567"/>
        <w:jc w:val="both"/>
        <w:rPr>
          <w:rFonts w:ascii="Times New Roman" w:hAnsi="Times New Roman" w:cs="Times New Roman"/>
          <w:sz w:val="24"/>
          <w:szCs w:val="24"/>
        </w:rPr>
      </w:pPr>
      <w:r w:rsidRPr="00FA7A2D">
        <w:rPr>
          <w:rFonts w:ascii="Times New Roman" w:hAnsi="Times New Roman" w:cs="Times New Roman"/>
          <w:sz w:val="24"/>
          <w:szCs w:val="24"/>
        </w:rPr>
        <w:t>Berdasarkan fenomena di atas, peneliti merumuskan mas</w:t>
      </w:r>
      <w:r w:rsidR="00DF6152" w:rsidRPr="00FA7A2D">
        <w:rPr>
          <w:rFonts w:ascii="Times New Roman" w:hAnsi="Times New Roman" w:cs="Times New Roman"/>
          <w:sz w:val="24"/>
          <w:szCs w:val="24"/>
        </w:rPr>
        <w:t>alah penelitian sebagai berikut</w:t>
      </w:r>
      <w:r w:rsidRPr="00FA7A2D">
        <w:rPr>
          <w:rFonts w:ascii="Times New Roman" w:hAnsi="Times New Roman" w:cs="Times New Roman"/>
          <w:sz w:val="24"/>
          <w:szCs w:val="24"/>
        </w:rPr>
        <w:t>:</w:t>
      </w:r>
    </w:p>
    <w:p w:rsidR="00321AC6" w:rsidRPr="00B52EB6" w:rsidRDefault="00321AC6" w:rsidP="00321AC6">
      <w:pPr>
        <w:pStyle w:val="ListParagraph"/>
        <w:numPr>
          <w:ilvl w:val="0"/>
          <w:numId w:val="5"/>
        </w:numPr>
        <w:spacing w:after="0" w:line="360" w:lineRule="auto"/>
        <w:ind w:left="426" w:hanging="426"/>
        <w:jc w:val="both"/>
        <w:rPr>
          <w:rFonts w:ascii="Times New Roman" w:hAnsi="Times New Roman" w:cs="Times New Roman"/>
          <w:sz w:val="24"/>
          <w:szCs w:val="24"/>
        </w:rPr>
      </w:pPr>
      <w:r w:rsidRPr="00B52EB6">
        <w:rPr>
          <w:rFonts w:ascii="Times New Roman" w:hAnsi="Times New Roman" w:cs="Times New Roman"/>
          <w:sz w:val="24"/>
          <w:szCs w:val="24"/>
        </w:rPr>
        <w:t>Apakah Perencanaan Anggaran berpengaruh terhadap Penyerapan Anggaran pada Pemerintah Provinsi Sumatera Selatan?</w:t>
      </w:r>
    </w:p>
    <w:p w:rsidR="00321AC6" w:rsidRDefault="00321AC6" w:rsidP="00321AC6">
      <w:pPr>
        <w:pStyle w:val="ListParagraph"/>
        <w:numPr>
          <w:ilvl w:val="0"/>
          <w:numId w:val="5"/>
        </w:numPr>
        <w:spacing w:after="0" w:line="360" w:lineRule="auto"/>
        <w:ind w:left="426" w:hanging="426"/>
        <w:jc w:val="both"/>
        <w:rPr>
          <w:rFonts w:ascii="Times New Roman" w:hAnsi="Times New Roman" w:cs="Times New Roman"/>
          <w:sz w:val="24"/>
          <w:szCs w:val="24"/>
        </w:rPr>
      </w:pPr>
      <w:r w:rsidRPr="00B52EB6">
        <w:rPr>
          <w:rFonts w:ascii="Times New Roman" w:hAnsi="Times New Roman" w:cs="Times New Roman"/>
          <w:sz w:val="24"/>
          <w:szCs w:val="24"/>
        </w:rPr>
        <w:t>Apakah Pengadaan Barang/Jasa berpengaruh terhadap Penyerapan Anggaran pada Pemerintah Provinsi Sumatera Selatan?</w:t>
      </w:r>
    </w:p>
    <w:p w:rsidR="00321AC6" w:rsidRPr="001B3870" w:rsidRDefault="00321AC6" w:rsidP="00321AC6">
      <w:pPr>
        <w:pStyle w:val="ListParagraph"/>
        <w:numPr>
          <w:ilvl w:val="0"/>
          <w:numId w:val="5"/>
        </w:numPr>
        <w:spacing w:after="0" w:line="360" w:lineRule="auto"/>
        <w:ind w:left="426" w:hanging="426"/>
        <w:jc w:val="both"/>
        <w:rPr>
          <w:rFonts w:ascii="Times New Roman" w:hAnsi="Times New Roman" w:cs="Times New Roman"/>
          <w:sz w:val="24"/>
          <w:szCs w:val="24"/>
        </w:rPr>
      </w:pPr>
      <w:r w:rsidRPr="00B52EB6">
        <w:rPr>
          <w:rFonts w:ascii="Times New Roman" w:hAnsi="Times New Roman" w:cs="Times New Roman"/>
          <w:sz w:val="24"/>
          <w:szCs w:val="24"/>
        </w:rPr>
        <w:t xml:space="preserve">Apakah </w:t>
      </w:r>
      <w:r>
        <w:rPr>
          <w:rFonts w:ascii="Times New Roman" w:hAnsi="Times New Roman" w:cs="Times New Roman"/>
          <w:sz w:val="24"/>
          <w:szCs w:val="24"/>
        </w:rPr>
        <w:t>Kompetensi Sumber Daya Manusia</w:t>
      </w:r>
      <w:r w:rsidRPr="00B52EB6">
        <w:rPr>
          <w:rFonts w:ascii="Times New Roman" w:hAnsi="Times New Roman" w:cs="Times New Roman"/>
          <w:sz w:val="24"/>
          <w:szCs w:val="24"/>
        </w:rPr>
        <w:t xml:space="preserve"> berpengaruh terhadap Penyerapan Anggaran pada Pemerintah Provinsi Sumatera Selatan?</w:t>
      </w:r>
    </w:p>
    <w:p w:rsidR="00321AC6" w:rsidRPr="001B3870" w:rsidRDefault="00321AC6" w:rsidP="00321AC6">
      <w:pPr>
        <w:pStyle w:val="ListParagraph"/>
        <w:numPr>
          <w:ilvl w:val="0"/>
          <w:numId w:val="5"/>
        </w:numPr>
        <w:spacing w:after="0" w:line="360" w:lineRule="auto"/>
        <w:ind w:left="426" w:hanging="426"/>
        <w:jc w:val="both"/>
        <w:rPr>
          <w:rFonts w:ascii="Times New Roman" w:hAnsi="Times New Roman" w:cs="Times New Roman"/>
          <w:sz w:val="24"/>
          <w:szCs w:val="24"/>
        </w:rPr>
      </w:pPr>
      <w:r w:rsidRPr="00B52EB6">
        <w:rPr>
          <w:rFonts w:ascii="Times New Roman" w:hAnsi="Times New Roman" w:cs="Times New Roman"/>
          <w:sz w:val="24"/>
          <w:szCs w:val="24"/>
        </w:rPr>
        <w:t>A</w:t>
      </w:r>
      <w:r>
        <w:rPr>
          <w:rFonts w:ascii="Times New Roman" w:hAnsi="Times New Roman" w:cs="Times New Roman"/>
          <w:sz w:val="24"/>
          <w:szCs w:val="24"/>
        </w:rPr>
        <w:t xml:space="preserve">pakah Perencanaan Anggaran, </w:t>
      </w:r>
      <w:r w:rsidRPr="00B52EB6">
        <w:rPr>
          <w:rFonts w:ascii="Times New Roman" w:hAnsi="Times New Roman" w:cs="Times New Roman"/>
          <w:sz w:val="24"/>
          <w:szCs w:val="24"/>
        </w:rPr>
        <w:t>Pengadaan Barang/Jasa</w:t>
      </w:r>
      <w:r>
        <w:rPr>
          <w:rFonts w:ascii="Times New Roman" w:hAnsi="Times New Roman" w:cs="Times New Roman"/>
          <w:sz w:val="24"/>
          <w:szCs w:val="24"/>
        </w:rPr>
        <w:t xml:space="preserve"> dan Kompetensi Sumber Daya Manusia</w:t>
      </w:r>
      <w:r w:rsidRPr="00B52EB6">
        <w:rPr>
          <w:rFonts w:ascii="Times New Roman" w:hAnsi="Times New Roman" w:cs="Times New Roman"/>
          <w:sz w:val="24"/>
          <w:szCs w:val="24"/>
        </w:rPr>
        <w:t xml:space="preserve"> berpengaruh terhadap Penyerapan Anggaran pada Pemerintah Provinsi Sumatera Selatan?</w:t>
      </w:r>
    </w:p>
    <w:p w:rsidR="00D9791A" w:rsidRDefault="00D9791A" w:rsidP="00CE1834">
      <w:pPr>
        <w:spacing w:after="0" w:line="360" w:lineRule="auto"/>
        <w:jc w:val="both"/>
        <w:rPr>
          <w:rFonts w:ascii="Times New Roman" w:hAnsi="Times New Roman" w:cs="Times New Roman"/>
          <w:b/>
          <w:sz w:val="24"/>
          <w:szCs w:val="24"/>
        </w:rPr>
      </w:pPr>
    </w:p>
    <w:p w:rsidR="00666AD1" w:rsidRPr="00CE1834" w:rsidRDefault="00523023" w:rsidP="00FA7A2D">
      <w:pPr>
        <w:pStyle w:val="ListParagraph"/>
        <w:numPr>
          <w:ilvl w:val="1"/>
          <w:numId w:val="45"/>
        </w:numPr>
        <w:spacing w:after="0" w:line="360" w:lineRule="auto"/>
        <w:ind w:left="567" w:hanging="567"/>
        <w:jc w:val="both"/>
        <w:rPr>
          <w:rFonts w:ascii="Times New Roman" w:hAnsi="Times New Roman" w:cs="Times New Roman"/>
          <w:b/>
          <w:sz w:val="24"/>
          <w:szCs w:val="24"/>
        </w:rPr>
      </w:pPr>
      <w:r w:rsidRPr="00CE1834">
        <w:rPr>
          <w:rFonts w:ascii="Times New Roman" w:hAnsi="Times New Roman" w:cs="Times New Roman"/>
          <w:b/>
          <w:sz w:val="24"/>
          <w:szCs w:val="24"/>
        </w:rPr>
        <w:t>Batasan Masalah</w:t>
      </w:r>
    </w:p>
    <w:p w:rsidR="00F70672" w:rsidRDefault="00F70672" w:rsidP="00FA7A2D">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Agar penelitian ini tearah dan tidak menyimpang dari permasalahan yang akan diteliti, maka peneliti memfokuskan analisis faktor yang mempengaruhi </w:t>
      </w:r>
      <w:r w:rsidR="00392B31">
        <w:rPr>
          <w:rFonts w:ascii="Times New Roman" w:hAnsi="Times New Roman" w:cs="Times New Roman"/>
          <w:sz w:val="24"/>
          <w:szCs w:val="24"/>
        </w:rPr>
        <w:t>penyerapan ang</w:t>
      </w:r>
      <w:r>
        <w:rPr>
          <w:rFonts w:ascii="Times New Roman" w:hAnsi="Times New Roman" w:cs="Times New Roman"/>
          <w:sz w:val="24"/>
          <w:szCs w:val="24"/>
        </w:rPr>
        <w:t xml:space="preserve">garan belanja dengan menggunakan faktor </w:t>
      </w:r>
      <w:r w:rsidR="00974E23">
        <w:rPr>
          <w:rFonts w:ascii="Times New Roman" w:hAnsi="Times New Roman" w:cs="Times New Roman"/>
          <w:sz w:val="24"/>
          <w:szCs w:val="24"/>
        </w:rPr>
        <w:t>p</w:t>
      </w:r>
      <w:r>
        <w:rPr>
          <w:rFonts w:ascii="Times New Roman" w:hAnsi="Times New Roman" w:cs="Times New Roman"/>
          <w:sz w:val="24"/>
          <w:szCs w:val="24"/>
        </w:rPr>
        <w:t>erencanaan anggaran, pengadaan barang/jasa dan kompetensi sumber daya manusia</w:t>
      </w:r>
      <w:r w:rsidR="00392B31">
        <w:rPr>
          <w:rFonts w:ascii="Times New Roman" w:hAnsi="Times New Roman" w:cs="Times New Roman"/>
          <w:sz w:val="24"/>
          <w:szCs w:val="24"/>
        </w:rPr>
        <w:t xml:space="preserve"> untuk membuktikan adanya faktor-faktor yang mempengaruhi penyerapan anggaran yang terjadi di Pemerintah Provinsi Sumatera Selatan melalui pengisian kuesioner pada beberapa Organisasi Perangkat Daerah Pemerintah Provinsi Sumatera Selatan.</w:t>
      </w:r>
    </w:p>
    <w:p w:rsidR="00666AD1" w:rsidRPr="00E710D9" w:rsidRDefault="00666AD1" w:rsidP="00E710D9">
      <w:pPr>
        <w:spacing w:after="0" w:line="360" w:lineRule="auto"/>
        <w:jc w:val="both"/>
        <w:rPr>
          <w:rFonts w:ascii="Times New Roman" w:hAnsi="Times New Roman" w:cs="Times New Roman"/>
          <w:sz w:val="24"/>
          <w:szCs w:val="24"/>
        </w:rPr>
      </w:pPr>
    </w:p>
    <w:p w:rsidR="00660F0B" w:rsidRPr="00CE1834" w:rsidRDefault="00523023" w:rsidP="00FA7A2D">
      <w:pPr>
        <w:pStyle w:val="ListParagraph"/>
        <w:numPr>
          <w:ilvl w:val="1"/>
          <w:numId w:val="45"/>
        </w:numPr>
        <w:spacing w:after="0" w:line="360" w:lineRule="auto"/>
        <w:ind w:left="567" w:hanging="567"/>
        <w:jc w:val="both"/>
        <w:rPr>
          <w:rFonts w:ascii="Times New Roman" w:hAnsi="Times New Roman" w:cs="Times New Roman"/>
          <w:b/>
          <w:sz w:val="24"/>
          <w:szCs w:val="24"/>
        </w:rPr>
      </w:pPr>
      <w:r w:rsidRPr="00CE1834">
        <w:rPr>
          <w:rFonts w:ascii="Times New Roman" w:hAnsi="Times New Roman" w:cs="Times New Roman"/>
          <w:b/>
          <w:sz w:val="24"/>
          <w:szCs w:val="24"/>
        </w:rPr>
        <w:t>Tujuan Dan Manfaat Penulisan</w:t>
      </w:r>
    </w:p>
    <w:p w:rsidR="00CE1834" w:rsidRDefault="00666AD1" w:rsidP="00CE1834">
      <w:pPr>
        <w:pStyle w:val="ListParagraph"/>
        <w:numPr>
          <w:ilvl w:val="2"/>
          <w:numId w:val="45"/>
        </w:numPr>
        <w:spacing w:after="0" w:line="360" w:lineRule="auto"/>
        <w:ind w:left="567" w:hanging="567"/>
        <w:jc w:val="both"/>
        <w:rPr>
          <w:rFonts w:ascii="Times New Roman" w:hAnsi="Times New Roman" w:cs="Times New Roman"/>
          <w:b/>
          <w:sz w:val="24"/>
          <w:szCs w:val="24"/>
        </w:rPr>
      </w:pPr>
      <w:r w:rsidRPr="00CE1834">
        <w:rPr>
          <w:rFonts w:ascii="Times New Roman" w:hAnsi="Times New Roman" w:cs="Times New Roman"/>
          <w:b/>
          <w:sz w:val="24"/>
          <w:szCs w:val="24"/>
        </w:rPr>
        <w:t>Tujuan Penulisan</w:t>
      </w:r>
    </w:p>
    <w:p w:rsidR="00666AD1" w:rsidRPr="00CE1834" w:rsidRDefault="00666AD1" w:rsidP="00FA7A2D">
      <w:pPr>
        <w:spacing w:after="0" w:line="360" w:lineRule="auto"/>
        <w:ind w:firstLine="567"/>
        <w:jc w:val="both"/>
        <w:rPr>
          <w:rFonts w:ascii="Times New Roman" w:hAnsi="Times New Roman" w:cs="Times New Roman"/>
          <w:b/>
          <w:sz w:val="24"/>
          <w:szCs w:val="24"/>
        </w:rPr>
      </w:pPr>
      <w:r w:rsidRPr="00CE1834">
        <w:rPr>
          <w:rFonts w:ascii="Times New Roman" w:hAnsi="Times New Roman" w:cs="Times New Roman"/>
          <w:sz w:val="24"/>
          <w:szCs w:val="24"/>
        </w:rPr>
        <w:t>Berdasarkan rumusan masalah di atas, maka tujuan penelitian ini sebagai berikut:</w:t>
      </w:r>
    </w:p>
    <w:p w:rsidR="00321AC6" w:rsidRPr="00B52EB6" w:rsidRDefault="00321AC6" w:rsidP="00321AC6">
      <w:pPr>
        <w:pStyle w:val="ListParagraph"/>
        <w:numPr>
          <w:ilvl w:val="0"/>
          <w:numId w:val="6"/>
        </w:numPr>
        <w:spacing w:after="0" w:line="360" w:lineRule="auto"/>
        <w:ind w:left="426" w:hanging="425"/>
        <w:jc w:val="both"/>
        <w:rPr>
          <w:rFonts w:ascii="Times New Roman" w:hAnsi="Times New Roman" w:cs="Times New Roman"/>
          <w:sz w:val="24"/>
          <w:szCs w:val="24"/>
        </w:rPr>
      </w:pPr>
      <w:r w:rsidRPr="00B52EB6">
        <w:rPr>
          <w:rFonts w:ascii="Times New Roman" w:hAnsi="Times New Roman" w:cs="Times New Roman"/>
          <w:sz w:val="24"/>
          <w:szCs w:val="24"/>
        </w:rPr>
        <w:t>Untuk mengetahui dan menganalisis pengaruh Perencanan Anggaran terhadap Penyerapan Anggaran pada Pemerintah Provinsi Sumatera Selatan.</w:t>
      </w:r>
    </w:p>
    <w:p w:rsidR="00321AC6" w:rsidRDefault="00321AC6" w:rsidP="00321AC6">
      <w:pPr>
        <w:pStyle w:val="ListParagraph"/>
        <w:numPr>
          <w:ilvl w:val="0"/>
          <w:numId w:val="6"/>
        </w:numPr>
        <w:spacing w:after="0" w:line="360" w:lineRule="auto"/>
        <w:ind w:left="426" w:hanging="425"/>
        <w:jc w:val="both"/>
        <w:rPr>
          <w:rFonts w:ascii="Times New Roman" w:hAnsi="Times New Roman" w:cs="Times New Roman"/>
          <w:sz w:val="24"/>
          <w:szCs w:val="24"/>
        </w:rPr>
      </w:pPr>
      <w:r w:rsidRPr="00B52EB6">
        <w:rPr>
          <w:rFonts w:ascii="Times New Roman" w:hAnsi="Times New Roman" w:cs="Times New Roman"/>
          <w:sz w:val="24"/>
          <w:szCs w:val="24"/>
        </w:rPr>
        <w:t>Untuk mengetahui dan menganalisis pengaruh Pengadaan Barang/Jasa terhadap Penyerapan Anggaran pada Pemerintah Provinsi Sumatera Selatan.</w:t>
      </w:r>
    </w:p>
    <w:p w:rsidR="00321AC6" w:rsidRPr="00B52EB6" w:rsidRDefault="00321AC6" w:rsidP="00321AC6">
      <w:pPr>
        <w:pStyle w:val="ListParagraph"/>
        <w:numPr>
          <w:ilvl w:val="0"/>
          <w:numId w:val="6"/>
        </w:numPr>
        <w:spacing w:after="0"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Untuk </w:t>
      </w:r>
      <w:r w:rsidRPr="00B52EB6">
        <w:rPr>
          <w:rFonts w:ascii="Times New Roman" w:hAnsi="Times New Roman" w:cs="Times New Roman"/>
          <w:sz w:val="24"/>
          <w:szCs w:val="24"/>
        </w:rPr>
        <w:t xml:space="preserve">mengetahui dan menganalisis pengaruh </w:t>
      </w:r>
      <w:r>
        <w:rPr>
          <w:rFonts w:ascii="Times New Roman" w:hAnsi="Times New Roman" w:cs="Times New Roman"/>
          <w:sz w:val="24"/>
          <w:szCs w:val="24"/>
        </w:rPr>
        <w:t>Kompetensi Sumber Daya Manusia</w:t>
      </w:r>
      <w:r w:rsidRPr="00B52EB6">
        <w:rPr>
          <w:rFonts w:ascii="Times New Roman" w:hAnsi="Times New Roman" w:cs="Times New Roman"/>
          <w:sz w:val="24"/>
          <w:szCs w:val="24"/>
        </w:rPr>
        <w:t xml:space="preserve"> terhadap Penyerapan Anggaran pada Pemerintah Provinsi Sumatera Selatan.</w:t>
      </w:r>
    </w:p>
    <w:p w:rsidR="00321AC6" w:rsidRDefault="00321AC6" w:rsidP="00321AC6">
      <w:pPr>
        <w:pStyle w:val="ListParagraph"/>
        <w:numPr>
          <w:ilvl w:val="0"/>
          <w:numId w:val="6"/>
        </w:numPr>
        <w:spacing w:after="0" w:line="360" w:lineRule="auto"/>
        <w:ind w:left="426" w:hanging="425"/>
        <w:jc w:val="both"/>
        <w:rPr>
          <w:rFonts w:ascii="Times New Roman" w:hAnsi="Times New Roman" w:cs="Times New Roman"/>
          <w:sz w:val="24"/>
          <w:szCs w:val="24"/>
        </w:rPr>
      </w:pPr>
      <w:r w:rsidRPr="00B52EB6">
        <w:rPr>
          <w:rFonts w:ascii="Times New Roman" w:hAnsi="Times New Roman" w:cs="Times New Roman"/>
          <w:sz w:val="24"/>
          <w:szCs w:val="24"/>
        </w:rPr>
        <w:t xml:space="preserve">Untuk mengetahui dan menganalisis </w:t>
      </w:r>
      <w:r>
        <w:rPr>
          <w:rFonts w:ascii="Times New Roman" w:hAnsi="Times New Roman" w:cs="Times New Roman"/>
          <w:sz w:val="24"/>
          <w:szCs w:val="24"/>
        </w:rPr>
        <w:t xml:space="preserve">pengaruh Perencanan Anggaran, </w:t>
      </w:r>
      <w:r w:rsidRPr="00B52EB6">
        <w:rPr>
          <w:rFonts w:ascii="Times New Roman" w:hAnsi="Times New Roman" w:cs="Times New Roman"/>
          <w:sz w:val="24"/>
          <w:szCs w:val="24"/>
        </w:rPr>
        <w:t xml:space="preserve">Pengadaan Barang/Jasa </w:t>
      </w:r>
      <w:r>
        <w:rPr>
          <w:rFonts w:ascii="Times New Roman" w:hAnsi="Times New Roman" w:cs="Times New Roman"/>
          <w:sz w:val="24"/>
          <w:szCs w:val="24"/>
        </w:rPr>
        <w:t xml:space="preserve">dan Kompetensi Sumber Daya Manusia </w:t>
      </w:r>
      <w:r w:rsidRPr="00B52EB6">
        <w:rPr>
          <w:rFonts w:ascii="Times New Roman" w:hAnsi="Times New Roman" w:cs="Times New Roman"/>
          <w:sz w:val="24"/>
          <w:szCs w:val="24"/>
        </w:rPr>
        <w:t>terhadap Penyerapan Anggaran pada Provinsi Sumatera Selatan.</w:t>
      </w:r>
    </w:p>
    <w:p w:rsidR="00660F0B" w:rsidRPr="00B52EB6" w:rsidRDefault="00660F0B" w:rsidP="00660F0B">
      <w:pPr>
        <w:pStyle w:val="ListParagraph"/>
        <w:spacing w:after="0" w:line="360" w:lineRule="auto"/>
        <w:ind w:left="284"/>
        <w:jc w:val="both"/>
        <w:rPr>
          <w:rFonts w:ascii="Times New Roman" w:hAnsi="Times New Roman" w:cs="Times New Roman"/>
          <w:sz w:val="24"/>
          <w:szCs w:val="24"/>
        </w:rPr>
      </w:pPr>
      <w:bookmarkStart w:id="0" w:name="_GoBack"/>
      <w:bookmarkEnd w:id="0"/>
    </w:p>
    <w:p w:rsidR="00BA75B1" w:rsidRPr="00CE1834" w:rsidRDefault="00666AD1" w:rsidP="00CE1834">
      <w:pPr>
        <w:pStyle w:val="ListParagraph"/>
        <w:numPr>
          <w:ilvl w:val="2"/>
          <w:numId w:val="45"/>
        </w:numPr>
        <w:spacing w:after="0" w:line="360" w:lineRule="auto"/>
        <w:ind w:left="567" w:hanging="567"/>
        <w:jc w:val="both"/>
        <w:rPr>
          <w:rFonts w:ascii="Times New Roman" w:hAnsi="Times New Roman" w:cs="Times New Roman"/>
          <w:b/>
          <w:sz w:val="24"/>
          <w:szCs w:val="24"/>
        </w:rPr>
      </w:pPr>
      <w:r w:rsidRPr="00CE1834">
        <w:rPr>
          <w:rFonts w:ascii="Times New Roman" w:hAnsi="Times New Roman" w:cs="Times New Roman"/>
          <w:b/>
          <w:sz w:val="24"/>
          <w:szCs w:val="24"/>
        </w:rPr>
        <w:t xml:space="preserve">Manfaat Penulisan </w:t>
      </w:r>
    </w:p>
    <w:p w:rsidR="00666AD1" w:rsidRPr="00B52EB6" w:rsidRDefault="00666AD1" w:rsidP="00FA7A2D">
      <w:pPr>
        <w:spacing w:after="0" w:line="360" w:lineRule="auto"/>
        <w:ind w:firstLine="567"/>
        <w:jc w:val="both"/>
        <w:rPr>
          <w:rFonts w:ascii="Times New Roman" w:hAnsi="Times New Roman" w:cs="Times New Roman"/>
          <w:b/>
          <w:sz w:val="24"/>
          <w:szCs w:val="24"/>
        </w:rPr>
      </w:pPr>
      <w:r w:rsidRPr="00B52EB6">
        <w:rPr>
          <w:rFonts w:ascii="Times New Roman" w:eastAsia="Times New Roman" w:hAnsi="Times New Roman" w:cs="Times New Roman"/>
          <w:sz w:val="24"/>
          <w:szCs w:val="24"/>
        </w:rPr>
        <w:t>Hasil penelitian ini diharapkan dapat memberikan manfaat sebagai berikut:</w:t>
      </w:r>
    </w:p>
    <w:p w:rsidR="00666AD1" w:rsidRPr="009C3883" w:rsidRDefault="00666AD1" w:rsidP="00C724E2">
      <w:pPr>
        <w:pStyle w:val="ListParagraph"/>
        <w:numPr>
          <w:ilvl w:val="0"/>
          <w:numId w:val="7"/>
        </w:numPr>
        <w:spacing w:after="0" w:line="360" w:lineRule="auto"/>
        <w:ind w:left="426" w:hanging="425"/>
        <w:jc w:val="both"/>
        <w:rPr>
          <w:rFonts w:ascii="Times New Roman" w:hAnsi="Times New Roman" w:cs="Times New Roman"/>
          <w:sz w:val="24"/>
          <w:szCs w:val="24"/>
        </w:rPr>
      </w:pPr>
      <w:r w:rsidRPr="009C3883">
        <w:rPr>
          <w:rFonts w:ascii="Times New Roman" w:eastAsia="Times New Roman" w:hAnsi="Times New Roman" w:cs="Times New Roman"/>
          <w:sz w:val="24"/>
          <w:szCs w:val="24"/>
        </w:rPr>
        <w:t xml:space="preserve">Bagi pemegang kebijakan, hasil penelitian ini diharapkan dapat memberikan informasi mengenai faktor yang mempengaruhi </w:t>
      </w:r>
      <w:r w:rsidR="00E710D9">
        <w:rPr>
          <w:rFonts w:ascii="Times New Roman" w:eastAsia="Times New Roman" w:hAnsi="Times New Roman" w:cs="Times New Roman"/>
          <w:sz w:val="24"/>
          <w:szCs w:val="24"/>
        </w:rPr>
        <w:t>dalam</w:t>
      </w:r>
      <w:r w:rsidRPr="009C3883">
        <w:rPr>
          <w:rFonts w:ascii="Times New Roman" w:eastAsia="Times New Roman" w:hAnsi="Times New Roman" w:cs="Times New Roman"/>
          <w:sz w:val="24"/>
          <w:szCs w:val="24"/>
        </w:rPr>
        <w:t xml:space="preserve"> penyerapan anggaran di Provinsi Sumatera Selatan sehingga dapat dimanfaatkan dalam upaya peningkatan penyerapan anggaran.</w:t>
      </w:r>
    </w:p>
    <w:p w:rsidR="00A144C9" w:rsidRPr="00B237C2" w:rsidRDefault="00666AD1" w:rsidP="00B237C2">
      <w:pPr>
        <w:pStyle w:val="ListParagraph"/>
        <w:numPr>
          <w:ilvl w:val="0"/>
          <w:numId w:val="7"/>
        </w:numPr>
        <w:spacing w:after="0" w:line="360" w:lineRule="auto"/>
        <w:ind w:left="426" w:hanging="425"/>
        <w:jc w:val="both"/>
        <w:rPr>
          <w:rFonts w:ascii="Times New Roman" w:eastAsia="Times New Roman" w:hAnsi="Times New Roman" w:cs="Times New Roman"/>
          <w:sz w:val="24"/>
          <w:szCs w:val="24"/>
        </w:rPr>
      </w:pPr>
      <w:r w:rsidRPr="009C3883">
        <w:rPr>
          <w:rFonts w:ascii="Times New Roman" w:eastAsia="Times New Roman" w:hAnsi="Times New Roman" w:cs="Times New Roman"/>
          <w:sz w:val="24"/>
          <w:szCs w:val="24"/>
        </w:rPr>
        <w:t>Bagi khasanah ilmu pengetahuan</w:t>
      </w:r>
      <w:r w:rsidRPr="00B52EB6">
        <w:rPr>
          <w:rFonts w:ascii="Times New Roman" w:eastAsia="Times New Roman" w:hAnsi="Times New Roman" w:cs="Times New Roman"/>
          <w:sz w:val="24"/>
          <w:szCs w:val="24"/>
        </w:rPr>
        <w:t>, sebagai rujukan penyelesaian operasional dan pengambilan kebijakan di instansi/lembaga sektor publik. Selain itu penelitian ini diharapkan dapat menambah bahan</w:t>
      </w:r>
      <w:r w:rsidRPr="00B52EB6">
        <w:rPr>
          <w:rFonts w:ascii="Times New Roman" w:eastAsia="Times New Roman" w:hAnsi="Times New Roman" w:cs="Times New Roman"/>
          <w:b/>
          <w:sz w:val="24"/>
          <w:szCs w:val="24"/>
        </w:rPr>
        <w:t xml:space="preserve"> </w:t>
      </w:r>
      <w:r w:rsidRPr="00B52EB6">
        <w:rPr>
          <w:rFonts w:ascii="Times New Roman" w:eastAsia="Times New Roman" w:hAnsi="Times New Roman" w:cs="Times New Roman"/>
          <w:sz w:val="24"/>
          <w:szCs w:val="24"/>
        </w:rPr>
        <w:t>referensi dan bahan masukan untuk dilakukannya penelitian-penelitian akuntansi</w:t>
      </w:r>
      <w:r w:rsidRPr="00B52EB6">
        <w:rPr>
          <w:rFonts w:ascii="Times New Roman" w:eastAsia="Times New Roman" w:hAnsi="Times New Roman" w:cs="Times New Roman"/>
          <w:b/>
          <w:sz w:val="24"/>
          <w:szCs w:val="24"/>
        </w:rPr>
        <w:t xml:space="preserve"> </w:t>
      </w:r>
      <w:r w:rsidRPr="00B52EB6">
        <w:rPr>
          <w:rFonts w:ascii="Times New Roman" w:eastAsia="Times New Roman" w:hAnsi="Times New Roman" w:cs="Times New Roman"/>
          <w:sz w:val="24"/>
          <w:szCs w:val="24"/>
        </w:rPr>
        <w:t>sektor publik selanjutnya.</w:t>
      </w:r>
    </w:p>
    <w:sectPr w:rsidR="00A144C9" w:rsidRPr="00B237C2" w:rsidSect="00CE1834">
      <w:headerReference w:type="default" r:id="rId10"/>
      <w:headerReference w:type="first" r:id="rId11"/>
      <w:footerReference w:type="first" r:id="rId12"/>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D5E" w:rsidRDefault="00661D5E" w:rsidP="00602003">
      <w:pPr>
        <w:spacing w:after="0" w:line="240" w:lineRule="auto"/>
      </w:pPr>
      <w:r>
        <w:separator/>
      </w:r>
    </w:p>
  </w:endnote>
  <w:endnote w:type="continuationSeparator" w:id="0">
    <w:p w:rsidR="00661D5E" w:rsidRDefault="00661D5E" w:rsidP="006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28" w:rsidRDefault="003D0628" w:rsidP="0054258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D5E" w:rsidRDefault="00661D5E" w:rsidP="00602003">
      <w:pPr>
        <w:spacing w:after="0" w:line="240" w:lineRule="auto"/>
      </w:pPr>
      <w:r>
        <w:separator/>
      </w:r>
    </w:p>
  </w:footnote>
  <w:footnote w:type="continuationSeparator" w:id="0">
    <w:p w:rsidR="00661D5E" w:rsidRDefault="00661D5E" w:rsidP="006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786362"/>
      <w:docPartObj>
        <w:docPartGallery w:val="Page Numbers (Top of Page)"/>
        <w:docPartUnique/>
      </w:docPartObj>
    </w:sdtPr>
    <w:sdtEndPr>
      <w:rPr>
        <w:noProof/>
      </w:rPr>
    </w:sdtEndPr>
    <w:sdtContent>
      <w:p w:rsidR="003D0628" w:rsidRDefault="003D0628">
        <w:pPr>
          <w:pStyle w:val="Header"/>
          <w:jc w:val="right"/>
        </w:pPr>
        <w:r>
          <w:fldChar w:fldCharType="begin"/>
        </w:r>
        <w:r>
          <w:instrText xml:space="preserve"> PAGE   \* MERGEFORMAT </w:instrText>
        </w:r>
        <w:r>
          <w:fldChar w:fldCharType="separate"/>
        </w:r>
        <w:r w:rsidR="002500A2">
          <w:rPr>
            <w:noProof/>
          </w:rPr>
          <w:t>7</w:t>
        </w:r>
        <w:r>
          <w:rPr>
            <w:noProof/>
          </w:rPr>
          <w:fldChar w:fldCharType="end"/>
        </w:r>
      </w:p>
    </w:sdtContent>
  </w:sdt>
  <w:p w:rsidR="003D0628" w:rsidRDefault="003D0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628" w:rsidRDefault="003D0628">
    <w:pPr>
      <w:pStyle w:val="Header"/>
      <w:jc w:val="right"/>
    </w:pPr>
  </w:p>
  <w:p w:rsidR="003D0628" w:rsidRDefault="003D0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FC7"/>
    <w:multiLevelType w:val="hybridMultilevel"/>
    <w:tmpl w:val="C724500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12E4"/>
    <w:multiLevelType w:val="hybridMultilevel"/>
    <w:tmpl w:val="DB5025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C2941"/>
    <w:multiLevelType w:val="hybridMultilevel"/>
    <w:tmpl w:val="E04C5E10"/>
    <w:lvl w:ilvl="0" w:tplc="0409000F">
      <w:start w:val="1"/>
      <w:numFmt w:val="decimal"/>
      <w:lvlText w:val="%1."/>
      <w:lvlJc w:val="left"/>
      <w:pPr>
        <w:ind w:left="655" w:hanging="360"/>
      </w:p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3" w15:restartNumberingAfterBreak="0">
    <w:nsid w:val="05F12857"/>
    <w:multiLevelType w:val="multilevel"/>
    <w:tmpl w:val="810A04D0"/>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6B17DB"/>
    <w:multiLevelType w:val="multilevel"/>
    <w:tmpl w:val="A55E86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109D5"/>
    <w:multiLevelType w:val="hybridMultilevel"/>
    <w:tmpl w:val="9202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61A57"/>
    <w:multiLevelType w:val="multilevel"/>
    <w:tmpl w:val="702E316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BF719C"/>
    <w:multiLevelType w:val="hybridMultilevel"/>
    <w:tmpl w:val="62245D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90FB4"/>
    <w:multiLevelType w:val="hybridMultilevel"/>
    <w:tmpl w:val="60AE6064"/>
    <w:lvl w:ilvl="0" w:tplc="C4846E70">
      <w:start w:val="1"/>
      <w:numFmt w:val="upperLetter"/>
      <w:lvlText w:val="%1."/>
      <w:lvlJc w:val="left"/>
      <w:pPr>
        <w:ind w:left="786" w:hanging="360"/>
      </w:pPr>
      <w:rPr>
        <w:rFonts w:eastAsiaTheme="minorEastAsia" w:cstheme="minorBidi"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1E52695"/>
    <w:multiLevelType w:val="hybridMultilevel"/>
    <w:tmpl w:val="F768D41A"/>
    <w:lvl w:ilvl="0" w:tplc="D57C7F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696828"/>
    <w:multiLevelType w:val="hybridMultilevel"/>
    <w:tmpl w:val="14A09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A60CD"/>
    <w:multiLevelType w:val="hybridMultilevel"/>
    <w:tmpl w:val="C9B4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C5E06"/>
    <w:multiLevelType w:val="hybridMultilevel"/>
    <w:tmpl w:val="914CBE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51F7C"/>
    <w:multiLevelType w:val="hybridMultilevel"/>
    <w:tmpl w:val="3F680242"/>
    <w:lvl w:ilvl="0" w:tplc="F612B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42EB8"/>
    <w:multiLevelType w:val="hybridMultilevel"/>
    <w:tmpl w:val="F0F6A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A6F9A"/>
    <w:multiLevelType w:val="hybridMultilevel"/>
    <w:tmpl w:val="7472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01155"/>
    <w:multiLevelType w:val="hybridMultilevel"/>
    <w:tmpl w:val="FF786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C528C"/>
    <w:multiLevelType w:val="hybridMultilevel"/>
    <w:tmpl w:val="7E90E8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6A67DC"/>
    <w:multiLevelType w:val="hybridMultilevel"/>
    <w:tmpl w:val="696236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B156A"/>
    <w:multiLevelType w:val="multilevel"/>
    <w:tmpl w:val="73C029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046110"/>
    <w:multiLevelType w:val="multilevel"/>
    <w:tmpl w:val="DE308E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BA72FA"/>
    <w:multiLevelType w:val="hybridMultilevel"/>
    <w:tmpl w:val="60F4DD2A"/>
    <w:lvl w:ilvl="0" w:tplc="F612B3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178F9"/>
    <w:multiLevelType w:val="hybridMultilevel"/>
    <w:tmpl w:val="ACB633B8"/>
    <w:lvl w:ilvl="0" w:tplc="3FA044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DE3CD8"/>
    <w:multiLevelType w:val="hybridMultilevel"/>
    <w:tmpl w:val="DF2084A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44E83"/>
    <w:multiLevelType w:val="hybridMultilevel"/>
    <w:tmpl w:val="5D3C2C5C"/>
    <w:lvl w:ilvl="0" w:tplc="6584D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F42C3F"/>
    <w:multiLevelType w:val="hybridMultilevel"/>
    <w:tmpl w:val="68A85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9C1C9A"/>
    <w:multiLevelType w:val="hybridMultilevel"/>
    <w:tmpl w:val="C81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E00CD"/>
    <w:multiLevelType w:val="hybridMultilevel"/>
    <w:tmpl w:val="40EAE5D0"/>
    <w:lvl w:ilvl="0" w:tplc="5B0EC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470C7E"/>
    <w:multiLevelType w:val="hybridMultilevel"/>
    <w:tmpl w:val="AA563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C31C1"/>
    <w:multiLevelType w:val="hybridMultilevel"/>
    <w:tmpl w:val="CF3CB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1E0F7E"/>
    <w:multiLevelType w:val="hybridMultilevel"/>
    <w:tmpl w:val="2612D9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01958"/>
    <w:multiLevelType w:val="hybridMultilevel"/>
    <w:tmpl w:val="9C7A9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176F4"/>
    <w:multiLevelType w:val="hybridMultilevel"/>
    <w:tmpl w:val="7D86ED44"/>
    <w:lvl w:ilvl="0" w:tplc="9452B1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565A13C6"/>
    <w:multiLevelType w:val="hybridMultilevel"/>
    <w:tmpl w:val="395CFD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625E2"/>
    <w:multiLevelType w:val="multilevel"/>
    <w:tmpl w:val="22D0E1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374CE9"/>
    <w:multiLevelType w:val="hybridMultilevel"/>
    <w:tmpl w:val="A51C95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F2134"/>
    <w:multiLevelType w:val="hybridMultilevel"/>
    <w:tmpl w:val="1C72A236"/>
    <w:lvl w:ilvl="0" w:tplc="010C76BA">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7" w15:restartNumberingAfterBreak="0">
    <w:nsid w:val="6D9B16F3"/>
    <w:multiLevelType w:val="hybridMultilevel"/>
    <w:tmpl w:val="8D488F26"/>
    <w:lvl w:ilvl="0" w:tplc="123E59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C56B7"/>
    <w:multiLevelType w:val="hybridMultilevel"/>
    <w:tmpl w:val="C1685642"/>
    <w:lvl w:ilvl="0" w:tplc="0409000F">
      <w:start w:val="1"/>
      <w:numFmt w:val="decimal"/>
      <w:lvlText w:val="%1."/>
      <w:lvlJc w:val="left"/>
      <w:pPr>
        <w:ind w:left="896" w:hanging="360"/>
      </w:p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9" w15:restartNumberingAfterBreak="0">
    <w:nsid w:val="6DD3113A"/>
    <w:multiLevelType w:val="multilevel"/>
    <w:tmpl w:val="480EBC5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CC5A21"/>
    <w:multiLevelType w:val="hybridMultilevel"/>
    <w:tmpl w:val="87F67D80"/>
    <w:lvl w:ilvl="0" w:tplc="F612B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83B30"/>
    <w:multiLevelType w:val="hybridMultilevel"/>
    <w:tmpl w:val="5CAE1C86"/>
    <w:lvl w:ilvl="0" w:tplc="E474EC22">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2" w15:restartNumberingAfterBreak="0">
    <w:nsid w:val="73A7304B"/>
    <w:multiLevelType w:val="hybridMultilevel"/>
    <w:tmpl w:val="C94C15AC"/>
    <w:lvl w:ilvl="0" w:tplc="04090019">
      <w:start w:val="1"/>
      <w:numFmt w:val="lowerLetter"/>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15:restartNumberingAfterBreak="0">
    <w:nsid w:val="76A028A5"/>
    <w:multiLevelType w:val="hybridMultilevel"/>
    <w:tmpl w:val="24AA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70835"/>
    <w:multiLevelType w:val="hybridMultilevel"/>
    <w:tmpl w:val="4ED008DE"/>
    <w:lvl w:ilvl="0" w:tplc="BA7A70B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28"/>
  </w:num>
  <w:num w:numId="4">
    <w:abstractNumId w:val="33"/>
  </w:num>
  <w:num w:numId="5">
    <w:abstractNumId w:val="32"/>
  </w:num>
  <w:num w:numId="6">
    <w:abstractNumId w:val="36"/>
  </w:num>
  <w:num w:numId="7">
    <w:abstractNumId w:val="37"/>
  </w:num>
  <w:num w:numId="8">
    <w:abstractNumId w:val="44"/>
  </w:num>
  <w:num w:numId="9">
    <w:abstractNumId w:val="24"/>
  </w:num>
  <w:num w:numId="10">
    <w:abstractNumId w:val="22"/>
  </w:num>
  <w:num w:numId="11">
    <w:abstractNumId w:val="9"/>
  </w:num>
  <w:num w:numId="12">
    <w:abstractNumId w:val="8"/>
  </w:num>
  <w:num w:numId="13">
    <w:abstractNumId w:val="11"/>
  </w:num>
  <w:num w:numId="14">
    <w:abstractNumId w:val="0"/>
  </w:num>
  <w:num w:numId="15">
    <w:abstractNumId w:val="43"/>
  </w:num>
  <w:num w:numId="16">
    <w:abstractNumId w:val="38"/>
  </w:num>
  <w:num w:numId="17">
    <w:abstractNumId w:val="17"/>
  </w:num>
  <w:num w:numId="18">
    <w:abstractNumId w:val="31"/>
  </w:num>
  <w:num w:numId="19">
    <w:abstractNumId w:val="30"/>
  </w:num>
  <w:num w:numId="20">
    <w:abstractNumId w:val="18"/>
  </w:num>
  <w:num w:numId="21">
    <w:abstractNumId w:val="29"/>
  </w:num>
  <w:num w:numId="22">
    <w:abstractNumId w:val="35"/>
  </w:num>
  <w:num w:numId="23">
    <w:abstractNumId w:val="27"/>
  </w:num>
  <w:num w:numId="24">
    <w:abstractNumId w:val="13"/>
  </w:num>
  <w:num w:numId="25">
    <w:abstractNumId w:val="25"/>
  </w:num>
  <w:num w:numId="26">
    <w:abstractNumId w:val="21"/>
  </w:num>
  <w:num w:numId="27">
    <w:abstractNumId w:val="7"/>
  </w:num>
  <w:num w:numId="28">
    <w:abstractNumId w:val="40"/>
  </w:num>
  <w:num w:numId="29">
    <w:abstractNumId w:val="1"/>
  </w:num>
  <w:num w:numId="30">
    <w:abstractNumId w:val="23"/>
  </w:num>
  <w:num w:numId="31">
    <w:abstractNumId w:val="41"/>
  </w:num>
  <w:num w:numId="32">
    <w:abstractNumId w:val="10"/>
  </w:num>
  <w:num w:numId="33">
    <w:abstractNumId w:val="15"/>
  </w:num>
  <w:num w:numId="34">
    <w:abstractNumId w:val="12"/>
  </w:num>
  <w:num w:numId="35">
    <w:abstractNumId w:val="2"/>
  </w:num>
  <w:num w:numId="36">
    <w:abstractNumId w:val="16"/>
  </w:num>
  <w:num w:numId="37">
    <w:abstractNumId w:val="42"/>
  </w:num>
  <w:num w:numId="38">
    <w:abstractNumId w:val="14"/>
  </w:num>
  <w:num w:numId="39">
    <w:abstractNumId w:val="4"/>
  </w:num>
  <w:num w:numId="40">
    <w:abstractNumId w:val="19"/>
  </w:num>
  <w:num w:numId="41">
    <w:abstractNumId w:val="34"/>
  </w:num>
  <w:num w:numId="42">
    <w:abstractNumId w:val="39"/>
  </w:num>
  <w:num w:numId="43">
    <w:abstractNumId w:val="3"/>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42"/>
    <w:rsid w:val="00020A9F"/>
    <w:rsid w:val="0002207C"/>
    <w:rsid w:val="000265B4"/>
    <w:rsid w:val="000448AB"/>
    <w:rsid w:val="00045F50"/>
    <w:rsid w:val="00047DE4"/>
    <w:rsid w:val="0005372A"/>
    <w:rsid w:val="000571CF"/>
    <w:rsid w:val="000658FC"/>
    <w:rsid w:val="00084DD1"/>
    <w:rsid w:val="000A2B31"/>
    <w:rsid w:val="000A300A"/>
    <w:rsid w:val="000B1E34"/>
    <w:rsid w:val="00111E0F"/>
    <w:rsid w:val="00156D06"/>
    <w:rsid w:val="001661D0"/>
    <w:rsid w:val="0019414B"/>
    <w:rsid w:val="001B31C4"/>
    <w:rsid w:val="001B3870"/>
    <w:rsid w:val="001C256E"/>
    <w:rsid w:val="001C7C37"/>
    <w:rsid w:val="001D36DA"/>
    <w:rsid w:val="001E31D7"/>
    <w:rsid w:val="001E5C77"/>
    <w:rsid w:val="002043DF"/>
    <w:rsid w:val="00205DEE"/>
    <w:rsid w:val="00211A96"/>
    <w:rsid w:val="00212104"/>
    <w:rsid w:val="002142CF"/>
    <w:rsid w:val="0022726B"/>
    <w:rsid w:val="002500A2"/>
    <w:rsid w:val="00255535"/>
    <w:rsid w:val="00264404"/>
    <w:rsid w:val="002655F2"/>
    <w:rsid w:val="00272F4A"/>
    <w:rsid w:val="00287E01"/>
    <w:rsid w:val="00287F82"/>
    <w:rsid w:val="002A0833"/>
    <w:rsid w:val="002A4FA8"/>
    <w:rsid w:val="002E71B2"/>
    <w:rsid w:val="003044BF"/>
    <w:rsid w:val="0030686C"/>
    <w:rsid w:val="003108D5"/>
    <w:rsid w:val="00311AEA"/>
    <w:rsid w:val="00316919"/>
    <w:rsid w:val="00321AC6"/>
    <w:rsid w:val="00324901"/>
    <w:rsid w:val="003273EA"/>
    <w:rsid w:val="00334291"/>
    <w:rsid w:val="00334BB6"/>
    <w:rsid w:val="00335E78"/>
    <w:rsid w:val="003433E4"/>
    <w:rsid w:val="00354D9C"/>
    <w:rsid w:val="00356C1A"/>
    <w:rsid w:val="00376471"/>
    <w:rsid w:val="00376BC3"/>
    <w:rsid w:val="003806A8"/>
    <w:rsid w:val="00380B30"/>
    <w:rsid w:val="00392B31"/>
    <w:rsid w:val="003A091F"/>
    <w:rsid w:val="003A0D1C"/>
    <w:rsid w:val="003B64B9"/>
    <w:rsid w:val="003D0628"/>
    <w:rsid w:val="003D6782"/>
    <w:rsid w:val="003E50C5"/>
    <w:rsid w:val="003E6971"/>
    <w:rsid w:val="003F51CF"/>
    <w:rsid w:val="003F6786"/>
    <w:rsid w:val="004112AF"/>
    <w:rsid w:val="0041567F"/>
    <w:rsid w:val="00417633"/>
    <w:rsid w:val="0044138A"/>
    <w:rsid w:val="00443398"/>
    <w:rsid w:val="00443516"/>
    <w:rsid w:val="00446AB1"/>
    <w:rsid w:val="004513A1"/>
    <w:rsid w:val="00456536"/>
    <w:rsid w:val="00483FD0"/>
    <w:rsid w:val="004A0BC0"/>
    <w:rsid w:val="004A33E4"/>
    <w:rsid w:val="004A6215"/>
    <w:rsid w:val="004B6AB6"/>
    <w:rsid w:val="004C540A"/>
    <w:rsid w:val="004E2442"/>
    <w:rsid w:val="004E5783"/>
    <w:rsid w:val="004F1764"/>
    <w:rsid w:val="005118A2"/>
    <w:rsid w:val="0052005F"/>
    <w:rsid w:val="00523023"/>
    <w:rsid w:val="005317D3"/>
    <w:rsid w:val="00542587"/>
    <w:rsid w:val="005456AC"/>
    <w:rsid w:val="00557C8C"/>
    <w:rsid w:val="0058327C"/>
    <w:rsid w:val="005F7D60"/>
    <w:rsid w:val="00602003"/>
    <w:rsid w:val="00604AED"/>
    <w:rsid w:val="00605A10"/>
    <w:rsid w:val="00623B31"/>
    <w:rsid w:val="00636DF3"/>
    <w:rsid w:val="00640140"/>
    <w:rsid w:val="006440EE"/>
    <w:rsid w:val="00651AFD"/>
    <w:rsid w:val="00660F0B"/>
    <w:rsid w:val="00661D5E"/>
    <w:rsid w:val="00661DF2"/>
    <w:rsid w:val="00666AD1"/>
    <w:rsid w:val="00667067"/>
    <w:rsid w:val="00667A19"/>
    <w:rsid w:val="00667AEC"/>
    <w:rsid w:val="00671A2E"/>
    <w:rsid w:val="00675CA5"/>
    <w:rsid w:val="0068035E"/>
    <w:rsid w:val="00695684"/>
    <w:rsid w:val="00697EB6"/>
    <w:rsid w:val="006A0B72"/>
    <w:rsid w:val="006A1C5A"/>
    <w:rsid w:val="006B0374"/>
    <w:rsid w:val="006B037F"/>
    <w:rsid w:val="006B2D2D"/>
    <w:rsid w:val="006B35B6"/>
    <w:rsid w:val="006B49EE"/>
    <w:rsid w:val="006E3819"/>
    <w:rsid w:val="006F1122"/>
    <w:rsid w:val="006F4182"/>
    <w:rsid w:val="006F5C37"/>
    <w:rsid w:val="007006EA"/>
    <w:rsid w:val="00706346"/>
    <w:rsid w:val="00727402"/>
    <w:rsid w:val="007277F7"/>
    <w:rsid w:val="0073085A"/>
    <w:rsid w:val="00737F71"/>
    <w:rsid w:val="0075736A"/>
    <w:rsid w:val="00770538"/>
    <w:rsid w:val="0077757F"/>
    <w:rsid w:val="00785A86"/>
    <w:rsid w:val="00787E2E"/>
    <w:rsid w:val="007A540A"/>
    <w:rsid w:val="007E0095"/>
    <w:rsid w:val="007E253E"/>
    <w:rsid w:val="007E3CEA"/>
    <w:rsid w:val="007F52EF"/>
    <w:rsid w:val="007F550F"/>
    <w:rsid w:val="00803E7D"/>
    <w:rsid w:val="00826FAB"/>
    <w:rsid w:val="00842E4B"/>
    <w:rsid w:val="00845A86"/>
    <w:rsid w:val="00850675"/>
    <w:rsid w:val="008526F7"/>
    <w:rsid w:val="008545C7"/>
    <w:rsid w:val="00855530"/>
    <w:rsid w:val="00874104"/>
    <w:rsid w:val="0087453A"/>
    <w:rsid w:val="00876FEF"/>
    <w:rsid w:val="008821F8"/>
    <w:rsid w:val="008833AD"/>
    <w:rsid w:val="00892BA3"/>
    <w:rsid w:val="0089756C"/>
    <w:rsid w:val="00897A63"/>
    <w:rsid w:val="008A1C64"/>
    <w:rsid w:val="008C036D"/>
    <w:rsid w:val="008C0775"/>
    <w:rsid w:val="008C0BFC"/>
    <w:rsid w:val="008D5EA9"/>
    <w:rsid w:val="008E1B01"/>
    <w:rsid w:val="008E28A9"/>
    <w:rsid w:val="008F314B"/>
    <w:rsid w:val="008F410A"/>
    <w:rsid w:val="00905AC6"/>
    <w:rsid w:val="00921453"/>
    <w:rsid w:val="00926EDE"/>
    <w:rsid w:val="0092768F"/>
    <w:rsid w:val="00933FB8"/>
    <w:rsid w:val="00945F25"/>
    <w:rsid w:val="00964748"/>
    <w:rsid w:val="00974E23"/>
    <w:rsid w:val="00976F23"/>
    <w:rsid w:val="009856A1"/>
    <w:rsid w:val="009A3095"/>
    <w:rsid w:val="009C3883"/>
    <w:rsid w:val="009C51B1"/>
    <w:rsid w:val="009D1B2B"/>
    <w:rsid w:val="009D29F0"/>
    <w:rsid w:val="009D77A6"/>
    <w:rsid w:val="009E0820"/>
    <w:rsid w:val="009E4BC3"/>
    <w:rsid w:val="009F1BAF"/>
    <w:rsid w:val="009F6BDE"/>
    <w:rsid w:val="00A00B97"/>
    <w:rsid w:val="00A106D0"/>
    <w:rsid w:val="00A144C9"/>
    <w:rsid w:val="00A21EBA"/>
    <w:rsid w:val="00A651E0"/>
    <w:rsid w:val="00A703B7"/>
    <w:rsid w:val="00A75196"/>
    <w:rsid w:val="00A954EB"/>
    <w:rsid w:val="00A95782"/>
    <w:rsid w:val="00AA2A63"/>
    <w:rsid w:val="00AA4DB3"/>
    <w:rsid w:val="00AF087C"/>
    <w:rsid w:val="00AF1CA1"/>
    <w:rsid w:val="00B06320"/>
    <w:rsid w:val="00B16A8B"/>
    <w:rsid w:val="00B237C2"/>
    <w:rsid w:val="00B51B8C"/>
    <w:rsid w:val="00B52EB6"/>
    <w:rsid w:val="00B5543E"/>
    <w:rsid w:val="00B61F62"/>
    <w:rsid w:val="00BA75B1"/>
    <w:rsid w:val="00BC60A7"/>
    <w:rsid w:val="00BC7860"/>
    <w:rsid w:val="00BE2777"/>
    <w:rsid w:val="00BE65F0"/>
    <w:rsid w:val="00C24549"/>
    <w:rsid w:val="00C525F2"/>
    <w:rsid w:val="00C724E2"/>
    <w:rsid w:val="00C73AF3"/>
    <w:rsid w:val="00C76675"/>
    <w:rsid w:val="00C77072"/>
    <w:rsid w:val="00C9041F"/>
    <w:rsid w:val="00C953F4"/>
    <w:rsid w:val="00CA43F0"/>
    <w:rsid w:val="00CA5797"/>
    <w:rsid w:val="00CB2DED"/>
    <w:rsid w:val="00CB3403"/>
    <w:rsid w:val="00CB41BD"/>
    <w:rsid w:val="00CC1A52"/>
    <w:rsid w:val="00CC2F2B"/>
    <w:rsid w:val="00CD08F1"/>
    <w:rsid w:val="00CE1834"/>
    <w:rsid w:val="00CF0965"/>
    <w:rsid w:val="00CF32BC"/>
    <w:rsid w:val="00CF5736"/>
    <w:rsid w:val="00D35B69"/>
    <w:rsid w:val="00D364E2"/>
    <w:rsid w:val="00D479FD"/>
    <w:rsid w:val="00D508B4"/>
    <w:rsid w:val="00D6037E"/>
    <w:rsid w:val="00D85E3D"/>
    <w:rsid w:val="00D9791A"/>
    <w:rsid w:val="00DA0DFF"/>
    <w:rsid w:val="00DA2DD6"/>
    <w:rsid w:val="00DB6506"/>
    <w:rsid w:val="00DD354D"/>
    <w:rsid w:val="00DD47CE"/>
    <w:rsid w:val="00DD55AA"/>
    <w:rsid w:val="00DE2A88"/>
    <w:rsid w:val="00DF6152"/>
    <w:rsid w:val="00DF68AF"/>
    <w:rsid w:val="00E00EE3"/>
    <w:rsid w:val="00E047F5"/>
    <w:rsid w:val="00E0723A"/>
    <w:rsid w:val="00E07BBB"/>
    <w:rsid w:val="00E20841"/>
    <w:rsid w:val="00E277D3"/>
    <w:rsid w:val="00E56065"/>
    <w:rsid w:val="00E57C8C"/>
    <w:rsid w:val="00E64438"/>
    <w:rsid w:val="00E710D9"/>
    <w:rsid w:val="00E814F4"/>
    <w:rsid w:val="00E8293A"/>
    <w:rsid w:val="00E91D6D"/>
    <w:rsid w:val="00E96E51"/>
    <w:rsid w:val="00EA259D"/>
    <w:rsid w:val="00EA5327"/>
    <w:rsid w:val="00EB4570"/>
    <w:rsid w:val="00EB614F"/>
    <w:rsid w:val="00EB6922"/>
    <w:rsid w:val="00EB6D0C"/>
    <w:rsid w:val="00EC5E37"/>
    <w:rsid w:val="00ED03D6"/>
    <w:rsid w:val="00EE1DA0"/>
    <w:rsid w:val="00EF39B8"/>
    <w:rsid w:val="00EF521D"/>
    <w:rsid w:val="00EF7E06"/>
    <w:rsid w:val="00F0425A"/>
    <w:rsid w:val="00F11DB1"/>
    <w:rsid w:val="00F254EE"/>
    <w:rsid w:val="00F26457"/>
    <w:rsid w:val="00F26DB6"/>
    <w:rsid w:val="00F3616A"/>
    <w:rsid w:val="00F57469"/>
    <w:rsid w:val="00F66182"/>
    <w:rsid w:val="00F70672"/>
    <w:rsid w:val="00F947B8"/>
    <w:rsid w:val="00F94CC3"/>
    <w:rsid w:val="00F975E0"/>
    <w:rsid w:val="00FA7A2D"/>
    <w:rsid w:val="00FB68B4"/>
    <w:rsid w:val="00FC1D1C"/>
    <w:rsid w:val="00FC1FCC"/>
    <w:rsid w:val="00FE6B0A"/>
    <w:rsid w:val="00FF0362"/>
    <w:rsid w:val="00FF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E61C75D-352E-44F8-821E-86357B6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B97"/>
    <w:pPr>
      <w:keepNext/>
      <w:spacing w:after="0" w:line="360" w:lineRule="auto"/>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A00B97"/>
    <w:pPr>
      <w:keepNext/>
      <w:spacing w:after="0" w:line="360" w:lineRule="auto"/>
      <w:jc w:val="center"/>
      <w:outlineLvl w:val="1"/>
    </w:pPr>
    <w:rPr>
      <w:rFonts w:ascii="Times New Roman" w:hAnsi="Times New Roman" w:cs="Times New Roman"/>
      <w:b/>
      <w:sz w:val="24"/>
    </w:rPr>
  </w:style>
  <w:style w:type="paragraph" w:styleId="Heading3">
    <w:name w:val="heading 3"/>
    <w:basedOn w:val="Normal"/>
    <w:next w:val="Normal"/>
    <w:link w:val="Heading3Char"/>
    <w:uiPriority w:val="9"/>
    <w:unhideWhenUsed/>
    <w:qFormat/>
    <w:rsid w:val="00A00B97"/>
    <w:pPr>
      <w:keepNext/>
      <w:spacing w:after="0" w:line="360" w:lineRule="auto"/>
      <w:jc w:val="right"/>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442"/>
    <w:pPr>
      <w:ind w:left="720"/>
      <w:contextualSpacing/>
    </w:pPr>
  </w:style>
  <w:style w:type="table" w:styleId="TableGrid">
    <w:name w:val="Table Grid"/>
    <w:basedOn w:val="TableNormal"/>
    <w:uiPriority w:val="59"/>
    <w:rsid w:val="0065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E4"/>
    <w:rPr>
      <w:rFonts w:ascii="Segoe UI" w:hAnsi="Segoe UI" w:cs="Segoe UI"/>
      <w:sz w:val="18"/>
      <w:szCs w:val="18"/>
    </w:rPr>
  </w:style>
  <w:style w:type="paragraph" w:styleId="Header">
    <w:name w:val="header"/>
    <w:basedOn w:val="Normal"/>
    <w:link w:val="HeaderChar"/>
    <w:uiPriority w:val="99"/>
    <w:unhideWhenUsed/>
    <w:rsid w:val="0060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03"/>
  </w:style>
  <w:style w:type="paragraph" w:styleId="Footer">
    <w:name w:val="footer"/>
    <w:basedOn w:val="Normal"/>
    <w:link w:val="FooterChar"/>
    <w:uiPriority w:val="99"/>
    <w:unhideWhenUsed/>
    <w:rsid w:val="0060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03"/>
  </w:style>
  <w:style w:type="character" w:styleId="Hyperlink">
    <w:name w:val="Hyperlink"/>
    <w:basedOn w:val="DefaultParagraphFont"/>
    <w:uiPriority w:val="99"/>
    <w:unhideWhenUsed/>
    <w:rsid w:val="00DB6506"/>
    <w:rPr>
      <w:color w:val="0563C1" w:themeColor="hyperlink"/>
      <w:u w:val="single"/>
    </w:rPr>
  </w:style>
  <w:style w:type="character" w:customStyle="1" w:styleId="Heading1Char">
    <w:name w:val="Heading 1 Char"/>
    <w:basedOn w:val="DefaultParagraphFont"/>
    <w:link w:val="Heading1"/>
    <w:uiPriority w:val="9"/>
    <w:rsid w:val="00A00B97"/>
    <w:rPr>
      <w:rFonts w:ascii="Times New Roman" w:hAnsi="Times New Roman" w:cs="Times New Roman"/>
      <w:b/>
      <w:sz w:val="24"/>
    </w:rPr>
  </w:style>
  <w:style w:type="character" w:customStyle="1" w:styleId="Heading2Char">
    <w:name w:val="Heading 2 Char"/>
    <w:basedOn w:val="DefaultParagraphFont"/>
    <w:link w:val="Heading2"/>
    <w:uiPriority w:val="9"/>
    <w:rsid w:val="00A00B97"/>
    <w:rPr>
      <w:rFonts w:ascii="Times New Roman" w:hAnsi="Times New Roman" w:cs="Times New Roman"/>
      <w:b/>
      <w:sz w:val="24"/>
    </w:rPr>
  </w:style>
  <w:style w:type="character" w:customStyle="1" w:styleId="Heading3Char">
    <w:name w:val="Heading 3 Char"/>
    <w:basedOn w:val="DefaultParagraphFont"/>
    <w:link w:val="Heading3"/>
    <w:uiPriority w:val="9"/>
    <w:rsid w:val="00A00B97"/>
    <w:rPr>
      <w:rFonts w:ascii="Times New Roman" w:hAnsi="Times New Roman" w:cs="Times New Roman"/>
      <w:b/>
      <w:sz w:val="24"/>
    </w:rPr>
  </w:style>
  <w:style w:type="paragraph" w:styleId="BodyTextIndent2">
    <w:name w:val="Body Text Indent 2"/>
    <w:basedOn w:val="Normal"/>
    <w:link w:val="BodyTextIndent2Char"/>
    <w:uiPriority w:val="99"/>
    <w:unhideWhenUsed/>
    <w:rsid w:val="00A00B97"/>
    <w:pPr>
      <w:spacing w:after="0" w:line="360" w:lineRule="auto"/>
      <w:ind w:firstLine="426"/>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00B97"/>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A1C5A"/>
    <w:rPr>
      <w:color w:val="954F72" w:themeColor="followedHyperlink"/>
      <w:u w:val="single"/>
    </w:rPr>
  </w:style>
  <w:style w:type="character" w:styleId="PlaceholderText">
    <w:name w:val="Placeholder Text"/>
    <w:basedOn w:val="DefaultParagraphFont"/>
    <w:uiPriority w:val="99"/>
    <w:semiHidden/>
    <w:rsid w:val="00CC2F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1577">
      <w:bodyDiv w:val="1"/>
      <w:marLeft w:val="0"/>
      <w:marRight w:val="0"/>
      <w:marTop w:val="0"/>
      <w:marBottom w:val="0"/>
      <w:divBdr>
        <w:top w:val="none" w:sz="0" w:space="0" w:color="auto"/>
        <w:left w:val="none" w:sz="0" w:space="0" w:color="auto"/>
        <w:bottom w:val="none" w:sz="0" w:space="0" w:color="auto"/>
        <w:right w:val="none" w:sz="0" w:space="0" w:color="auto"/>
      </w:divBdr>
    </w:div>
    <w:div w:id="164513848">
      <w:bodyDiv w:val="1"/>
      <w:marLeft w:val="0"/>
      <w:marRight w:val="0"/>
      <w:marTop w:val="0"/>
      <w:marBottom w:val="0"/>
      <w:divBdr>
        <w:top w:val="none" w:sz="0" w:space="0" w:color="auto"/>
        <w:left w:val="none" w:sz="0" w:space="0" w:color="auto"/>
        <w:bottom w:val="none" w:sz="0" w:space="0" w:color="auto"/>
        <w:right w:val="none" w:sz="0" w:space="0" w:color="auto"/>
      </w:divBdr>
    </w:div>
    <w:div w:id="196554704">
      <w:bodyDiv w:val="1"/>
      <w:marLeft w:val="0"/>
      <w:marRight w:val="0"/>
      <w:marTop w:val="0"/>
      <w:marBottom w:val="0"/>
      <w:divBdr>
        <w:top w:val="none" w:sz="0" w:space="0" w:color="auto"/>
        <w:left w:val="none" w:sz="0" w:space="0" w:color="auto"/>
        <w:bottom w:val="none" w:sz="0" w:space="0" w:color="auto"/>
        <w:right w:val="none" w:sz="0" w:space="0" w:color="auto"/>
      </w:divBdr>
    </w:div>
    <w:div w:id="219370250">
      <w:bodyDiv w:val="1"/>
      <w:marLeft w:val="0"/>
      <w:marRight w:val="0"/>
      <w:marTop w:val="0"/>
      <w:marBottom w:val="0"/>
      <w:divBdr>
        <w:top w:val="none" w:sz="0" w:space="0" w:color="auto"/>
        <w:left w:val="none" w:sz="0" w:space="0" w:color="auto"/>
        <w:bottom w:val="none" w:sz="0" w:space="0" w:color="auto"/>
        <w:right w:val="none" w:sz="0" w:space="0" w:color="auto"/>
      </w:divBdr>
    </w:div>
    <w:div w:id="272252621">
      <w:bodyDiv w:val="1"/>
      <w:marLeft w:val="0"/>
      <w:marRight w:val="0"/>
      <w:marTop w:val="0"/>
      <w:marBottom w:val="0"/>
      <w:divBdr>
        <w:top w:val="none" w:sz="0" w:space="0" w:color="auto"/>
        <w:left w:val="none" w:sz="0" w:space="0" w:color="auto"/>
        <w:bottom w:val="none" w:sz="0" w:space="0" w:color="auto"/>
        <w:right w:val="none" w:sz="0" w:space="0" w:color="auto"/>
      </w:divBdr>
    </w:div>
    <w:div w:id="324477432">
      <w:bodyDiv w:val="1"/>
      <w:marLeft w:val="0"/>
      <w:marRight w:val="0"/>
      <w:marTop w:val="0"/>
      <w:marBottom w:val="0"/>
      <w:divBdr>
        <w:top w:val="none" w:sz="0" w:space="0" w:color="auto"/>
        <w:left w:val="none" w:sz="0" w:space="0" w:color="auto"/>
        <w:bottom w:val="none" w:sz="0" w:space="0" w:color="auto"/>
        <w:right w:val="none" w:sz="0" w:space="0" w:color="auto"/>
      </w:divBdr>
    </w:div>
    <w:div w:id="397898136">
      <w:bodyDiv w:val="1"/>
      <w:marLeft w:val="0"/>
      <w:marRight w:val="0"/>
      <w:marTop w:val="0"/>
      <w:marBottom w:val="0"/>
      <w:divBdr>
        <w:top w:val="none" w:sz="0" w:space="0" w:color="auto"/>
        <w:left w:val="none" w:sz="0" w:space="0" w:color="auto"/>
        <w:bottom w:val="none" w:sz="0" w:space="0" w:color="auto"/>
        <w:right w:val="none" w:sz="0" w:space="0" w:color="auto"/>
      </w:divBdr>
    </w:div>
    <w:div w:id="405349176">
      <w:bodyDiv w:val="1"/>
      <w:marLeft w:val="0"/>
      <w:marRight w:val="0"/>
      <w:marTop w:val="0"/>
      <w:marBottom w:val="0"/>
      <w:divBdr>
        <w:top w:val="none" w:sz="0" w:space="0" w:color="auto"/>
        <w:left w:val="none" w:sz="0" w:space="0" w:color="auto"/>
        <w:bottom w:val="none" w:sz="0" w:space="0" w:color="auto"/>
        <w:right w:val="none" w:sz="0" w:space="0" w:color="auto"/>
      </w:divBdr>
    </w:div>
    <w:div w:id="524170473">
      <w:bodyDiv w:val="1"/>
      <w:marLeft w:val="0"/>
      <w:marRight w:val="0"/>
      <w:marTop w:val="0"/>
      <w:marBottom w:val="0"/>
      <w:divBdr>
        <w:top w:val="none" w:sz="0" w:space="0" w:color="auto"/>
        <w:left w:val="none" w:sz="0" w:space="0" w:color="auto"/>
        <w:bottom w:val="none" w:sz="0" w:space="0" w:color="auto"/>
        <w:right w:val="none" w:sz="0" w:space="0" w:color="auto"/>
      </w:divBdr>
    </w:div>
    <w:div w:id="636572345">
      <w:bodyDiv w:val="1"/>
      <w:marLeft w:val="0"/>
      <w:marRight w:val="0"/>
      <w:marTop w:val="0"/>
      <w:marBottom w:val="0"/>
      <w:divBdr>
        <w:top w:val="none" w:sz="0" w:space="0" w:color="auto"/>
        <w:left w:val="none" w:sz="0" w:space="0" w:color="auto"/>
        <w:bottom w:val="none" w:sz="0" w:space="0" w:color="auto"/>
        <w:right w:val="none" w:sz="0" w:space="0" w:color="auto"/>
      </w:divBdr>
    </w:div>
    <w:div w:id="875848424">
      <w:bodyDiv w:val="1"/>
      <w:marLeft w:val="0"/>
      <w:marRight w:val="0"/>
      <w:marTop w:val="0"/>
      <w:marBottom w:val="0"/>
      <w:divBdr>
        <w:top w:val="none" w:sz="0" w:space="0" w:color="auto"/>
        <w:left w:val="none" w:sz="0" w:space="0" w:color="auto"/>
        <w:bottom w:val="none" w:sz="0" w:space="0" w:color="auto"/>
        <w:right w:val="none" w:sz="0" w:space="0" w:color="auto"/>
      </w:divBdr>
    </w:div>
    <w:div w:id="930578238">
      <w:bodyDiv w:val="1"/>
      <w:marLeft w:val="0"/>
      <w:marRight w:val="0"/>
      <w:marTop w:val="0"/>
      <w:marBottom w:val="0"/>
      <w:divBdr>
        <w:top w:val="none" w:sz="0" w:space="0" w:color="auto"/>
        <w:left w:val="none" w:sz="0" w:space="0" w:color="auto"/>
        <w:bottom w:val="none" w:sz="0" w:space="0" w:color="auto"/>
        <w:right w:val="none" w:sz="0" w:space="0" w:color="auto"/>
      </w:divBdr>
    </w:div>
    <w:div w:id="1000544503">
      <w:bodyDiv w:val="1"/>
      <w:marLeft w:val="0"/>
      <w:marRight w:val="0"/>
      <w:marTop w:val="0"/>
      <w:marBottom w:val="0"/>
      <w:divBdr>
        <w:top w:val="none" w:sz="0" w:space="0" w:color="auto"/>
        <w:left w:val="none" w:sz="0" w:space="0" w:color="auto"/>
        <w:bottom w:val="none" w:sz="0" w:space="0" w:color="auto"/>
        <w:right w:val="none" w:sz="0" w:space="0" w:color="auto"/>
      </w:divBdr>
    </w:div>
    <w:div w:id="1048070755">
      <w:bodyDiv w:val="1"/>
      <w:marLeft w:val="0"/>
      <w:marRight w:val="0"/>
      <w:marTop w:val="0"/>
      <w:marBottom w:val="0"/>
      <w:divBdr>
        <w:top w:val="none" w:sz="0" w:space="0" w:color="auto"/>
        <w:left w:val="none" w:sz="0" w:space="0" w:color="auto"/>
        <w:bottom w:val="none" w:sz="0" w:space="0" w:color="auto"/>
        <w:right w:val="none" w:sz="0" w:space="0" w:color="auto"/>
      </w:divBdr>
    </w:div>
    <w:div w:id="1070616872">
      <w:bodyDiv w:val="1"/>
      <w:marLeft w:val="0"/>
      <w:marRight w:val="0"/>
      <w:marTop w:val="0"/>
      <w:marBottom w:val="0"/>
      <w:divBdr>
        <w:top w:val="none" w:sz="0" w:space="0" w:color="auto"/>
        <w:left w:val="none" w:sz="0" w:space="0" w:color="auto"/>
        <w:bottom w:val="none" w:sz="0" w:space="0" w:color="auto"/>
        <w:right w:val="none" w:sz="0" w:space="0" w:color="auto"/>
      </w:divBdr>
    </w:div>
    <w:div w:id="1249071956">
      <w:bodyDiv w:val="1"/>
      <w:marLeft w:val="0"/>
      <w:marRight w:val="0"/>
      <w:marTop w:val="0"/>
      <w:marBottom w:val="0"/>
      <w:divBdr>
        <w:top w:val="none" w:sz="0" w:space="0" w:color="auto"/>
        <w:left w:val="none" w:sz="0" w:space="0" w:color="auto"/>
        <w:bottom w:val="none" w:sz="0" w:space="0" w:color="auto"/>
        <w:right w:val="none" w:sz="0" w:space="0" w:color="auto"/>
      </w:divBdr>
    </w:div>
    <w:div w:id="1452044901">
      <w:bodyDiv w:val="1"/>
      <w:marLeft w:val="0"/>
      <w:marRight w:val="0"/>
      <w:marTop w:val="0"/>
      <w:marBottom w:val="0"/>
      <w:divBdr>
        <w:top w:val="none" w:sz="0" w:space="0" w:color="auto"/>
        <w:left w:val="none" w:sz="0" w:space="0" w:color="auto"/>
        <w:bottom w:val="none" w:sz="0" w:space="0" w:color="auto"/>
        <w:right w:val="none" w:sz="0" w:space="0" w:color="auto"/>
      </w:divBdr>
    </w:div>
    <w:div w:id="1612591362">
      <w:bodyDiv w:val="1"/>
      <w:marLeft w:val="0"/>
      <w:marRight w:val="0"/>
      <w:marTop w:val="0"/>
      <w:marBottom w:val="0"/>
      <w:divBdr>
        <w:top w:val="none" w:sz="0" w:space="0" w:color="auto"/>
        <w:left w:val="none" w:sz="0" w:space="0" w:color="auto"/>
        <w:bottom w:val="none" w:sz="0" w:space="0" w:color="auto"/>
        <w:right w:val="none" w:sz="0" w:space="0" w:color="auto"/>
      </w:divBdr>
    </w:div>
    <w:div w:id="1700819598">
      <w:bodyDiv w:val="1"/>
      <w:marLeft w:val="0"/>
      <w:marRight w:val="0"/>
      <w:marTop w:val="0"/>
      <w:marBottom w:val="0"/>
      <w:divBdr>
        <w:top w:val="none" w:sz="0" w:space="0" w:color="auto"/>
        <w:left w:val="none" w:sz="0" w:space="0" w:color="auto"/>
        <w:bottom w:val="none" w:sz="0" w:space="0" w:color="auto"/>
        <w:right w:val="none" w:sz="0" w:space="0" w:color="auto"/>
      </w:divBdr>
    </w:div>
    <w:div w:id="1707481179">
      <w:bodyDiv w:val="1"/>
      <w:marLeft w:val="0"/>
      <w:marRight w:val="0"/>
      <w:marTop w:val="0"/>
      <w:marBottom w:val="0"/>
      <w:divBdr>
        <w:top w:val="none" w:sz="0" w:space="0" w:color="auto"/>
        <w:left w:val="none" w:sz="0" w:space="0" w:color="auto"/>
        <w:bottom w:val="none" w:sz="0" w:space="0" w:color="auto"/>
        <w:right w:val="none" w:sz="0" w:space="0" w:color="auto"/>
      </w:divBdr>
    </w:div>
    <w:div w:id="1931692757">
      <w:bodyDiv w:val="1"/>
      <w:marLeft w:val="0"/>
      <w:marRight w:val="0"/>
      <w:marTop w:val="0"/>
      <w:marBottom w:val="0"/>
      <w:divBdr>
        <w:top w:val="none" w:sz="0" w:space="0" w:color="auto"/>
        <w:left w:val="none" w:sz="0" w:space="0" w:color="auto"/>
        <w:bottom w:val="none" w:sz="0" w:space="0" w:color="auto"/>
        <w:right w:val="none" w:sz="0" w:space="0" w:color="auto"/>
      </w:divBdr>
    </w:div>
    <w:div w:id="2032998240">
      <w:bodyDiv w:val="1"/>
      <w:marLeft w:val="0"/>
      <w:marRight w:val="0"/>
      <w:marTop w:val="0"/>
      <w:marBottom w:val="0"/>
      <w:divBdr>
        <w:top w:val="none" w:sz="0" w:space="0" w:color="auto"/>
        <w:left w:val="none" w:sz="0" w:space="0" w:color="auto"/>
        <w:bottom w:val="none" w:sz="0" w:space="0" w:color="auto"/>
        <w:right w:val="none" w:sz="0" w:space="0" w:color="auto"/>
      </w:divBdr>
    </w:div>
    <w:div w:id="2108650074">
      <w:bodyDiv w:val="1"/>
      <w:marLeft w:val="0"/>
      <w:marRight w:val="0"/>
      <w:marTop w:val="0"/>
      <w:marBottom w:val="0"/>
      <w:divBdr>
        <w:top w:val="none" w:sz="0" w:space="0" w:color="auto"/>
        <w:left w:val="none" w:sz="0" w:space="0" w:color="auto"/>
        <w:bottom w:val="none" w:sz="0" w:space="0" w:color="auto"/>
        <w:right w:val="none" w:sz="0" w:space="0" w:color="auto"/>
      </w:divBdr>
    </w:div>
    <w:div w:id="2133671135">
      <w:bodyDiv w:val="1"/>
      <w:marLeft w:val="0"/>
      <w:marRight w:val="0"/>
      <w:marTop w:val="0"/>
      <w:marBottom w:val="0"/>
      <w:divBdr>
        <w:top w:val="none" w:sz="0" w:space="0" w:color="auto"/>
        <w:left w:val="none" w:sz="0" w:space="0" w:color="auto"/>
        <w:bottom w:val="none" w:sz="0" w:space="0" w:color="auto"/>
        <w:right w:val="none" w:sz="0" w:space="0" w:color="auto"/>
      </w:divBdr>
    </w:div>
    <w:div w:id="21406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Anggaran Tahun 2016</c:v>
                </c:pt>
              </c:strCache>
            </c:strRef>
          </c:tx>
          <c:spPr>
            <a:solidFill>
              <a:schemeClr val="accent1"/>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Sheet1!$B$2:$B$5</c:f>
              <c:numCache>
                <c:formatCode>General</c:formatCode>
                <c:ptCount val="4"/>
                <c:pt idx="0">
                  <c:v>2095.6999999999998</c:v>
                </c:pt>
                <c:pt idx="1">
                  <c:v>2082.9</c:v>
                </c:pt>
                <c:pt idx="2">
                  <c:v>2082.9</c:v>
                </c:pt>
                <c:pt idx="3">
                  <c:v>2082.9</c:v>
                </c:pt>
              </c:numCache>
            </c:numRef>
          </c:val>
        </c:ser>
        <c:ser>
          <c:idx val="1"/>
          <c:order val="1"/>
          <c:tx>
            <c:strRef>
              <c:f>Sheet1!$C$1</c:f>
              <c:strCache>
                <c:ptCount val="1"/>
                <c:pt idx="0">
                  <c:v>Realisasi Tahun 2016</c:v>
                </c:pt>
              </c:strCache>
            </c:strRef>
          </c:tx>
          <c:spPr>
            <a:solidFill>
              <a:schemeClr val="accent2"/>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Sheet1!$C$2:$C$5</c:f>
              <c:numCache>
                <c:formatCode>General</c:formatCode>
                <c:ptCount val="4"/>
                <c:pt idx="0">
                  <c:v>390.9</c:v>
                </c:pt>
                <c:pt idx="1">
                  <c:v>865.4</c:v>
                </c:pt>
                <c:pt idx="2">
                  <c:v>1305.4000000000001</c:v>
                </c:pt>
                <c:pt idx="3">
                  <c:v>1860.3</c:v>
                </c:pt>
              </c:numCache>
            </c:numRef>
          </c:val>
        </c:ser>
        <c:ser>
          <c:idx val="2"/>
          <c:order val="2"/>
          <c:tx>
            <c:strRef>
              <c:f>Sheet1!$D$1</c:f>
              <c:strCache>
                <c:ptCount val="1"/>
                <c:pt idx="0">
                  <c:v>AnggaranTahun 2017</c:v>
                </c:pt>
              </c:strCache>
            </c:strRef>
          </c:tx>
          <c:spPr>
            <a:solidFill>
              <a:schemeClr val="accent3"/>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Sheet1!$D$2:$D$5</c:f>
              <c:numCache>
                <c:formatCode>General</c:formatCode>
                <c:ptCount val="4"/>
                <c:pt idx="0">
                  <c:v>2080.5</c:v>
                </c:pt>
                <c:pt idx="1">
                  <c:v>2080.5</c:v>
                </c:pt>
                <c:pt idx="2">
                  <c:v>2133.3000000000002</c:v>
                </c:pt>
                <c:pt idx="3">
                  <c:v>2133.3000000000002</c:v>
                </c:pt>
              </c:numCache>
            </c:numRef>
          </c:val>
        </c:ser>
        <c:ser>
          <c:idx val="3"/>
          <c:order val="3"/>
          <c:tx>
            <c:strRef>
              <c:f>Sheet1!$E$1</c:f>
              <c:strCache>
                <c:ptCount val="1"/>
                <c:pt idx="0">
                  <c:v>Realisasi Tahun 2017</c:v>
                </c:pt>
              </c:strCache>
            </c:strRef>
          </c:tx>
          <c:spPr>
            <a:solidFill>
              <a:schemeClr val="accent4"/>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Sheet1!$E$2:$E$5</c:f>
              <c:numCache>
                <c:formatCode>General</c:formatCode>
                <c:ptCount val="4"/>
                <c:pt idx="0">
                  <c:v>400</c:v>
                </c:pt>
                <c:pt idx="1">
                  <c:v>893.3</c:v>
                </c:pt>
                <c:pt idx="2">
                  <c:v>1375</c:v>
                </c:pt>
                <c:pt idx="3">
                  <c:v>2001.6</c:v>
                </c:pt>
              </c:numCache>
            </c:numRef>
          </c:val>
        </c:ser>
        <c:dLbls>
          <c:showLegendKey val="0"/>
          <c:showVal val="0"/>
          <c:showCatName val="0"/>
          <c:showSerName val="0"/>
          <c:showPercent val="0"/>
          <c:showBubbleSize val="0"/>
        </c:dLbls>
        <c:gapWidth val="219"/>
        <c:overlap val="-27"/>
        <c:axId val="1330922448"/>
        <c:axId val="1330924624"/>
      </c:barChart>
      <c:catAx>
        <c:axId val="1330922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924624"/>
        <c:crosses val="autoZero"/>
        <c:auto val="1"/>
        <c:lblAlgn val="ctr"/>
        <c:lblOffset val="100"/>
        <c:noMultiLvlLbl val="0"/>
      </c:catAx>
      <c:valAx>
        <c:axId val="133092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Dalam Miliar Rupiah</a:t>
                </a:r>
              </a:p>
            </c:rich>
          </c:tx>
          <c:layout>
            <c:manualLayout>
              <c:xMode val="edge"/>
              <c:yMode val="edge"/>
              <c:x val="0.13857394809775761"/>
              <c:y val="7.269156676080573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922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Anggaran Tahun 2016</c:v>
                </c:pt>
              </c:strCache>
            </c:strRef>
          </c:tx>
          <c:spPr>
            <a:solidFill>
              <a:schemeClr val="accent1"/>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Sheet1!$B$2:$B$5</c:f>
              <c:numCache>
                <c:formatCode>#,##0.00</c:formatCode>
                <c:ptCount val="4"/>
                <c:pt idx="0">
                  <c:v>5763.6</c:v>
                </c:pt>
                <c:pt idx="1">
                  <c:v>5762.7</c:v>
                </c:pt>
                <c:pt idx="2">
                  <c:v>5763.6</c:v>
                </c:pt>
                <c:pt idx="3" formatCode="General">
                  <c:v>4496.5</c:v>
                </c:pt>
              </c:numCache>
            </c:numRef>
          </c:val>
        </c:ser>
        <c:ser>
          <c:idx val="1"/>
          <c:order val="1"/>
          <c:tx>
            <c:strRef>
              <c:f>Sheet1!$C$1</c:f>
              <c:strCache>
                <c:ptCount val="1"/>
                <c:pt idx="0">
                  <c:v>Realisasi Tahun 2016</c:v>
                </c:pt>
              </c:strCache>
            </c:strRef>
          </c:tx>
          <c:spPr>
            <a:solidFill>
              <a:schemeClr val="accent2"/>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Sheet1!$C$2:$C$5</c:f>
              <c:numCache>
                <c:formatCode>#,##0.00</c:formatCode>
                <c:ptCount val="4"/>
                <c:pt idx="0" formatCode="General">
                  <c:v>721.2</c:v>
                </c:pt>
                <c:pt idx="1">
                  <c:v>1980.3</c:v>
                </c:pt>
                <c:pt idx="2">
                  <c:v>3179.2</c:v>
                </c:pt>
                <c:pt idx="3" formatCode="General">
                  <c:v>4043.8</c:v>
                </c:pt>
              </c:numCache>
            </c:numRef>
          </c:val>
        </c:ser>
        <c:ser>
          <c:idx val="2"/>
          <c:order val="2"/>
          <c:tx>
            <c:strRef>
              <c:f>Sheet1!$D$1</c:f>
              <c:strCache>
                <c:ptCount val="1"/>
                <c:pt idx="0">
                  <c:v>AnggaranTahun 2017</c:v>
                </c:pt>
              </c:strCache>
            </c:strRef>
          </c:tx>
          <c:spPr>
            <a:solidFill>
              <a:schemeClr val="accent3"/>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Sheet1!$D$2:$D$5</c:f>
              <c:numCache>
                <c:formatCode>#,##0.00</c:formatCode>
                <c:ptCount val="4"/>
                <c:pt idx="0">
                  <c:v>6844.9</c:v>
                </c:pt>
                <c:pt idx="1">
                  <c:v>6844.5</c:v>
                </c:pt>
                <c:pt idx="2">
                  <c:v>6942.9</c:v>
                </c:pt>
                <c:pt idx="3">
                  <c:v>6942.9</c:v>
                </c:pt>
              </c:numCache>
            </c:numRef>
          </c:val>
        </c:ser>
        <c:ser>
          <c:idx val="3"/>
          <c:order val="3"/>
          <c:tx>
            <c:strRef>
              <c:f>Sheet1!$E$1</c:f>
              <c:strCache>
                <c:ptCount val="1"/>
                <c:pt idx="0">
                  <c:v>Realisasi Tahun 2017</c:v>
                </c:pt>
              </c:strCache>
            </c:strRef>
          </c:tx>
          <c:spPr>
            <a:solidFill>
              <a:schemeClr val="accent4"/>
            </a:solidFill>
            <a:ln>
              <a:noFill/>
            </a:ln>
            <a:effectLst/>
          </c:spPr>
          <c:invertIfNegative val="0"/>
          <c:cat>
            <c:strRef>
              <c:f>Sheet1!$A$2:$A$5</c:f>
              <c:strCache>
                <c:ptCount val="4"/>
                <c:pt idx="0">
                  <c:v>Triwulan I</c:v>
                </c:pt>
                <c:pt idx="1">
                  <c:v>Triwulan III</c:v>
                </c:pt>
                <c:pt idx="2">
                  <c:v>Triwulan III</c:v>
                </c:pt>
                <c:pt idx="3">
                  <c:v>Triwulan IV</c:v>
                </c:pt>
              </c:strCache>
            </c:strRef>
          </c:cat>
          <c:val>
            <c:numRef>
              <c:f>Sheet1!$E$2:$E$5</c:f>
              <c:numCache>
                <c:formatCode>#,##0.00</c:formatCode>
                <c:ptCount val="4"/>
                <c:pt idx="0" formatCode="General">
                  <c:v>897.9</c:v>
                </c:pt>
                <c:pt idx="1">
                  <c:v>2438.9</c:v>
                </c:pt>
                <c:pt idx="2">
                  <c:v>3858.6</c:v>
                </c:pt>
                <c:pt idx="3" formatCode="General">
                  <c:v>5793</c:v>
                </c:pt>
              </c:numCache>
            </c:numRef>
          </c:val>
        </c:ser>
        <c:dLbls>
          <c:showLegendKey val="0"/>
          <c:showVal val="0"/>
          <c:showCatName val="0"/>
          <c:showSerName val="0"/>
          <c:showPercent val="0"/>
          <c:showBubbleSize val="0"/>
        </c:dLbls>
        <c:gapWidth val="219"/>
        <c:overlap val="-27"/>
        <c:axId val="1330927344"/>
        <c:axId val="1388287120"/>
      </c:barChart>
      <c:catAx>
        <c:axId val="13309273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8287120"/>
        <c:crosses val="autoZero"/>
        <c:auto val="1"/>
        <c:lblAlgn val="ctr"/>
        <c:lblOffset val="100"/>
        <c:noMultiLvlLbl val="0"/>
      </c:catAx>
      <c:valAx>
        <c:axId val="1388287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Dalam Miliar Rupiah</a:t>
                </a:r>
              </a:p>
            </c:rich>
          </c:tx>
          <c:layout>
            <c:manualLayout>
              <c:xMode val="edge"/>
              <c:yMode val="edge"/>
              <c:x val="0.11841773746535651"/>
              <c:y val="0.152696055510875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0927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Rit09</b:Tag>
    <b:SourceType>Book</b:SourceType>
    <b:Guid>{883F51FA-EC7C-4D1A-991A-82E694FEC64B}</b:Guid>
    <b:Title>Perencanaan dan Penganggaran Keuangan Daerah di Indonesia</b:Title>
    <b:Year>2009</b:Year>
    <b:City>Yogyakarta</b:City>
    <b:Author>
      <b:Author>
        <b:NameList>
          <b:Person>
            <b:Last>Ritonga</b:Last>
            <b:Middle>Taufiq</b:Middle>
            <b:First>Irwan</b:First>
          </b:Person>
        </b:NameList>
      </b:Author>
    </b:Author>
    <b:RefOrder>8</b:RefOrder>
  </b:Source>
  <b:Source>
    <b:Tag>Hal17</b:Tag>
    <b:SourceType>Book</b:SourceType>
    <b:Guid>{E594FDA1-A677-4CCF-A6FA-4A17F08E947A}</b:Guid>
    <b:Title>Manajemen Keuangan Sektor Publik</b:Title>
    <b:Year>2017</b:Year>
    <b:City>Jakarta</b:City>
    <b:Publisher>Salemba Empat</b:Publisher>
    <b:Author>
      <b:Author>
        <b:NameList>
          <b:Person>
            <b:Last>Halim</b:Last>
            <b:First>Abdul</b:First>
          </b:Person>
        </b:NameList>
      </b:Author>
    </b:Author>
    <b:RefOrder>3</b:RefOrder>
  </b:Source>
  <b:Source>
    <b:Tag>Jau17</b:Tag>
    <b:SourceType>JournalArticle</b:SourceType>
    <b:Guid>{4A02B187-BDCA-4AD1-89D6-7D0700016B40}</b:Guid>
    <b:Title>Pengaruh Perencanaan Anggaran dan Pelaksanaan Anggaran terhadap Serapan Anggaran Satuan Kerja WIlayah Pembayaran KPPN Bandung I dan KPPN Bandung II</b:Title>
    <b:Year>2017</b:Year>
    <b:Pages>5-6</b:Pages>
    <b:Author>
      <b:Author>
        <b:NameList>
          <b:Person>
            <b:First>Jauhari</b:First>
          </b:Person>
        </b:NameList>
      </b:Author>
    </b:Author>
    <b:RefOrder>5</b:RefOrder>
  </b:Source>
  <b:Source>
    <b:Tag>San16</b:Tag>
    <b:SourceType>Book</b:SourceType>
    <b:Guid>{43F5C07F-E795-4183-B8C6-4BF8516C7F39}</b:Guid>
    <b:Title>Metodologi Penelitian Bisnis</b:Title>
    <b:Year>2016</b:Year>
    <b:City>Jakarta</b:City>
    <b:Publisher>Salemba Empat</b:Publisher>
    <b:Author>
      <b:Author>
        <b:NameList>
          <b:Person>
            <b:Last>Sanusi</b:Last>
            <b:First>Anwar</b:First>
          </b:Person>
        </b:NameList>
      </b:Author>
    </b:Author>
    <b:RefOrder>9</b:RefOrder>
  </b:Source>
  <b:Source>
    <b:Tag>Sud17</b:Tag>
    <b:SourceType>Book</b:SourceType>
    <b:Guid>{D8EC0764-4B79-44C1-9129-95581906781F}</b:Guid>
    <b:Title>Metodologi Penelitian</b:Title>
    <b:Year>2017</b:Year>
    <b:City>Jakarta</b:City>
    <b:Publisher>PT RajaGrafindo Persada</b:Publisher>
    <b:Author>
      <b:Author>
        <b:NameList>
          <b:Person>
            <b:First>Sudaryano</b:First>
          </b:Person>
        </b:NameList>
      </b:Author>
    </b:Author>
    <b:RefOrder>10</b:RefOrder>
  </b:Source>
  <b:Source>
    <b:Tag>Mal15</b:Tag>
    <b:SourceType>JournalArticle</b:SourceType>
    <b:Guid>{41831A5C-CCA5-4942-802C-D2FBA2AC3405}</b:Guid>
    <b:Title>Pengaruh Kapasitas Sumber Daya Manusia, Perencanaan Anggaran dan Pelaksanaan Anggaran terhadap Penyerapan Anggaran Satuan Kerja Perangkat Daerah (SKPD) Pada Pemerintah Kota Banda Aceh</b:Title>
    <b:Year>2015</b:Year>
    <b:Author>
      <b:Author>
        <b:NameList>
          <b:Person>
            <b:Last>Malahayati</b:Last>
            <b:First>Cut</b:First>
          </b:Person>
          <b:Person>
            <b:First>Islahuddin</b:First>
          </b:Person>
          <b:Person>
            <b:Last>Basri</b:Last>
            <b:First>Hasan</b:First>
          </b:Person>
        </b:NameList>
      </b:Author>
    </b:Author>
    <b:RefOrder>6</b:RefOrder>
  </b:Source>
  <b:Source>
    <b:Tag>Sin16</b:Tag>
    <b:SourceType>JournalArticle</b:SourceType>
    <b:Guid>{9DDE5D30-C2DB-4186-A881-C21A79D741BF}</b:Guid>
    <b:Title>Analisis Rendahnya Penyerapan Anggaran Kementerian/Lembaga (K/L) dan Pemerintah Daerah</b:Title>
    <b:Year>2016</b:Year>
    <b:City>Jakarta Selatan</b:City>
    <b:JournalName>RechtsVindinng</b:JournalName>
    <b:Pages>264-265</b:Pages>
    <b:Author>
      <b:Author>
        <b:NameList>
          <b:Person>
            <b:Last>Sinaga</b:Last>
            <b:Middle>James</b:Middle>
            <b:First>Edward</b:First>
          </b:Person>
        </b:NameList>
      </b:Author>
    </b:Author>
    <b:Month>Agustus</b:Month>
    <b:Volume>5</b:Volume>
    <b:RefOrder>4</b:RefOrder>
  </b:Source>
  <b:Source>
    <b:Tag>Han17</b:Tag>
    <b:SourceType>JournalArticle</b:SourceType>
    <b:Guid>{D8C2FBA0-CB3E-44A9-B462-512BEE91DA57}</b:Guid>
    <b:Title>Analisis Faktor-Faktor yang Mempengaruhi Serapan Anggaran SKPD di Provinsi Sumatera Utara Tahun 2014-2015 dengan SILPA Sebagai Variabel Moderating</b:Title>
    <b:JournalName>Simposium Nasional Akuntansi XX</b:JournalName>
    <b:Year>2017</b:Year>
    <b:Author>
      <b:Author>
        <b:NameList>
          <b:Person>
            <b:Last>Handayani</b:Last>
            <b:Middle>Huri</b:Middle>
            <b:First>Cut</b:First>
          </b:Person>
          <b:Person>
            <b:Last>Muda</b:Last>
            <b:First>Iskandar</b:First>
          </b:Person>
        </b:NameList>
      </b:Author>
    </b:Author>
    <b:RefOrder>7</b:RefOrder>
  </b:Source>
  <b:Source>
    <b:Tag>Put14</b:Tag>
    <b:SourceType>ArticleInAPeriodical</b:SourceType>
    <b:Guid>{52DBB08D-255B-46B7-A4EE-4CEFE3D65A63}</b:Guid>
    <b:Title>Analisis Faktor-Faktor yang Mempengaruhi Penyerapan Anggaran pada Satuan Kerja Perangkat Daerah di Pemerintah Provinsi Bengkulu</b:Title>
    <b:Year>2014</b:Year>
    <b:Author>
      <b:Author>
        <b:NameList>
          <b:Person>
            <b:Last>Putri</b:Last>
            <b:Middle>Tasya</b:Middle>
            <b:First>Carlin</b:First>
          </b:Person>
        </b:NameList>
      </b:Author>
    </b:Author>
    <b:RefOrder>2</b:RefOrder>
  </b:Source>
  <b:Source>
    <b:Tag>Gag16</b:Tag>
    <b:SourceType>JournalArticle</b:SourceType>
    <b:Guid>{B8A895FE-9369-4A93-85BF-2CFAF37EB105}</b:Guid>
    <b:Title>Analisis Faktor-Faktor yang Mempengaruhi Penyerapan Anggaran Pendapatan dan Belanja Daerah (APBD) Pemerintah Kabupaten Kepulauan Talaud</b:Title>
    <b:Year>2016</b:Year>
    <b:Author>
      <b:Author>
        <b:NameList>
          <b:Person>
            <b:Last>Gagola</b:Last>
            <b:First>Ledy S</b:First>
          </b:Person>
          <b:Person>
            <b:Last>Sondakh</b:Last>
            <b:First>Jullie J</b:First>
          </b:Person>
          <b:Person>
            <b:Last>Warongan</b:Last>
            <b:First>Jessy D.L</b:First>
          </b:Person>
        </b:NameList>
      </b:Author>
    </b:Author>
    <b:RefOrder>1</b:RefOrder>
  </b:Source>
</b:Sources>
</file>

<file path=customXml/itemProps1.xml><?xml version="1.0" encoding="utf-8"?>
<ds:datastoreItem xmlns:ds="http://schemas.openxmlformats.org/officeDocument/2006/customXml" ds:itemID="{2462CCC3-3524-4668-A419-00219F46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 Wulandari</dc:creator>
  <cp:keywords/>
  <dc:description/>
  <cp:lastModifiedBy>Riska Wulandari</cp:lastModifiedBy>
  <cp:revision>2</cp:revision>
  <cp:lastPrinted>2018-07-23T01:36:00Z</cp:lastPrinted>
  <dcterms:created xsi:type="dcterms:W3CDTF">2018-08-02T12:33:00Z</dcterms:created>
  <dcterms:modified xsi:type="dcterms:W3CDTF">2018-08-02T12:33:00Z</dcterms:modified>
</cp:coreProperties>
</file>