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AA3" w:rsidRPr="00F2524E" w:rsidRDefault="00050AA3" w:rsidP="00A24A8E">
      <w:pPr>
        <w:spacing w:after="0" w:line="360" w:lineRule="auto"/>
        <w:ind w:right="-14"/>
        <w:jc w:val="center"/>
        <w:rPr>
          <w:rFonts w:ascii="Times New Roman" w:hAnsi="Times New Roman"/>
          <w:b/>
          <w:sz w:val="24"/>
          <w:szCs w:val="24"/>
        </w:rPr>
      </w:pPr>
      <w:r w:rsidRPr="00F2524E">
        <w:rPr>
          <w:rFonts w:ascii="Times New Roman" w:hAnsi="Times New Roman"/>
          <w:b/>
          <w:sz w:val="24"/>
          <w:szCs w:val="24"/>
        </w:rPr>
        <w:t>BAB I</w:t>
      </w:r>
      <w:r>
        <w:rPr>
          <w:rFonts w:ascii="Times New Roman" w:hAnsi="Times New Roman"/>
          <w:b/>
          <w:sz w:val="24"/>
          <w:szCs w:val="24"/>
        </w:rPr>
        <w:t>I</w:t>
      </w:r>
    </w:p>
    <w:p w:rsidR="00050AA3" w:rsidRDefault="00050AA3" w:rsidP="00A24A8E">
      <w:pPr>
        <w:spacing w:after="0" w:line="360" w:lineRule="auto"/>
        <w:ind w:right="-14"/>
        <w:jc w:val="center"/>
        <w:rPr>
          <w:rFonts w:ascii="Times New Roman" w:hAnsi="Times New Roman"/>
          <w:b/>
          <w:sz w:val="24"/>
          <w:szCs w:val="24"/>
        </w:rPr>
      </w:pPr>
      <w:r>
        <w:rPr>
          <w:rFonts w:ascii="Times New Roman" w:hAnsi="Times New Roman"/>
          <w:b/>
          <w:sz w:val="24"/>
          <w:szCs w:val="24"/>
        </w:rPr>
        <w:t>TINJAUAN PUSTAKA</w:t>
      </w:r>
    </w:p>
    <w:p w:rsidR="009A46BE" w:rsidRPr="00F2524E" w:rsidRDefault="009A46BE" w:rsidP="00A24A8E">
      <w:pPr>
        <w:spacing w:after="0" w:line="360" w:lineRule="auto"/>
        <w:ind w:right="-14"/>
        <w:rPr>
          <w:rFonts w:ascii="Times New Roman" w:hAnsi="Times New Roman"/>
          <w:b/>
          <w:sz w:val="24"/>
          <w:szCs w:val="24"/>
        </w:rPr>
      </w:pPr>
    </w:p>
    <w:p w:rsidR="009A46BE" w:rsidRPr="009A46BE" w:rsidRDefault="009A46BE" w:rsidP="00A24A8E">
      <w:pPr>
        <w:pStyle w:val="ListParagraph"/>
        <w:numPr>
          <w:ilvl w:val="0"/>
          <w:numId w:val="1"/>
        </w:numPr>
        <w:autoSpaceDE w:val="0"/>
        <w:autoSpaceDN w:val="0"/>
        <w:adjustRightInd w:val="0"/>
        <w:spacing w:after="0" w:line="360" w:lineRule="auto"/>
        <w:ind w:right="-14"/>
        <w:contextualSpacing w:val="0"/>
        <w:jc w:val="both"/>
        <w:rPr>
          <w:rFonts w:ascii="Times New Roman" w:eastAsiaTheme="minorHAnsi" w:hAnsi="Times New Roman" w:cs="Times New Roman"/>
          <w:vanish/>
          <w:color w:val="000000"/>
          <w:sz w:val="24"/>
          <w:szCs w:val="24"/>
        </w:rPr>
      </w:pPr>
    </w:p>
    <w:p w:rsidR="009A46BE" w:rsidRPr="009A46BE" w:rsidRDefault="009A46BE" w:rsidP="00A24A8E">
      <w:pPr>
        <w:pStyle w:val="ListParagraph"/>
        <w:numPr>
          <w:ilvl w:val="0"/>
          <w:numId w:val="1"/>
        </w:numPr>
        <w:autoSpaceDE w:val="0"/>
        <w:autoSpaceDN w:val="0"/>
        <w:adjustRightInd w:val="0"/>
        <w:spacing w:after="0" w:line="360" w:lineRule="auto"/>
        <w:ind w:right="-14"/>
        <w:contextualSpacing w:val="0"/>
        <w:jc w:val="both"/>
        <w:rPr>
          <w:rFonts w:ascii="Times New Roman" w:eastAsiaTheme="minorHAnsi" w:hAnsi="Times New Roman" w:cs="Times New Roman"/>
          <w:vanish/>
          <w:color w:val="000000"/>
          <w:sz w:val="24"/>
          <w:szCs w:val="24"/>
        </w:rPr>
      </w:pPr>
    </w:p>
    <w:p w:rsidR="00050AA3" w:rsidRPr="009A46BE" w:rsidRDefault="009A46BE" w:rsidP="00A24A8E">
      <w:pPr>
        <w:pStyle w:val="Default"/>
        <w:spacing w:line="360" w:lineRule="auto"/>
        <w:ind w:right="-14"/>
        <w:jc w:val="both"/>
        <w:rPr>
          <w:b/>
        </w:rPr>
      </w:pPr>
      <w:r w:rsidRPr="009A46BE">
        <w:rPr>
          <w:b/>
        </w:rPr>
        <w:t xml:space="preserve">2.1.     </w:t>
      </w:r>
      <w:r>
        <w:rPr>
          <w:b/>
        </w:rPr>
        <w:tab/>
      </w:r>
      <w:r w:rsidRPr="009A46BE">
        <w:rPr>
          <w:b/>
        </w:rPr>
        <w:t>Landasan Teori</w:t>
      </w:r>
    </w:p>
    <w:p w:rsidR="00050AA3" w:rsidRPr="009A46BE" w:rsidRDefault="00050AA3" w:rsidP="00A24A8E">
      <w:pPr>
        <w:pStyle w:val="ListParagraph"/>
        <w:numPr>
          <w:ilvl w:val="0"/>
          <w:numId w:val="1"/>
        </w:numPr>
        <w:tabs>
          <w:tab w:val="left" w:pos="3405"/>
        </w:tabs>
        <w:spacing w:after="0" w:line="360" w:lineRule="auto"/>
        <w:ind w:right="-14"/>
        <w:jc w:val="both"/>
        <w:rPr>
          <w:rFonts w:ascii="Times New Roman" w:hAnsi="Times New Roman" w:cs="Times New Roman"/>
          <w:b/>
          <w:bCs/>
          <w:vanish/>
          <w:sz w:val="24"/>
          <w:szCs w:val="24"/>
        </w:rPr>
      </w:pPr>
    </w:p>
    <w:p w:rsidR="00050AA3" w:rsidRPr="009A46BE" w:rsidRDefault="00050AA3" w:rsidP="00A24A8E">
      <w:pPr>
        <w:pStyle w:val="ListParagraph"/>
        <w:numPr>
          <w:ilvl w:val="0"/>
          <w:numId w:val="1"/>
        </w:numPr>
        <w:tabs>
          <w:tab w:val="left" w:pos="3405"/>
        </w:tabs>
        <w:spacing w:after="0" w:line="360" w:lineRule="auto"/>
        <w:ind w:right="-14"/>
        <w:jc w:val="both"/>
        <w:rPr>
          <w:rFonts w:ascii="Times New Roman" w:hAnsi="Times New Roman" w:cs="Times New Roman"/>
          <w:b/>
          <w:bCs/>
          <w:vanish/>
          <w:sz w:val="24"/>
          <w:szCs w:val="24"/>
        </w:rPr>
      </w:pPr>
    </w:p>
    <w:p w:rsidR="00050AA3" w:rsidRPr="009A46BE" w:rsidRDefault="00050AA3" w:rsidP="00A24A8E">
      <w:pPr>
        <w:pStyle w:val="Default"/>
        <w:numPr>
          <w:ilvl w:val="2"/>
          <w:numId w:val="15"/>
        </w:numPr>
        <w:tabs>
          <w:tab w:val="left" w:pos="0"/>
          <w:tab w:val="left" w:pos="810"/>
        </w:tabs>
        <w:spacing w:line="360" w:lineRule="auto"/>
        <w:ind w:right="-14"/>
        <w:jc w:val="both"/>
        <w:rPr>
          <w:b/>
          <w:bCs/>
        </w:rPr>
      </w:pPr>
      <w:r w:rsidRPr="009A46BE">
        <w:rPr>
          <w:b/>
          <w:bCs/>
        </w:rPr>
        <w:t>Akuntabilitas Publik</w:t>
      </w:r>
    </w:p>
    <w:p w:rsidR="00E14406" w:rsidRPr="00697D13" w:rsidRDefault="008729C6" w:rsidP="00A24A8E">
      <w:pPr>
        <w:pStyle w:val="ListParagraph"/>
        <w:spacing w:after="0" w:line="360" w:lineRule="auto"/>
        <w:ind w:left="0" w:right="-14" w:firstLine="720"/>
        <w:jc w:val="both"/>
        <w:rPr>
          <w:rFonts w:ascii="Times New Roman" w:eastAsia="Times New Roman" w:hAnsi="Times New Roman" w:cs="Times New Roman"/>
          <w:sz w:val="24"/>
          <w:szCs w:val="24"/>
        </w:rPr>
      </w:pPr>
      <w:r w:rsidRPr="00E14406">
        <w:rPr>
          <w:rFonts w:ascii="Times New Roman" w:hAnsi="Times New Roman" w:cs="Times New Roman"/>
          <w:bCs/>
          <w:sz w:val="24"/>
          <w:szCs w:val="24"/>
        </w:rPr>
        <w:t>Akuntabilitas publik adalah kewajiban pihak pemegang amanah (</w:t>
      </w:r>
      <w:r w:rsidRPr="00E14406">
        <w:rPr>
          <w:rFonts w:ascii="Times New Roman" w:hAnsi="Times New Roman" w:cs="Times New Roman"/>
          <w:bCs/>
          <w:i/>
          <w:sz w:val="24"/>
          <w:szCs w:val="24"/>
        </w:rPr>
        <w:t>agent</w:t>
      </w:r>
      <w:r w:rsidRPr="00E14406">
        <w:rPr>
          <w:rFonts w:ascii="Times New Roman" w:hAnsi="Times New Roman" w:cs="Times New Roman"/>
          <w:bCs/>
          <w:sz w:val="24"/>
          <w:szCs w:val="24"/>
        </w:rPr>
        <w:t>) untuk memberikan pertanggungjawaban, menyajikan, melaporkan, dan mengungkapkan segala aktivitas dan kegiatan yang menjadi tanggungjawabnya kepada pihak pemberi amanah (</w:t>
      </w:r>
      <w:r w:rsidRPr="00E14406">
        <w:rPr>
          <w:rFonts w:ascii="Times New Roman" w:hAnsi="Times New Roman" w:cs="Times New Roman"/>
          <w:bCs/>
          <w:i/>
          <w:sz w:val="24"/>
          <w:szCs w:val="24"/>
        </w:rPr>
        <w:t>principal</w:t>
      </w:r>
      <w:r w:rsidRPr="00E14406">
        <w:rPr>
          <w:rFonts w:ascii="Times New Roman" w:hAnsi="Times New Roman" w:cs="Times New Roman"/>
          <w:bCs/>
          <w:sz w:val="24"/>
          <w:szCs w:val="24"/>
        </w:rPr>
        <w:t>) yang memiliki hak dan kewenangan untuk meminta pertanggungja</w:t>
      </w:r>
      <w:r w:rsidR="00693FFE" w:rsidRPr="00E14406">
        <w:rPr>
          <w:rFonts w:ascii="Times New Roman" w:hAnsi="Times New Roman" w:cs="Times New Roman"/>
          <w:bCs/>
          <w:sz w:val="24"/>
          <w:szCs w:val="24"/>
        </w:rPr>
        <w:t xml:space="preserve">waban tersebut (Mardiasmo 2009: </w:t>
      </w:r>
      <w:r w:rsidRPr="00E14406">
        <w:rPr>
          <w:rFonts w:ascii="Times New Roman" w:hAnsi="Times New Roman" w:cs="Times New Roman"/>
          <w:bCs/>
          <w:sz w:val="24"/>
          <w:szCs w:val="24"/>
        </w:rPr>
        <w:t xml:space="preserve">20). </w:t>
      </w:r>
      <w:r w:rsidR="00E14406" w:rsidRPr="00E14406">
        <w:rPr>
          <w:rFonts w:ascii="Times New Roman" w:hAnsi="Times New Roman" w:cs="Times New Roman"/>
          <w:color w:val="000000" w:themeColor="text1"/>
          <w:sz w:val="24"/>
          <w:szCs w:val="24"/>
        </w:rPr>
        <w:t>Menurut</w:t>
      </w:r>
      <w:r w:rsidR="00E14406" w:rsidRPr="00717A7E">
        <w:rPr>
          <w:rFonts w:ascii="Times New Roman" w:hAnsi="Times New Roman" w:cs="Times New Roman"/>
          <w:color w:val="000000" w:themeColor="text1"/>
          <w:sz w:val="24"/>
          <w:szCs w:val="24"/>
        </w:rPr>
        <w:t xml:space="preserve"> Mahmudi (20</w:t>
      </w:r>
      <w:r w:rsidR="00E14406">
        <w:rPr>
          <w:rFonts w:ascii="Times New Roman" w:hAnsi="Times New Roman" w:cs="Times New Roman"/>
          <w:color w:val="000000" w:themeColor="text1"/>
          <w:sz w:val="24"/>
          <w:szCs w:val="24"/>
        </w:rPr>
        <w:t>15</w:t>
      </w:r>
      <w:r w:rsidR="00E14406" w:rsidRPr="00717A7E">
        <w:rPr>
          <w:rFonts w:ascii="Times New Roman" w:hAnsi="Times New Roman" w:cs="Times New Roman"/>
          <w:color w:val="000000" w:themeColor="text1"/>
          <w:sz w:val="24"/>
          <w:szCs w:val="24"/>
        </w:rPr>
        <w:t>:</w:t>
      </w:r>
      <w:r w:rsidR="00E14406">
        <w:rPr>
          <w:rFonts w:ascii="Times New Roman" w:hAnsi="Times New Roman" w:cs="Times New Roman"/>
          <w:color w:val="000000" w:themeColor="text1"/>
          <w:sz w:val="24"/>
          <w:szCs w:val="24"/>
        </w:rPr>
        <w:t xml:space="preserve"> 9</w:t>
      </w:r>
      <w:r w:rsidR="00E14406" w:rsidRPr="00717A7E">
        <w:rPr>
          <w:rFonts w:ascii="Times New Roman" w:hAnsi="Times New Roman" w:cs="Times New Roman"/>
          <w:color w:val="000000" w:themeColor="text1"/>
          <w:sz w:val="24"/>
          <w:szCs w:val="24"/>
        </w:rPr>
        <w:t xml:space="preserve">) </w:t>
      </w:r>
      <w:r w:rsidR="00E14406" w:rsidRPr="00717A7E">
        <w:rPr>
          <w:rFonts w:ascii="Times New Roman" w:eastAsia="Times New Roman" w:hAnsi="Times New Roman" w:cs="Times New Roman"/>
          <w:color w:val="000000" w:themeColor="text1"/>
          <w:sz w:val="24"/>
          <w:szCs w:val="24"/>
        </w:rPr>
        <w:t>akuntabilitas adalah kewajiban agen (pemerintah) untuk mengelola sumber daya, melaporkan, dan mengungkapkan segala aktivitas dan kegiatan yang berkaitan dengan penggunaan sumber daya publik kepada pemberi mandat (prinsipal).</w:t>
      </w:r>
    </w:p>
    <w:p w:rsidR="00FE3EDD" w:rsidRDefault="00423D44" w:rsidP="00A24A8E">
      <w:pPr>
        <w:pStyle w:val="Default"/>
        <w:spacing w:line="360" w:lineRule="auto"/>
        <w:ind w:right="-14" w:firstLine="720"/>
        <w:jc w:val="both"/>
        <w:rPr>
          <w:bCs/>
        </w:rPr>
      </w:pPr>
      <w:r>
        <w:rPr>
          <w:bCs/>
        </w:rPr>
        <w:t xml:space="preserve">Menurut (Mardiasmo 2009: 21) </w:t>
      </w:r>
      <w:r w:rsidR="00050AA3">
        <w:rPr>
          <w:bCs/>
        </w:rPr>
        <w:t xml:space="preserve">Akuntabilitas publik terdiri atas dua macam, yaitu: </w:t>
      </w:r>
    </w:p>
    <w:p w:rsidR="00FE3EDD" w:rsidRDefault="00FE3EDD" w:rsidP="00A24A8E">
      <w:pPr>
        <w:pStyle w:val="Default"/>
        <w:numPr>
          <w:ilvl w:val="0"/>
          <w:numId w:val="2"/>
        </w:numPr>
        <w:ind w:right="-14"/>
        <w:jc w:val="both"/>
        <w:rPr>
          <w:bCs/>
        </w:rPr>
      </w:pPr>
      <w:r>
        <w:rPr>
          <w:bCs/>
        </w:rPr>
        <w:t>Akuntabilitas vertikal (</w:t>
      </w:r>
      <w:r>
        <w:rPr>
          <w:bCs/>
          <w:i/>
        </w:rPr>
        <w:t>vertical accountability</w:t>
      </w:r>
      <w:r>
        <w:rPr>
          <w:bCs/>
        </w:rPr>
        <w:t xml:space="preserve">) </w:t>
      </w:r>
    </w:p>
    <w:p w:rsidR="00FE3EDD" w:rsidRDefault="00FE3EDD" w:rsidP="00A24A8E">
      <w:pPr>
        <w:pStyle w:val="Default"/>
        <w:ind w:left="1080" w:right="-14"/>
        <w:jc w:val="both"/>
        <w:rPr>
          <w:bCs/>
        </w:rPr>
      </w:pPr>
      <w:r>
        <w:rPr>
          <w:bCs/>
        </w:rPr>
        <w:t xml:space="preserve">Pertanggungjawaban atas pengelolaan dana kepada otoritas yang lebih tinggi, misalnya pertanggungjawaban unit-unit kerja (dinas) kepada pemerintah daerah, pertanggungjawaban pemerintah daerah kepada pemerintah pusat, dan pemerintah pusat kepada MPR. </w:t>
      </w:r>
    </w:p>
    <w:p w:rsidR="00050AA3" w:rsidRPr="00FE3EDD" w:rsidRDefault="00FE3EDD" w:rsidP="00A24A8E">
      <w:pPr>
        <w:pStyle w:val="Default"/>
        <w:numPr>
          <w:ilvl w:val="0"/>
          <w:numId w:val="2"/>
        </w:numPr>
        <w:ind w:right="-14"/>
        <w:jc w:val="both"/>
        <w:rPr>
          <w:bCs/>
        </w:rPr>
      </w:pPr>
      <w:r>
        <w:rPr>
          <w:bCs/>
        </w:rPr>
        <w:t>Akuntabilitas horizontal (</w:t>
      </w:r>
      <w:r>
        <w:rPr>
          <w:bCs/>
          <w:i/>
        </w:rPr>
        <w:t>horizontal accountability)</w:t>
      </w:r>
    </w:p>
    <w:p w:rsidR="00697D13" w:rsidRDefault="00697D13" w:rsidP="00A24A8E">
      <w:pPr>
        <w:pStyle w:val="ListParagraph"/>
        <w:spacing w:after="100" w:afterAutospacing="1" w:line="240" w:lineRule="auto"/>
        <w:ind w:left="1080" w:right="-14"/>
        <w:jc w:val="both"/>
        <w:rPr>
          <w:rFonts w:ascii="Times New Roman" w:eastAsia="Times New Roman" w:hAnsi="Times New Roman" w:cs="Times New Roman"/>
          <w:sz w:val="24"/>
          <w:szCs w:val="24"/>
        </w:rPr>
      </w:pPr>
      <w:r w:rsidRPr="00697D13">
        <w:rPr>
          <w:rFonts w:ascii="Times New Roman" w:eastAsia="Times New Roman" w:hAnsi="Times New Roman" w:cs="Times New Roman"/>
          <w:spacing w:val="1"/>
          <w:sz w:val="24"/>
          <w:szCs w:val="24"/>
        </w:rPr>
        <w:t>P</w:t>
      </w:r>
      <w:r w:rsidRPr="00697D13">
        <w:rPr>
          <w:rFonts w:ascii="Times New Roman" w:eastAsia="Times New Roman" w:hAnsi="Times New Roman" w:cs="Times New Roman"/>
          <w:spacing w:val="-1"/>
          <w:sz w:val="24"/>
          <w:szCs w:val="24"/>
        </w:rPr>
        <w:t>e</w:t>
      </w:r>
      <w:r w:rsidRPr="00697D13">
        <w:rPr>
          <w:rFonts w:ascii="Times New Roman" w:eastAsia="Times New Roman" w:hAnsi="Times New Roman" w:cs="Times New Roman"/>
          <w:sz w:val="24"/>
          <w:szCs w:val="24"/>
        </w:rPr>
        <w:t>rt</w:t>
      </w:r>
      <w:r w:rsidRPr="00697D13">
        <w:rPr>
          <w:rFonts w:ascii="Times New Roman" w:eastAsia="Times New Roman" w:hAnsi="Times New Roman" w:cs="Times New Roman"/>
          <w:spacing w:val="-1"/>
          <w:sz w:val="24"/>
          <w:szCs w:val="24"/>
        </w:rPr>
        <w:t>a</w:t>
      </w:r>
      <w:r w:rsidRPr="00697D13">
        <w:rPr>
          <w:rFonts w:ascii="Times New Roman" w:eastAsia="Times New Roman" w:hAnsi="Times New Roman" w:cs="Times New Roman"/>
          <w:sz w:val="24"/>
          <w:szCs w:val="24"/>
        </w:rPr>
        <w:t>nggu</w:t>
      </w:r>
      <w:r w:rsidRPr="00697D13">
        <w:rPr>
          <w:rFonts w:ascii="Times New Roman" w:eastAsia="Times New Roman" w:hAnsi="Times New Roman" w:cs="Times New Roman"/>
          <w:spacing w:val="2"/>
          <w:sz w:val="24"/>
          <w:szCs w:val="24"/>
        </w:rPr>
        <w:t>n</w:t>
      </w:r>
      <w:r w:rsidRPr="00697D13">
        <w:rPr>
          <w:rFonts w:ascii="Times New Roman" w:eastAsia="Times New Roman" w:hAnsi="Times New Roman" w:cs="Times New Roman"/>
          <w:spacing w:val="-2"/>
          <w:sz w:val="24"/>
          <w:szCs w:val="24"/>
        </w:rPr>
        <w:t>g</w:t>
      </w:r>
      <w:r w:rsidRPr="00697D13">
        <w:rPr>
          <w:rFonts w:ascii="Times New Roman" w:eastAsia="Times New Roman" w:hAnsi="Times New Roman" w:cs="Times New Roman"/>
          <w:sz w:val="24"/>
          <w:szCs w:val="24"/>
        </w:rPr>
        <w:t>ja</w:t>
      </w:r>
      <w:r w:rsidRPr="00697D13">
        <w:rPr>
          <w:rFonts w:ascii="Times New Roman" w:eastAsia="Times New Roman" w:hAnsi="Times New Roman" w:cs="Times New Roman"/>
          <w:spacing w:val="-1"/>
          <w:sz w:val="24"/>
          <w:szCs w:val="24"/>
        </w:rPr>
        <w:t>wa</w:t>
      </w:r>
      <w:r w:rsidRPr="00697D13">
        <w:rPr>
          <w:rFonts w:ascii="Times New Roman" w:eastAsia="Times New Roman" w:hAnsi="Times New Roman" w:cs="Times New Roman"/>
          <w:spacing w:val="2"/>
          <w:sz w:val="24"/>
          <w:szCs w:val="24"/>
        </w:rPr>
        <w:t>b</w:t>
      </w:r>
      <w:r w:rsidRPr="00697D13">
        <w:rPr>
          <w:rFonts w:ascii="Times New Roman" w:eastAsia="Times New Roman" w:hAnsi="Times New Roman" w:cs="Times New Roman"/>
          <w:spacing w:val="-1"/>
          <w:sz w:val="24"/>
          <w:szCs w:val="24"/>
        </w:rPr>
        <w:t>a</w:t>
      </w:r>
      <w:r w:rsidRPr="00697D13">
        <w:rPr>
          <w:rFonts w:ascii="Times New Roman" w:eastAsia="Times New Roman" w:hAnsi="Times New Roman" w:cs="Times New Roman"/>
          <w:sz w:val="24"/>
          <w:szCs w:val="24"/>
        </w:rPr>
        <w:t>n hori</w:t>
      </w:r>
      <w:r w:rsidRPr="00697D13">
        <w:rPr>
          <w:rFonts w:ascii="Times New Roman" w:eastAsia="Times New Roman" w:hAnsi="Times New Roman" w:cs="Times New Roman"/>
          <w:spacing w:val="1"/>
          <w:sz w:val="24"/>
          <w:szCs w:val="24"/>
        </w:rPr>
        <w:t>z</w:t>
      </w:r>
      <w:r w:rsidRPr="00697D13">
        <w:rPr>
          <w:rFonts w:ascii="Times New Roman" w:eastAsia="Times New Roman" w:hAnsi="Times New Roman" w:cs="Times New Roman"/>
          <w:sz w:val="24"/>
          <w:szCs w:val="24"/>
        </w:rPr>
        <w:t xml:space="preserve">ontal </w:t>
      </w:r>
      <w:r w:rsidRPr="00697D13">
        <w:rPr>
          <w:rFonts w:ascii="Times New Roman" w:eastAsia="Times New Roman" w:hAnsi="Times New Roman" w:cs="Times New Roman"/>
          <w:i/>
          <w:spacing w:val="-3"/>
          <w:sz w:val="24"/>
          <w:szCs w:val="24"/>
        </w:rPr>
        <w:t>(</w:t>
      </w:r>
      <w:r w:rsidRPr="00697D13">
        <w:rPr>
          <w:rFonts w:ascii="Times New Roman" w:eastAsia="Times New Roman" w:hAnsi="Times New Roman" w:cs="Times New Roman"/>
          <w:i/>
          <w:sz w:val="24"/>
          <w:szCs w:val="24"/>
        </w:rPr>
        <w:t>horizontal</w:t>
      </w:r>
      <w:r w:rsidRPr="00697D13">
        <w:rPr>
          <w:rFonts w:ascii="Times New Roman" w:eastAsia="Times New Roman" w:hAnsi="Times New Roman" w:cs="Times New Roman"/>
          <w:i/>
          <w:spacing w:val="1"/>
          <w:sz w:val="24"/>
          <w:szCs w:val="24"/>
        </w:rPr>
        <w:t xml:space="preserve"> </w:t>
      </w:r>
      <w:r w:rsidRPr="00697D13">
        <w:rPr>
          <w:rFonts w:ascii="Times New Roman" w:eastAsia="Times New Roman" w:hAnsi="Times New Roman" w:cs="Times New Roman"/>
          <w:i/>
          <w:sz w:val="24"/>
          <w:szCs w:val="24"/>
        </w:rPr>
        <w:t>a</w:t>
      </w:r>
      <w:r w:rsidRPr="00697D13">
        <w:rPr>
          <w:rFonts w:ascii="Times New Roman" w:eastAsia="Times New Roman" w:hAnsi="Times New Roman" w:cs="Times New Roman"/>
          <w:i/>
          <w:spacing w:val="-1"/>
          <w:sz w:val="24"/>
          <w:szCs w:val="24"/>
        </w:rPr>
        <w:t>cc</w:t>
      </w:r>
      <w:r w:rsidRPr="00697D13">
        <w:rPr>
          <w:rFonts w:ascii="Times New Roman" w:eastAsia="Times New Roman" w:hAnsi="Times New Roman" w:cs="Times New Roman"/>
          <w:i/>
          <w:sz w:val="24"/>
          <w:szCs w:val="24"/>
        </w:rPr>
        <w:t>oun</w:t>
      </w:r>
      <w:r w:rsidRPr="00697D13">
        <w:rPr>
          <w:rFonts w:ascii="Times New Roman" w:eastAsia="Times New Roman" w:hAnsi="Times New Roman" w:cs="Times New Roman"/>
          <w:i/>
          <w:spacing w:val="3"/>
          <w:sz w:val="24"/>
          <w:szCs w:val="24"/>
        </w:rPr>
        <w:t>t</w:t>
      </w:r>
      <w:r w:rsidRPr="00697D13">
        <w:rPr>
          <w:rFonts w:ascii="Times New Roman" w:eastAsia="Times New Roman" w:hAnsi="Times New Roman" w:cs="Times New Roman"/>
          <w:i/>
          <w:sz w:val="24"/>
          <w:szCs w:val="24"/>
        </w:rPr>
        <w:t>abi</w:t>
      </w:r>
      <w:r w:rsidRPr="00697D13">
        <w:rPr>
          <w:rFonts w:ascii="Times New Roman" w:eastAsia="Times New Roman" w:hAnsi="Times New Roman" w:cs="Times New Roman"/>
          <w:i/>
          <w:spacing w:val="1"/>
          <w:sz w:val="24"/>
          <w:szCs w:val="24"/>
        </w:rPr>
        <w:t>l</w:t>
      </w:r>
      <w:r w:rsidRPr="00697D13">
        <w:rPr>
          <w:rFonts w:ascii="Times New Roman" w:eastAsia="Times New Roman" w:hAnsi="Times New Roman" w:cs="Times New Roman"/>
          <w:i/>
          <w:sz w:val="24"/>
          <w:szCs w:val="24"/>
        </w:rPr>
        <w:t>i</w:t>
      </w:r>
      <w:r w:rsidRPr="00697D13">
        <w:rPr>
          <w:rFonts w:ascii="Times New Roman" w:eastAsia="Times New Roman" w:hAnsi="Times New Roman" w:cs="Times New Roman"/>
          <w:i/>
          <w:spacing w:val="1"/>
          <w:sz w:val="24"/>
          <w:szCs w:val="24"/>
        </w:rPr>
        <w:t>t</w:t>
      </w:r>
      <w:r w:rsidRPr="00697D13">
        <w:rPr>
          <w:rFonts w:ascii="Times New Roman" w:eastAsia="Times New Roman" w:hAnsi="Times New Roman" w:cs="Times New Roman"/>
          <w:i/>
          <w:spacing w:val="-1"/>
          <w:sz w:val="24"/>
          <w:szCs w:val="24"/>
        </w:rPr>
        <w:t>y</w:t>
      </w:r>
      <w:r w:rsidRPr="00697D13">
        <w:rPr>
          <w:rFonts w:ascii="Times New Roman" w:eastAsia="Times New Roman" w:hAnsi="Times New Roman" w:cs="Times New Roman"/>
          <w:i/>
          <w:sz w:val="24"/>
          <w:szCs w:val="24"/>
        </w:rPr>
        <w:t xml:space="preserve">) </w:t>
      </w:r>
      <w:r w:rsidRPr="00697D13">
        <w:rPr>
          <w:rFonts w:ascii="Times New Roman" w:eastAsia="Times New Roman" w:hAnsi="Times New Roman" w:cs="Times New Roman"/>
          <w:spacing w:val="-1"/>
          <w:sz w:val="24"/>
          <w:szCs w:val="24"/>
        </w:rPr>
        <w:t>a</w:t>
      </w:r>
      <w:r w:rsidRPr="00697D13">
        <w:rPr>
          <w:rFonts w:ascii="Times New Roman" w:eastAsia="Times New Roman" w:hAnsi="Times New Roman" w:cs="Times New Roman"/>
          <w:spacing w:val="2"/>
          <w:sz w:val="24"/>
          <w:szCs w:val="24"/>
        </w:rPr>
        <w:t>d</w:t>
      </w:r>
      <w:r w:rsidRPr="00697D13">
        <w:rPr>
          <w:rFonts w:ascii="Times New Roman" w:eastAsia="Times New Roman" w:hAnsi="Times New Roman" w:cs="Times New Roman"/>
          <w:spacing w:val="-1"/>
          <w:sz w:val="24"/>
          <w:szCs w:val="24"/>
        </w:rPr>
        <w:t>a</w:t>
      </w:r>
      <w:r w:rsidRPr="00697D13">
        <w:rPr>
          <w:rFonts w:ascii="Times New Roman" w:eastAsia="Times New Roman" w:hAnsi="Times New Roman" w:cs="Times New Roman"/>
          <w:sz w:val="24"/>
          <w:szCs w:val="24"/>
        </w:rPr>
        <w:t>lah p</w:t>
      </w:r>
      <w:r w:rsidRPr="00697D13">
        <w:rPr>
          <w:rFonts w:ascii="Times New Roman" w:eastAsia="Times New Roman" w:hAnsi="Times New Roman" w:cs="Times New Roman"/>
          <w:spacing w:val="-1"/>
          <w:sz w:val="24"/>
          <w:szCs w:val="24"/>
        </w:rPr>
        <w:t>e</w:t>
      </w:r>
      <w:r w:rsidRPr="00697D13">
        <w:rPr>
          <w:rFonts w:ascii="Times New Roman" w:eastAsia="Times New Roman" w:hAnsi="Times New Roman" w:cs="Times New Roman"/>
          <w:sz w:val="24"/>
          <w:szCs w:val="24"/>
        </w:rPr>
        <w:t>rt</w:t>
      </w:r>
      <w:r w:rsidRPr="00697D13">
        <w:rPr>
          <w:rFonts w:ascii="Times New Roman" w:eastAsia="Times New Roman" w:hAnsi="Times New Roman" w:cs="Times New Roman"/>
          <w:spacing w:val="-1"/>
          <w:sz w:val="24"/>
          <w:szCs w:val="24"/>
        </w:rPr>
        <w:t>a</w:t>
      </w:r>
      <w:r w:rsidRPr="00697D13">
        <w:rPr>
          <w:rFonts w:ascii="Times New Roman" w:eastAsia="Times New Roman" w:hAnsi="Times New Roman" w:cs="Times New Roman"/>
          <w:spacing w:val="2"/>
          <w:sz w:val="24"/>
          <w:szCs w:val="24"/>
        </w:rPr>
        <w:t>n</w:t>
      </w:r>
      <w:r w:rsidRPr="00697D13">
        <w:rPr>
          <w:rFonts w:ascii="Times New Roman" w:eastAsia="Times New Roman" w:hAnsi="Times New Roman" w:cs="Times New Roman"/>
          <w:sz w:val="24"/>
          <w:szCs w:val="24"/>
        </w:rPr>
        <w:t>g</w:t>
      </w:r>
      <w:r w:rsidRPr="00697D13">
        <w:rPr>
          <w:rFonts w:ascii="Times New Roman" w:eastAsia="Times New Roman" w:hAnsi="Times New Roman" w:cs="Times New Roman"/>
          <w:spacing w:val="-2"/>
          <w:sz w:val="24"/>
          <w:szCs w:val="24"/>
        </w:rPr>
        <w:t>g</w:t>
      </w:r>
      <w:r w:rsidRPr="00697D13">
        <w:rPr>
          <w:rFonts w:ascii="Times New Roman" w:eastAsia="Times New Roman" w:hAnsi="Times New Roman" w:cs="Times New Roman"/>
          <w:sz w:val="24"/>
          <w:szCs w:val="24"/>
        </w:rPr>
        <w:t>u</w:t>
      </w:r>
      <w:r w:rsidRPr="00697D13">
        <w:rPr>
          <w:rFonts w:ascii="Times New Roman" w:eastAsia="Times New Roman" w:hAnsi="Times New Roman" w:cs="Times New Roman"/>
          <w:spacing w:val="2"/>
          <w:sz w:val="24"/>
          <w:szCs w:val="24"/>
        </w:rPr>
        <w:t>n</w:t>
      </w:r>
      <w:r w:rsidRPr="00697D13">
        <w:rPr>
          <w:rFonts w:ascii="Times New Roman" w:eastAsia="Times New Roman" w:hAnsi="Times New Roman" w:cs="Times New Roman"/>
          <w:spacing w:val="-2"/>
          <w:sz w:val="24"/>
          <w:szCs w:val="24"/>
        </w:rPr>
        <w:t>g</w:t>
      </w:r>
      <w:r w:rsidRPr="00697D13">
        <w:rPr>
          <w:rFonts w:ascii="Times New Roman" w:eastAsia="Times New Roman" w:hAnsi="Times New Roman" w:cs="Times New Roman"/>
          <w:sz w:val="24"/>
          <w:szCs w:val="24"/>
        </w:rPr>
        <w:t>ja</w:t>
      </w:r>
      <w:r w:rsidRPr="00697D13">
        <w:rPr>
          <w:rFonts w:ascii="Times New Roman" w:eastAsia="Times New Roman" w:hAnsi="Times New Roman" w:cs="Times New Roman"/>
          <w:spacing w:val="1"/>
          <w:sz w:val="24"/>
          <w:szCs w:val="24"/>
        </w:rPr>
        <w:t>w</w:t>
      </w:r>
      <w:r w:rsidRPr="00697D13">
        <w:rPr>
          <w:rFonts w:ascii="Times New Roman" w:eastAsia="Times New Roman" w:hAnsi="Times New Roman" w:cs="Times New Roman"/>
          <w:spacing w:val="-1"/>
          <w:sz w:val="24"/>
          <w:szCs w:val="24"/>
        </w:rPr>
        <w:t>a</w:t>
      </w:r>
      <w:r w:rsidRPr="00697D13">
        <w:rPr>
          <w:rFonts w:ascii="Times New Roman" w:eastAsia="Times New Roman" w:hAnsi="Times New Roman" w:cs="Times New Roman"/>
          <w:sz w:val="24"/>
          <w:szCs w:val="24"/>
        </w:rPr>
        <w:t>b</w:t>
      </w:r>
      <w:r w:rsidRPr="00697D13">
        <w:rPr>
          <w:rFonts w:ascii="Times New Roman" w:eastAsia="Times New Roman" w:hAnsi="Times New Roman" w:cs="Times New Roman"/>
          <w:spacing w:val="-1"/>
          <w:sz w:val="24"/>
          <w:szCs w:val="24"/>
        </w:rPr>
        <w:t>a</w:t>
      </w:r>
      <w:r w:rsidRPr="00697D13">
        <w:rPr>
          <w:rFonts w:ascii="Times New Roman" w:eastAsia="Times New Roman" w:hAnsi="Times New Roman" w:cs="Times New Roman"/>
          <w:sz w:val="24"/>
          <w:szCs w:val="24"/>
        </w:rPr>
        <w:t xml:space="preserve">n </w:t>
      </w:r>
      <w:r w:rsidRPr="00697D13">
        <w:rPr>
          <w:rFonts w:ascii="Times New Roman" w:eastAsia="Times New Roman" w:hAnsi="Times New Roman" w:cs="Times New Roman"/>
          <w:spacing w:val="1"/>
          <w:sz w:val="24"/>
          <w:szCs w:val="24"/>
        </w:rPr>
        <w:t xml:space="preserve"> </w:t>
      </w:r>
      <w:r w:rsidRPr="00697D13">
        <w:rPr>
          <w:rFonts w:ascii="Times New Roman" w:eastAsia="Times New Roman" w:hAnsi="Times New Roman" w:cs="Times New Roman"/>
          <w:spacing w:val="2"/>
          <w:sz w:val="24"/>
          <w:szCs w:val="24"/>
        </w:rPr>
        <w:t>k</w:t>
      </w:r>
      <w:r w:rsidRPr="00697D13">
        <w:rPr>
          <w:rFonts w:ascii="Times New Roman" w:eastAsia="Times New Roman" w:hAnsi="Times New Roman" w:cs="Times New Roman"/>
          <w:spacing w:val="-1"/>
          <w:sz w:val="24"/>
          <w:szCs w:val="24"/>
        </w:rPr>
        <w:t>e</w:t>
      </w:r>
      <w:r w:rsidRPr="00697D13">
        <w:rPr>
          <w:rFonts w:ascii="Times New Roman" w:eastAsia="Times New Roman" w:hAnsi="Times New Roman" w:cs="Times New Roman"/>
          <w:sz w:val="24"/>
          <w:szCs w:val="24"/>
        </w:rPr>
        <w:t>p</w:t>
      </w:r>
      <w:r w:rsidRPr="00697D13">
        <w:rPr>
          <w:rFonts w:ascii="Times New Roman" w:eastAsia="Times New Roman" w:hAnsi="Times New Roman" w:cs="Times New Roman"/>
          <w:spacing w:val="-1"/>
          <w:sz w:val="24"/>
          <w:szCs w:val="24"/>
        </w:rPr>
        <w:t>a</w:t>
      </w:r>
      <w:r w:rsidRPr="00697D13">
        <w:rPr>
          <w:rFonts w:ascii="Times New Roman" w:eastAsia="Times New Roman" w:hAnsi="Times New Roman" w:cs="Times New Roman"/>
          <w:sz w:val="24"/>
          <w:szCs w:val="24"/>
        </w:rPr>
        <w:t>da  ma</w:t>
      </w:r>
      <w:r w:rsidRPr="00697D13">
        <w:rPr>
          <w:rFonts w:ascii="Times New Roman" w:eastAsia="Times New Roman" w:hAnsi="Times New Roman" w:cs="Times New Roman"/>
          <w:spacing w:val="4"/>
          <w:sz w:val="24"/>
          <w:szCs w:val="24"/>
        </w:rPr>
        <w:t>s</w:t>
      </w:r>
      <w:r w:rsidRPr="00697D13">
        <w:rPr>
          <w:rFonts w:ascii="Times New Roman" w:eastAsia="Times New Roman" w:hAnsi="Times New Roman" w:cs="Times New Roman"/>
          <w:spacing w:val="-5"/>
          <w:sz w:val="24"/>
          <w:szCs w:val="24"/>
        </w:rPr>
        <w:t>y</w:t>
      </w:r>
      <w:r w:rsidRPr="00697D13">
        <w:rPr>
          <w:rFonts w:ascii="Times New Roman" w:eastAsia="Times New Roman" w:hAnsi="Times New Roman" w:cs="Times New Roman"/>
          <w:spacing w:val="1"/>
          <w:sz w:val="24"/>
          <w:szCs w:val="24"/>
        </w:rPr>
        <w:t>a</w:t>
      </w:r>
      <w:r w:rsidRPr="00697D13">
        <w:rPr>
          <w:rFonts w:ascii="Times New Roman" w:eastAsia="Times New Roman" w:hAnsi="Times New Roman" w:cs="Times New Roman"/>
          <w:sz w:val="24"/>
          <w:szCs w:val="24"/>
        </w:rPr>
        <w:t>r</w:t>
      </w:r>
      <w:r w:rsidRPr="00697D13">
        <w:rPr>
          <w:rFonts w:ascii="Times New Roman" w:eastAsia="Times New Roman" w:hAnsi="Times New Roman" w:cs="Times New Roman"/>
          <w:spacing w:val="-2"/>
          <w:sz w:val="24"/>
          <w:szCs w:val="24"/>
        </w:rPr>
        <w:t>a</w:t>
      </w:r>
      <w:r w:rsidRPr="00697D13">
        <w:rPr>
          <w:rFonts w:ascii="Times New Roman" w:eastAsia="Times New Roman" w:hAnsi="Times New Roman" w:cs="Times New Roman"/>
          <w:sz w:val="24"/>
          <w:szCs w:val="24"/>
        </w:rPr>
        <w:t>k</w:t>
      </w:r>
      <w:r w:rsidRPr="00697D13">
        <w:rPr>
          <w:rFonts w:ascii="Times New Roman" w:eastAsia="Times New Roman" w:hAnsi="Times New Roman" w:cs="Times New Roman"/>
          <w:spacing w:val="-1"/>
          <w:sz w:val="24"/>
          <w:szCs w:val="24"/>
        </w:rPr>
        <w:t>a</w:t>
      </w:r>
      <w:r w:rsidRPr="00697D13">
        <w:rPr>
          <w:rFonts w:ascii="Times New Roman" w:eastAsia="Times New Roman" w:hAnsi="Times New Roman" w:cs="Times New Roman"/>
          <w:sz w:val="24"/>
          <w:szCs w:val="24"/>
        </w:rPr>
        <w:t>t luas.</w:t>
      </w:r>
    </w:p>
    <w:p w:rsidR="00E14406" w:rsidRPr="00066B1F" w:rsidRDefault="00E14406" w:rsidP="00A24A8E">
      <w:pPr>
        <w:spacing w:after="0" w:line="360" w:lineRule="auto"/>
        <w:ind w:right="-14" w:firstLine="72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w:t>
      </w:r>
      <w:r w:rsidRPr="00985BF3">
        <w:rPr>
          <w:rFonts w:ascii="Times New Roman" w:hAnsi="Times New Roman" w:cs="Times New Roman"/>
          <w:color w:val="000000" w:themeColor="text1"/>
          <w:sz w:val="24"/>
          <w:szCs w:val="24"/>
          <w:shd w:val="clear" w:color="auto" w:fill="FFFFFF"/>
        </w:rPr>
        <w:t xml:space="preserve">kuntabilitas </w:t>
      </w:r>
      <w:r w:rsidR="00587D4F">
        <w:rPr>
          <w:rFonts w:ascii="Times New Roman" w:hAnsi="Times New Roman" w:cs="Times New Roman"/>
          <w:color w:val="000000" w:themeColor="text1"/>
          <w:sz w:val="24"/>
          <w:szCs w:val="24"/>
          <w:shd w:val="clear" w:color="auto" w:fill="FFFFFF"/>
        </w:rPr>
        <w:t>dapat dikatakan sebagai</w:t>
      </w:r>
      <w:r w:rsidRPr="00985BF3">
        <w:rPr>
          <w:rFonts w:ascii="Times New Roman" w:hAnsi="Times New Roman" w:cs="Times New Roman"/>
          <w:color w:val="000000" w:themeColor="text1"/>
          <w:sz w:val="24"/>
          <w:szCs w:val="24"/>
          <w:shd w:val="clear" w:color="auto" w:fill="FFFFFF"/>
        </w:rPr>
        <w:t xml:space="preserve"> kewajiban seseorang atau unit organisasi untuk mempertanggungjawabkan pengelolaan dan pengendalian sumber daya dan pelaksanaan kebijakan yang dipercayakan kepadanya dalam rangka pencapaian tujuan yang telah ditetapkan melalui media pertanggungjawaban secara periodik. Sumber daya ini merupakan masukan bagi individu maupun unit organisasi yang seharusnya dapat diukur dan diidentifikasikan secara jelas</w:t>
      </w:r>
      <w:r>
        <w:rPr>
          <w:rFonts w:ascii="Times New Roman" w:hAnsi="Times New Roman" w:cs="Times New Roman"/>
          <w:color w:val="000000" w:themeColor="text1"/>
          <w:sz w:val="24"/>
          <w:szCs w:val="24"/>
          <w:shd w:val="clear" w:color="auto" w:fill="FFFFFF"/>
        </w:rPr>
        <w:t>.</w:t>
      </w:r>
    </w:p>
    <w:p w:rsidR="00E14406" w:rsidRDefault="00E14406" w:rsidP="00A24A8E">
      <w:pPr>
        <w:pStyle w:val="ListParagraph"/>
        <w:spacing w:after="0" w:line="240" w:lineRule="auto"/>
        <w:ind w:left="1080" w:right="-14"/>
        <w:jc w:val="both"/>
        <w:rPr>
          <w:rFonts w:ascii="Times New Roman" w:eastAsia="Times New Roman" w:hAnsi="Times New Roman" w:cs="Times New Roman"/>
          <w:sz w:val="24"/>
          <w:szCs w:val="24"/>
        </w:rPr>
      </w:pPr>
    </w:p>
    <w:p w:rsidR="00697D13" w:rsidRPr="00E265D0" w:rsidRDefault="00697D13" w:rsidP="00A24A8E">
      <w:pPr>
        <w:tabs>
          <w:tab w:val="left" w:pos="0"/>
        </w:tabs>
        <w:spacing w:after="0" w:line="360" w:lineRule="auto"/>
        <w:ind w:right="-14" w:firstLine="720"/>
        <w:jc w:val="both"/>
        <w:rPr>
          <w:rFonts w:ascii="Times New Roman" w:eastAsia="Times New Roman" w:hAnsi="Times New Roman" w:cs="Times New Roman"/>
          <w:sz w:val="24"/>
          <w:szCs w:val="24"/>
        </w:rPr>
      </w:pPr>
      <w:r w:rsidRPr="00062EC7">
        <w:rPr>
          <w:rFonts w:ascii="Times New Roman" w:eastAsia="Times New Roman" w:hAnsi="Times New Roman" w:cs="Times New Roman"/>
          <w:spacing w:val="-2"/>
          <w:sz w:val="24"/>
          <w:szCs w:val="24"/>
        </w:rPr>
        <w:lastRenderedPageBreak/>
        <w:t>B</w:t>
      </w:r>
      <w:r w:rsidRPr="00062EC7">
        <w:rPr>
          <w:rFonts w:ascii="Times New Roman" w:eastAsia="Times New Roman" w:hAnsi="Times New Roman" w:cs="Times New Roman"/>
          <w:spacing w:val="-1"/>
          <w:sz w:val="24"/>
          <w:szCs w:val="24"/>
        </w:rPr>
        <w:t>e</w:t>
      </w:r>
      <w:r w:rsidRPr="00062EC7">
        <w:rPr>
          <w:rFonts w:ascii="Times New Roman" w:eastAsia="Times New Roman" w:hAnsi="Times New Roman" w:cs="Times New Roman"/>
          <w:sz w:val="24"/>
          <w:szCs w:val="24"/>
        </w:rPr>
        <w:t>b</w:t>
      </w:r>
      <w:r w:rsidRPr="00062EC7">
        <w:rPr>
          <w:rFonts w:ascii="Times New Roman" w:eastAsia="Times New Roman" w:hAnsi="Times New Roman" w:cs="Times New Roman"/>
          <w:spacing w:val="1"/>
          <w:sz w:val="24"/>
          <w:szCs w:val="24"/>
        </w:rPr>
        <w:t>e</w:t>
      </w:r>
      <w:r w:rsidRPr="00062EC7">
        <w:rPr>
          <w:rFonts w:ascii="Times New Roman" w:eastAsia="Times New Roman" w:hAnsi="Times New Roman" w:cs="Times New Roman"/>
          <w:sz w:val="24"/>
          <w:szCs w:val="24"/>
        </w:rPr>
        <w:t>r</w:t>
      </w:r>
      <w:r w:rsidRPr="00062EC7">
        <w:rPr>
          <w:rFonts w:ascii="Times New Roman" w:eastAsia="Times New Roman" w:hAnsi="Times New Roman" w:cs="Times New Roman"/>
          <w:spacing w:val="-2"/>
          <w:sz w:val="24"/>
          <w:szCs w:val="24"/>
        </w:rPr>
        <w:t>a</w:t>
      </w:r>
      <w:r w:rsidRPr="00062EC7">
        <w:rPr>
          <w:rFonts w:ascii="Times New Roman" w:eastAsia="Times New Roman" w:hAnsi="Times New Roman" w:cs="Times New Roman"/>
          <w:spacing w:val="2"/>
          <w:sz w:val="24"/>
          <w:szCs w:val="24"/>
        </w:rPr>
        <w:t>p</w:t>
      </w:r>
      <w:r w:rsidR="002F390D">
        <w:rPr>
          <w:rFonts w:ascii="Times New Roman" w:eastAsia="Times New Roman" w:hAnsi="Times New Roman" w:cs="Times New Roman"/>
          <w:sz w:val="24"/>
          <w:szCs w:val="24"/>
        </w:rPr>
        <w:t>a</w:t>
      </w:r>
      <w:r w:rsidRPr="00062EC7">
        <w:rPr>
          <w:rFonts w:ascii="Times New Roman" w:eastAsia="Times New Roman" w:hAnsi="Times New Roman" w:cs="Times New Roman"/>
          <w:sz w:val="24"/>
          <w:szCs w:val="24"/>
        </w:rPr>
        <w:t xml:space="preserve"> b</w:t>
      </w:r>
      <w:r w:rsidRPr="00062EC7">
        <w:rPr>
          <w:rFonts w:ascii="Times New Roman" w:eastAsia="Times New Roman" w:hAnsi="Times New Roman" w:cs="Times New Roman"/>
          <w:spacing w:val="-1"/>
          <w:sz w:val="24"/>
          <w:szCs w:val="24"/>
        </w:rPr>
        <w:t>e</w:t>
      </w:r>
      <w:r w:rsidRPr="00062EC7">
        <w:rPr>
          <w:rFonts w:ascii="Times New Roman" w:eastAsia="Times New Roman" w:hAnsi="Times New Roman" w:cs="Times New Roman"/>
          <w:sz w:val="24"/>
          <w:szCs w:val="24"/>
        </w:rPr>
        <w:t>n</w:t>
      </w:r>
      <w:r w:rsidRPr="00062EC7">
        <w:rPr>
          <w:rFonts w:ascii="Times New Roman" w:eastAsia="Times New Roman" w:hAnsi="Times New Roman" w:cs="Times New Roman"/>
          <w:spacing w:val="3"/>
          <w:sz w:val="24"/>
          <w:szCs w:val="24"/>
        </w:rPr>
        <w:t>t</w:t>
      </w:r>
      <w:r w:rsidRPr="00062EC7">
        <w:rPr>
          <w:rFonts w:ascii="Times New Roman" w:eastAsia="Times New Roman" w:hAnsi="Times New Roman" w:cs="Times New Roman"/>
          <w:sz w:val="24"/>
          <w:szCs w:val="24"/>
        </w:rPr>
        <w:t>uk</w:t>
      </w:r>
      <w:r w:rsidRPr="00062EC7">
        <w:rPr>
          <w:rFonts w:ascii="Times New Roman" w:eastAsia="Times New Roman" w:hAnsi="Times New Roman" w:cs="Times New Roman"/>
          <w:spacing w:val="1"/>
          <w:sz w:val="24"/>
          <w:szCs w:val="24"/>
        </w:rPr>
        <w:t xml:space="preserve"> </w:t>
      </w:r>
      <w:r w:rsidRPr="00062EC7">
        <w:rPr>
          <w:rFonts w:ascii="Times New Roman" w:eastAsia="Times New Roman" w:hAnsi="Times New Roman" w:cs="Times New Roman"/>
          <w:sz w:val="24"/>
          <w:szCs w:val="24"/>
        </w:rPr>
        <w:t>di</w:t>
      </w:r>
      <w:r w:rsidRPr="00062EC7">
        <w:rPr>
          <w:rFonts w:ascii="Times New Roman" w:eastAsia="Times New Roman" w:hAnsi="Times New Roman" w:cs="Times New Roman"/>
          <w:spacing w:val="1"/>
          <w:sz w:val="24"/>
          <w:szCs w:val="24"/>
        </w:rPr>
        <w:t>m</w:t>
      </w:r>
      <w:r w:rsidRPr="00062EC7">
        <w:rPr>
          <w:rFonts w:ascii="Times New Roman" w:eastAsia="Times New Roman" w:hAnsi="Times New Roman" w:cs="Times New Roman"/>
          <w:spacing w:val="-1"/>
          <w:sz w:val="24"/>
          <w:szCs w:val="24"/>
        </w:rPr>
        <w:t>e</w:t>
      </w:r>
      <w:r w:rsidRPr="00062EC7">
        <w:rPr>
          <w:rFonts w:ascii="Times New Roman" w:eastAsia="Times New Roman" w:hAnsi="Times New Roman" w:cs="Times New Roman"/>
          <w:sz w:val="24"/>
          <w:szCs w:val="24"/>
        </w:rPr>
        <w:t>nsi p</w:t>
      </w:r>
      <w:r w:rsidRPr="00062EC7">
        <w:rPr>
          <w:rFonts w:ascii="Times New Roman" w:eastAsia="Times New Roman" w:hAnsi="Times New Roman" w:cs="Times New Roman"/>
          <w:spacing w:val="-1"/>
          <w:sz w:val="24"/>
          <w:szCs w:val="24"/>
        </w:rPr>
        <w:t>e</w:t>
      </w:r>
      <w:r w:rsidRPr="00062EC7">
        <w:rPr>
          <w:rFonts w:ascii="Times New Roman" w:eastAsia="Times New Roman" w:hAnsi="Times New Roman" w:cs="Times New Roman"/>
          <w:sz w:val="24"/>
          <w:szCs w:val="24"/>
        </w:rPr>
        <w:t>rt</w:t>
      </w:r>
      <w:r w:rsidRPr="00062EC7">
        <w:rPr>
          <w:rFonts w:ascii="Times New Roman" w:eastAsia="Times New Roman" w:hAnsi="Times New Roman" w:cs="Times New Roman"/>
          <w:spacing w:val="-1"/>
          <w:sz w:val="24"/>
          <w:szCs w:val="24"/>
        </w:rPr>
        <w:t>a</w:t>
      </w:r>
      <w:r w:rsidRPr="00062EC7">
        <w:rPr>
          <w:rFonts w:ascii="Times New Roman" w:eastAsia="Times New Roman" w:hAnsi="Times New Roman" w:cs="Times New Roman"/>
          <w:spacing w:val="2"/>
          <w:sz w:val="24"/>
          <w:szCs w:val="24"/>
        </w:rPr>
        <w:t>n</w:t>
      </w:r>
      <w:r w:rsidRPr="00062EC7">
        <w:rPr>
          <w:rFonts w:ascii="Times New Roman" w:eastAsia="Times New Roman" w:hAnsi="Times New Roman" w:cs="Times New Roman"/>
          <w:sz w:val="24"/>
          <w:szCs w:val="24"/>
        </w:rPr>
        <w:t>g</w:t>
      </w:r>
      <w:r w:rsidRPr="00062EC7">
        <w:rPr>
          <w:rFonts w:ascii="Times New Roman" w:eastAsia="Times New Roman" w:hAnsi="Times New Roman" w:cs="Times New Roman"/>
          <w:spacing w:val="-2"/>
          <w:sz w:val="24"/>
          <w:szCs w:val="24"/>
        </w:rPr>
        <w:t>g</w:t>
      </w:r>
      <w:r w:rsidRPr="00062EC7">
        <w:rPr>
          <w:rFonts w:ascii="Times New Roman" w:eastAsia="Times New Roman" w:hAnsi="Times New Roman" w:cs="Times New Roman"/>
          <w:sz w:val="24"/>
          <w:szCs w:val="24"/>
        </w:rPr>
        <w:t>u</w:t>
      </w:r>
      <w:r w:rsidRPr="00062EC7">
        <w:rPr>
          <w:rFonts w:ascii="Times New Roman" w:eastAsia="Times New Roman" w:hAnsi="Times New Roman" w:cs="Times New Roman"/>
          <w:spacing w:val="2"/>
          <w:sz w:val="24"/>
          <w:szCs w:val="24"/>
        </w:rPr>
        <w:t>n</w:t>
      </w:r>
      <w:r w:rsidRPr="00062EC7">
        <w:rPr>
          <w:rFonts w:ascii="Times New Roman" w:eastAsia="Times New Roman" w:hAnsi="Times New Roman" w:cs="Times New Roman"/>
          <w:spacing w:val="-2"/>
          <w:sz w:val="24"/>
          <w:szCs w:val="24"/>
        </w:rPr>
        <w:t>g</w:t>
      </w:r>
      <w:r w:rsidRPr="00062EC7">
        <w:rPr>
          <w:rFonts w:ascii="Times New Roman" w:eastAsia="Times New Roman" w:hAnsi="Times New Roman" w:cs="Times New Roman"/>
          <w:sz w:val="24"/>
          <w:szCs w:val="24"/>
        </w:rPr>
        <w:t>ja</w:t>
      </w:r>
      <w:r w:rsidRPr="00062EC7">
        <w:rPr>
          <w:rFonts w:ascii="Times New Roman" w:eastAsia="Times New Roman" w:hAnsi="Times New Roman" w:cs="Times New Roman"/>
          <w:spacing w:val="1"/>
          <w:sz w:val="24"/>
          <w:szCs w:val="24"/>
        </w:rPr>
        <w:t>w</w:t>
      </w:r>
      <w:r w:rsidRPr="00062EC7">
        <w:rPr>
          <w:rFonts w:ascii="Times New Roman" w:eastAsia="Times New Roman" w:hAnsi="Times New Roman" w:cs="Times New Roman"/>
          <w:spacing w:val="-1"/>
          <w:sz w:val="24"/>
          <w:szCs w:val="24"/>
        </w:rPr>
        <w:t>a</w:t>
      </w:r>
      <w:r w:rsidRPr="00062EC7">
        <w:rPr>
          <w:rFonts w:ascii="Times New Roman" w:eastAsia="Times New Roman" w:hAnsi="Times New Roman" w:cs="Times New Roman"/>
          <w:sz w:val="24"/>
          <w:szCs w:val="24"/>
        </w:rPr>
        <w:t>b</w:t>
      </w:r>
      <w:r w:rsidRPr="00062EC7">
        <w:rPr>
          <w:rFonts w:ascii="Times New Roman" w:eastAsia="Times New Roman" w:hAnsi="Times New Roman" w:cs="Times New Roman"/>
          <w:spacing w:val="-1"/>
          <w:sz w:val="24"/>
          <w:szCs w:val="24"/>
        </w:rPr>
        <w:t>a</w:t>
      </w:r>
      <w:r w:rsidRPr="00062EC7">
        <w:rPr>
          <w:rFonts w:ascii="Times New Roman" w:eastAsia="Times New Roman" w:hAnsi="Times New Roman" w:cs="Times New Roman"/>
          <w:sz w:val="24"/>
          <w:szCs w:val="24"/>
        </w:rPr>
        <w:t>n</w:t>
      </w:r>
      <w:r w:rsidRPr="00062EC7">
        <w:rPr>
          <w:rFonts w:ascii="Times New Roman" w:eastAsia="Times New Roman" w:hAnsi="Times New Roman" w:cs="Times New Roman"/>
          <w:spacing w:val="1"/>
          <w:sz w:val="24"/>
          <w:szCs w:val="24"/>
        </w:rPr>
        <w:t xml:space="preserve"> </w:t>
      </w:r>
      <w:r w:rsidRPr="00062EC7">
        <w:rPr>
          <w:rFonts w:ascii="Times New Roman" w:eastAsia="Times New Roman" w:hAnsi="Times New Roman" w:cs="Times New Roman"/>
          <w:sz w:val="24"/>
          <w:szCs w:val="24"/>
        </w:rPr>
        <w:t>pu</w:t>
      </w:r>
      <w:r w:rsidRPr="00062EC7">
        <w:rPr>
          <w:rFonts w:ascii="Times New Roman" w:eastAsia="Times New Roman" w:hAnsi="Times New Roman" w:cs="Times New Roman"/>
          <w:spacing w:val="2"/>
          <w:sz w:val="24"/>
          <w:szCs w:val="24"/>
        </w:rPr>
        <w:t>b</w:t>
      </w:r>
      <w:r w:rsidRPr="00062EC7">
        <w:rPr>
          <w:rFonts w:ascii="Times New Roman" w:eastAsia="Times New Roman" w:hAnsi="Times New Roman" w:cs="Times New Roman"/>
          <w:sz w:val="24"/>
          <w:szCs w:val="24"/>
        </w:rPr>
        <w:t>l</w:t>
      </w:r>
      <w:r w:rsidRPr="00062EC7">
        <w:rPr>
          <w:rFonts w:ascii="Times New Roman" w:eastAsia="Times New Roman" w:hAnsi="Times New Roman" w:cs="Times New Roman"/>
          <w:spacing w:val="1"/>
          <w:sz w:val="24"/>
          <w:szCs w:val="24"/>
        </w:rPr>
        <w:t>i</w:t>
      </w:r>
      <w:r w:rsidRPr="00062EC7">
        <w:rPr>
          <w:rFonts w:ascii="Times New Roman" w:eastAsia="Times New Roman" w:hAnsi="Times New Roman" w:cs="Times New Roman"/>
          <w:sz w:val="24"/>
          <w:szCs w:val="24"/>
        </w:rPr>
        <w:t>k</w:t>
      </w:r>
      <w:r w:rsidRPr="00062EC7">
        <w:rPr>
          <w:rFonts w:ascii="Times New Roman" w:eastAsia="Times New Roman" w:hAnsi="Times New Roman" w:cs="Times New Roman"/>
          <w:spacing w:val="1"/>
          <w:sz w:val="24"/>
          <w:szCs w:val="24"/>
        </w:rPr>
        <w:t xml:space="preserve"> </w:t>
      </w:r>
      <w:r w:rsidRPr="00062EC7">
        <w:rPr>
          <w:rFonts w:ascii="Times New Roman" w:eastAsia="Times New Roman" w:hAnsi="Times New Roman" w:cs="Times New Roman"/>
          <w:sz w:val="24"/>
          <w:szCs w:val="24"/>
        </w:rPr>
        <w:t>oleh p</w:t>
      </w:r>
      <w:r w:rsidRPr="00062EC7">
        <w:rPr>
          <w:rFonts w:ascii="Times New Roman" w:eastAsia="Times New Roman" w:hAnsi="Times New Roman" w:cs="Times New Roman"/>
          <w:spacing w:val="-1"/>
          <w:sz w:val="24"/>
          <w:szCs w:val="24"/>
        </w:rPr>
        <w:t>e</w:t>
      </w:r>
      <w:r w:rsidRPr="00062EC7">
        <w:rPr>
          <w:rFonts w:ascii="Times New Roman" w:eastAsia="Times New Roman" w:hAnsi="Times New Roman" w:cs="Times New Roman"/>
          <w:sz w:val="24"/>
          <w:szCs w:val="24"/>
        </w:rPr>
        <w:t>me</w:t>
      </w:r>
      <w:r w:rsidRPr="00062EC7">
        <w:rPr>
          <w:rFonts w:ascii="Times New Roman" w:eastAsia="Times New Roman" w:hAnsi="Times New Roman" w:cs="Times New Roman"/>
          <w:spacing w:val="-1"/>
          <w:sz w:val="24"/>
          <w:szCs w:val="24"/>
        </w:rPr>
        <w:t>r</w:t>
      </w:r>
      <w:r w:rsidRPr="00062EC7">
        <w:rPr>
          <w:rFonts w:ascii="Times New Roman" w:eastAsia="Times New Roman" w:hAnsi="Times New Roman" w:cs="Times New Roman"/>
          <w:sz w:val="24"/>
          <w:szCs w:val="24"/>
        </w:rPr>
        <w:t>in</w:t>
      </w:r>
      <w:r w:rsidRPr="00062EC7">
        <w:rPr>
          <w:rFonts w:ascii="Times New Roman" w:eastAsia="Times New Roman" w:hAnsi="Times New Roman" w:cs="Times New Roman"/>
          <w:spacing w:val="1"/>
          <w:sz w:val="24"/>
          <w:szCs w:val="24"/>
        </w:rPr>
        <w:t>t</w:t>
      </w:r>
      <w:r w:rsidRPr="00062EC7">
        <w:rPr>
          <w:rFonts w:ascii="Times New Roman" w:eastAsia="Times New Roman" w:hAnsi="Times New Roman" w:cs="Times New Roman"/>
          <w:spacing w:val="-1"/>
          <w:sz w:val="24"/>
          <w:szCs w:val="24"/>
        </w:rPr>
        <w:t>a</w:t>
      </w:r>
      <w:r w:rsidRPr="00062EC7">
        <w:rPr>
          <w:rFonts w:ascii="Times New Roman" w:eastAsia="Times New Roman" w:hAnsi="Times New Roman" w:cs="Times New Roman"/>
          <w:sz w:val="24"/>
          <w:szCs w:val="24"/>
        </w:rPr>
        <w:t>h d</w:t>
      </w:r>
      <w:r w:rsidRPr="00062EC7">
        <w:rPr>
          <w:rFonts w:ascii="Times New Roman" w:eastAsia="Times New Roman" w:hAnsi="Times New Roman" w:cs="Times New Roman"/>
          <w:spacing w:val="-1"/>
          <w:sz w:val="24"/>
          <w:szCs w:val="24"/>
        </w:rPr>
        <w:t>ae</w:t>
      </w:r>
      <w:r w:rsidRPr="00062EC7">
        <w:rPr>
          <w:rFonts w:ascii="Times New Roman" w:eastAsia="Times New Roman" w:hAnsi="Times New Roman" w:cs="Times New Roman"/>
          <w:sz w:val="24"/>
          <w:szCs w:val="24"/>
        </w:rPr>
        <w:t>r</w:t>
      </w:r>
      <w:r w:rsidRPr="00062EC7">
        <w:rPr>
          <w:rFonts w:ascii="Times New Roman" w:eastAsia="Times New Roman" w:hAnsi="Times New Roman" w:cs="Times New Roman"/>
          <w:spacing w:val="-2"/>
          <w:sz w:val="24"/>
          <w:szCs w:val="24"/>
        </w:rPr>
        <w:t>a</w:t>
      </w:r>
      <w:r w:rsidRPr="00062EC7">
        <w:rPr>
          <w:rFonts w:ascii="Times New Roman" w:eastAsia="Times New Roman" w:hAnsi="Times New Roman" w:cs="Times New Roman"/>
          <w:sz w:val="24"/>
          <w:szCs w:val="24"/>
        </w:rPr>
        <w:t xml:space="preserve">h </w:t>
      </w:r>
      <w:r w:rsidRPr="00062EC7">
        <w:rPr>
          <w:rFonts w:ascii="Times New Roman" w:eastAsia="Times New Roman" w:hAnsi="Times New Roman" w:cs="Times New Roman"/>
          <w:spacing w:val="50"/>
          <w:sz w:val="24"/>
          <w:szCs w:val="24"/>
        </w:rPr>
        <w:t xml:space="preserve"> </w:t>
      </w:r>
      <w:r w:rsidRPr="00062EC7">
        <w:rPr>
          <w:rFonts w:ascii="Times New Roman" w:eastAsia="Times New Roman" w:hAnsi="Times New Roman" w:cs="Times New Roman"/>
          <w:sz w:val="24"/>
          <w:szCs w:val="24"/>
        </w:rPr>
        <w:t>disamp</w:t>
      </w:r>
      <w:r w:rsidRPr="00062EC7">
        <w:rPr>
          <w:rFonts w:ascii="Times New Roman" w:eastAsia="Times New Roman" w:hAnsi="Times New Roman" w:cs="Times New Roman"/>
          <w:spacing w:val="-1"/>
          <w:sz w:val="24"/>
          <w:szCs w:val="24"/>
        </w:rPr>
        <w:t>a</w:t>
      </w:r>
      <w:r w:rsidRPr="00062EC7">
        <w:rPr>
          <w:rFonts w:ascii="Times New Roman" w:eastAsia="Times New Roman" w:hAnsi="Times New Roman" w:cs="Times New Roman"/>
          <w:sz w:val="24"/>
          <w:szCs w:val="24"/>
        </w:rPr>
        <w:t>ikan</w:t>
      </w:r>
      <w:r w:rsidR="002F390D">
        <w:rPr>
          <w:rFonts w:ascii="Times New Roman" w:eastAsia="Times New Roman" w:hAnsi="Times New Roman" w:cs="Times New Roman"/>
          <w:spacing w:val="49"/>
          <w:sz w:val="24"/>
          <w:szCs w:val="24"/>
        </w:rPr>
        <w:t xml:space="preserve"> </w:t>
      </w:r>
      <w:r w:rsidRPr="00062EC7">
        <w:rPr>
          <w:rFonts w:ascii="Times New Roman" w:eastAsia="Times New Roman" w:hAnsi="Times New Roman" w:cs="Times New Roman"/>
          <w:sz w:val="24"/>
          <w:szCs w:val="24"/>
        </w:rPr>
        <w:t xml:space="preserve">oleh </w:t>
      </w:r>
      <w:r w:rsidR="002F390D">
        <w:rPr>
          <w:rFonts w:ascii="Times New Roman" w:eastAsia="Times New Roman" w:hAnsi="Times New Roman" w:cs="Times New Roman"/>
          <w:sz w:val="24"/>
          <w:szCs w:val="24"/>
        </w:rPr>
        <w:t xml:space="preserve">Mahmuudi (2015: </w:t>
      </w:r>
      <w:r>
        <w:rPr>
          <w:rFonts w:ascii="Times New Roman" w:eastAsia="Times New Roman" w:hAnsi="Times New Roman" w:cs="Times New Roman"/>
          <w:sz w:val="24"/>
          <w:szCs w:val="24"/>
        </w:rPr>
        <w:t>10)</w:t>
      </w:r>
      <w:r w:rsidRPr="00062EC7">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rut</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mpat di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kuntabil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 publ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dipenuhi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nisasi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p>
    <w:p w:rsidR="00697D13" w:rsidRPr="00BE319D" w:rsidRDefault="00697D13" w:rsidP="006227C8">
      <w:pPr>
        <w:pStyle w:val="ListParagraph"/>
        <w:numPr>
          <w:ilvl w:val="0"/>
          <w:numId w:val="34"/>
        </w:numPr>
        <w:tabs>
          <w:tab w:val="left" w:pos="720"/>
        </w:tabs>
        <w:spacing w:after="0" w:line="240" w:lineRule="auto"/>
        <w:ind w:left="1080" w:right="-14"/>
        <w:jc w:val="both"/>
        <w:rPr>
          <w:sz w:val="24"/>
          <w:szCs w:val="24"/>
        </w:rPr>
      </w:pPr>
      <w:r w:rsidRPr="00BE319D">
        <w:rPr>
          <w:rFonts w:ascii="Times New Roman" w:eastAsia="Times New Roman" w:hAnsi="Times New Roman" w:cs="Times New Roman"/>
          <w:sz w:val="24"/>
          <w:szCs w:val="24"/>
        </w:rPr>
        <w:t>Akunt</w:t>
      </w:r>
      <w:r w:rsidRPr="00BE319D">
        <w:rPr>
          <w:rFonts w:ascii="Times New Roman" w:eastAsia="Times New Roman" w:hAnsi="Times New Roman" w:cs="Times New Roman"/>
          <w:spacing w:val="-1"/>
          <w:sz w:val="24"/>
          <w:szCs w:val="24"/>
        </w:rPr>
        <w:t>a</w:t>
      </w:r>
      <w:r w:rsidRPr="00BE319D">
        <w:rPr>
          <w:rFonts w:ascii="Times New Roman" w:eastAsia="Times New Roman" w:hAnsi="Times New Roman" w:cs="Times New Roman"/>
          <w:sz w:val="24"/>
          <w:szCs w:val="24"/>
        </w:rPr>
        <w:t>bi</w:t>
      </w:r>
      <w:r w:rsidRPr="00BE319D">
        <w:rPr>
          <w:rFonts w:ascii="Times New Roman" w:eastAsia="Times New Roman" w:hAnsi="Times New Roman" w:cs="Times New Roman"/>
          <w:spacing w:val="1"/>
          <w:sz w:val="24"/>
          <w:szCs w:val="24"/>
        </w:rPr>
        <w:t>l</w:t>
      </w:r>
      <w:r w:rsidRPr="00BE319D">
        <w:rPr>
          <w:rFonts w:ascii="Times New Roman" w:eastAsia="Times New Roman" w:hAnsi="Times New Roman" w:cs="Times New Roman"/>
          <w:sz w:val="24"/>
          <w:szCs w:val="24"/>
        </w:rPr>
        <w:t>i</w:t>
      </w:r>
      <w:r w:rsidRPr="00BE319D">
        <w:rPr>
          <w:rFonts w:ascii="Times New Roman" w:eastAsia="Times New Roman" w:hAnsi="Times New Roman" w:cs="Times New Roman"/>
          <w:spacing w:val="1"/>
          <w:sz w:val="24"/>
          <w:szCs w:val="24"/>
        </w:rPr>
        <w:t>t</w:t>
      </w:r>
      <w:r w:rsidRPr="00BE319D">
        <w:rPr>
          <w:rFonts w:ascii="Times New Roman" w:eastAsia="Times New Roman" w:hAnsi="Times New Roman" w:cs="Times New Roman"/>
          <w:spacing w:val="-1"/>
          <w:sz w:val="24"/>
          <w:szCs w:val="24"/>
        </w:rPr>
        <w:t>a</w:t>
      </w:r>
      <w:r w:rsidRPr="00BE319D">
        <w:rPr>
          <w:rFonts w:ascii="Times New Roman" w:eastAsia="Times New Roman" w:hAnsi="Times New Roman" w:cs="Times New Roman"/>
          <w:sz w:val="24"/>
          <w:szCs w:val="24"/>
        </w:rPr>
        <w:t>s</w:t>
      </w:r>
      <w:r w:rsidRPr="00BE319D">
        <w:rPr>
          <w:rFonts w:ascii="Times New Roman" w:eastAsia="Times New Roman" w:hAnsi="Times New Roman" w:cs="Times New Roman"/>
          <w:spacing w:val="24"/>
          <w:sz w:val="24"/>
          <w:szCs w:val="24"/>
        </w:rPr>
        <w:t xml:space="preserve"> </w:t>
      </w:r>
      <w:r w:rsidRPr="00BE319D">
        <w:rPr>
          <w:rFonts w:ascii="Times New Roman" w:eastAsia="Times New Roman" w:hAnsi="Times New Roman" w:cs="Times New Roman"/>
          <w:sz w:val="24"/>
          <w:szCs w:val="24"/>
        </w:rPr>
        <w:t>K</w:t>
      </w:r>
      <w:r w:rsidRPr="00BE319D">
        <w:rPr>
          <w:rFonts w:ascii="Times New Roman" w:eastAsia="Times New Roman" w:hAnsi="Times New Roman" w:cs="Times New Roman"/>
          <w:spacing w:val="-1"/>
          <w:sz w:val="24"/>
          <w:szCs w:val="24"/>
        </w:rPr>
        <w:t>e</w:t>
      </w:r>
      <w:r w:rsidRPr="00BE319D">
        <w:rPr>
          <w:rFonts w:ascii="Times New Roman" w:eastAsia="Times New Roman" w:hAnsi="Times New Roman" w:cs="Times New Roman"/>
          <w:sz w:val="24"/>
          <w:szCs w:val="24"/>
        </w:rPr>
        <w:t>ju</w:t>
      </w:r>
      <w:r w:rsidRPr="00BE319D">
        <w:rPr>
          <w:rFonts w:ascii="Times New Roman" w:eastAsia="Times New Roman" w:hAnsi="Times New Roman" w:cs="Times New Roman"/>
          <w:spacing w:val="1"/>
          <w:sz w:val="24"/>
          <w:szCs w:val="24"/>
        </w:rPr>
        <w:t>j</w:t>
      </w:r>
      <w:r w:rsidRPr="00BE319D">
        <w:rPr>
          <w:rFonts w:ascii="Times New Roman" w:eastAsia="Times New Roman" w:hAnsi="Times New Roman" w:cs="Times New Roman"/>
          <w:sz w:val="24"/>
          <w:szCs w:val="24"/>
        </w:rPr>
        <w:t>u</w:t>
      </w:r>
      <w:r w:rsidRPr="00BE319D">
        <w:rPr>
          <w:rFonts w:ascii="Times New Roman" w:eastAsia="Times New Roman" w:hAnsi="Times New Roman" w:cs="Times New Roman"/>
          <w:spacing w:val="-1"/>
          <w:sz w:val="24"/>
          <w:szCs w:val="24"/>
        </w:rPr>
        <w:t>ra</w:t>
      </w:r>
      <w:r w:rsidRPr="00BE319D">
        <w:rPr>
          <w:rFonts w:ascii="Times New Roman" w:eastAsia="Times New Roman" w:hAnsi="Times New Roman" w:cs="Times New Roman"/>
          <w:sz w:val="24"/>
          <w:szCs w:val="24"/>
        </w:rPr>
        <w:t>n</w:t>
      </w:r>
      <w:r w:rsidRPr="00BE319D">
        <w:rPr>
          <w:rFonts w:ascii="Times New Roman" w:eastAsia="Times New Roman" w:hAnsi="Times New Roman" w:cs="Times New Roman"/>
          <w:spacing w:val="24"/>
          <w:sz w:val="24"/>
          <w:szCs w:val="24"/>
        </w:rPr>
        <w:t xml:space="preserve"> </w:t>
      </w:r>
      <w:r w:rsidRPr="00BE319D">
        <w:rPr>
          <w:rFonts w:ascii="Times New Roman" w:eastAsia="Times New Roman" w:hAnsi="Times New Roman" w:cs="Times New Roman"/>
          <w:sz w:val="24"/>
          <w:szCs w:val="24"/>
        </w:rPr>
        <w:t>d</w:t>
      </w:r>
      <w:r w:rsidRPr="00BE319D">
        <w:rPr>
          <w:rFonts w:ascii="Times New Roman" w:eastAsia="Times New Roman" w:hAnsi="Times New Roman" w:cs="Times New Roman"/>
          <w:spacing w:val="-1"/>
          <w:sz w:val="24"/>
          <w:szCs w:val="24"/>
        </w:rPr>
        <w:t>a</w:t>
      </w:r>
      <w:r w:rsidRPr="00BE319D">
        <w:rPr>
          <w:rFonts w:ascii="Times New Roman" w:eastAsia="Times New Roman" w:hAnsi="Times New Roman" w:cs="Times New Roman"/>
          <w:sz w:val="24"/>
          <w:szCs w:val="24"/>
        </w:rPr>
        <w:t>n Akunt</w:t>
      </w:r>
      <w:r w:rsidRPr="00BE319D">
        <w:rPr>
          <w:rFonts w:ascii="Times New Roman" w:eastAsia="Times New Roman" w:hAnsi="Times New Roman" w:cs="Times New Roman"/>
          <w:spacing w:val="-1"/>
          <w:sz w:val="24"/>
          <w:szCs w:val="24"/>
        </w:rPr>
        <w:t>a</w:t>
      </w:r>
      <w:r w:rsidRPr="00BE319D">
        <w:rPr>
          <w:rFonts w:ascii="Times New Roman" w:eastAsia="Times New Roman" w:hAnsi="Times New Roman" w:cs="Times New Roman"/>
          <w:sz w:val="24"/>
          <w:szCs w:val="24"/>
        </w:rPr>
        <w:t>bi</w:t>
      </w:r>
      <w:r w:rsidRPr="00BE319D">
        <w:rPr>
          <w:rFonts w:ascii="Times New Roman" w:eastAsia="Times New Roman" w:hAnsi="Times New Roman" w:cs="Times New Roman"/>
          <w:spacing w:val="1"/>
          <w:sz w:val="24"/>
          <w:szCs w:val="24"/>
        </w:rPr>
        <w:t>l</w:t>
      </w:r>
      <w:r w:rsidRPr="00BE319D">
        <w:rPr>
          <w:rFonts w:ascii="Times New Roman" w:eastAsia="Times New Roman" w:hAnsi="Times New Roman" w:cs="Times New Roman"/>
          <w:sz w:val="24"/>
          <w:szCs w:val="24"/>
        </w:rPr>
        <w:t>i</w:t>
      </w:r>
      <w:r w:rsidRPr="00BE319D">
        <w:rPr>
          <w:rFonts w:ascii="Times New Roman" w:eastAsia="Times New Roman" w:hAnsi="Times New Roman" w:cs="Times New Roman"/>
          <w:spacing w:val="1"/>
          <w:sz w:val="24"/>
          <w:szCs w:val="24"/>
        </w:rPr>
        <w:t>t</w:t>
      </w:r>
      <w:r w:rsidRPr="00BE319D">
        <w:rPr>
          <w:rFonts w:ascii="Times New Roman" w:eastAsia="Times New Roman" w:hAnsi="Times New Roman" w:cs="Times New Roman"/>
          <w:spacing w:val="-1"/>
          <w:sz w:val="24"/>
          <w:szCs w:val="24"/>
        </w:rPr>
        <w:t>a</w:t>
      </w:r>
      <w:r w:rsidRPr="00BE319D">
        <w:rPr>
          <w:rFonts w:ascii="Times New Roman" w:eastAsia="Times New Roman" w:hAnsi="Times New Roman" w:cs="Times New Roman"/>
          <w:sz w:val="24"/>
          <w:szCs w:val="24"/>
        </w:rPr>
        <w:t>s Hukum</w:t>
      </w:r>
    </w:p>
    <w:p w:rsidR="00697D13" w:rsidRDefault="00697D13" w:rsidP="006227C8">
      <w:pPr>
        <w:pStyle w:val="ListParagraph"/>
        <w:tabs>
          <w:tab w:val="left" w:pos="360"/>
          <w:tab w:val="left" w:pos="720"/>
        </w:tabs>
        <w:spacing w:after="0" w:line="240" w:lineRule="auto"/>
        <w:ind w:left="1080" w:right="-1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0509C">
        <w:rPr>
          <w:rFonts w:ascii="Times New Roman" w:eastAsia="Times New Roman" w:hAnsi="Times New Roman" w:cs="Times New Roman"/>
          <w:sz w:val="24"/>
          <w:szCs w:val="24"/>
        </w:rPr>
        <w:t>Akunt</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z w:val="24"/>
          <w:szCs w:val="24"/>
        </w:rPr>
        <w:t>bi</w:t>
      </w:r>
      <w:r w:rsidRPr="0020509C">
        <w:rPr>
          <w:rFonts w:ascii="Times New Roman" w:eastAsia="Times New Roman" w:hAnsi="Times New Roman" w:cs="Times New Roman"/>
          <w:spacing w:val="1"/>
          <w:sz w:val="24"/>
          <w:szCs w:val="24"/>
        </w:rPr>
        <w:t>l</w:t>
      </w:r>
      <w:r w:rsidRPr="0020509C">
        <w:rPr>
          <w:rFonts w:ascii="Times New Roman" w:eastAsia="Times New Roman" w:hAnsi="Times New Roman" w:cs="Times New Roman"/>
          <w:sz w:val="24"/>
          <w:szCs w:val="24"/>
        </w:rPr>
        <w:t>i</w:t>
      </w:r>
      <w:r w:rsidRPr="0020509C">
        <w:rPr>
          <w:rFonts w:ascii="Times New Roman" w:eastAsia="Times New Roman" w:hAnsi="Times New Roman" w:cs="Times New Roman"/>
          <w:spacing w:val="1"/>
          <w:sz w:val="24"/>
          <w:szCs w:val="24"/>
        </w:rPr>
        <w:t>t</w:t>
      </w:r>
      <w:r w:rsidRPr="0020509C">
        <w:rPr>
          <w:rFonts w:ascii="Times New Roman" w:eastAsia="Times New Roman" w:hAnsi="Times New Roman" w:cs="Times New Roman"/>
          <w:spacing w:val="-1"/>
          <w:sz w:val="24"/>
          <w:szCs w:val="24"/>
        </w:rPr>
        <w:t>a</w:t>
      </w:r>
      <w:r w:rsidR="006227C8">
        <w:rPr>
          <w:rFonts w:ascii="Times New Roman" w:eastAsia="Times New Roman" w:hAnsi="Times New Roman" w:cs="Times New Roman"/>
          <w:sz w:val="24"/>
          <w:szCs w:val="24"/>
        </w:rPr>
        <w:t>s</w:t>
      </w:r>
      <w:r w:rsidRPr="0020509C">
        <w:rPr>
          <w:rFonts w:ascii="Times New Roman" w:eastAsia="Times New Roman" w:hAnsi="Times New Roman" w:cs="Times New Roman"/>
          <w:sz w:val="24"/>
          <w:szCs w:val="24"/>
        </w:rPr>
        <w:t xml:space="preserve"> k</w:t>
      </w:r>
      <w:r w:rsidRPr="0020509C">
        <w:rPr>
          <w:rFonts w:ascii="Times New Roman" w:eastAsia="Times New Roman" w:hAnsi="Times New Roman" w:cs="Times New Roman"/>
          <w:spacing w:val="-1"/>
          <w:sz w:val="24"/>
          <w:szCs w:val="24"/>
        </w:rPr>
        <w:t>e</w:t>
      </w:r>
      <w:r w:rsidRPr="0020509C">
        <w:rPr>
          <w:rFonts w:ascii="Times New Roman" w:eastAsia="Times New Roman" w:hAnsi="Times New Roman" w:cs="Times New Roman"/>
          <w:sz w:val="24"/>
          <w:szCs w:val="24"/>
        </w:rPr>
        <w:t>ju</w:t>
      </w:r>
      <w:r w:rsidRPr="0020509C">
        <w:rPr>
          <w:rFonts w:ascii="Times New Roman" w:eastAsia="Times New Roman" w:hAnsi="Times New Roman" w:cs="Times New Roman"/>
          <w:spacing w:val="1"/>
          <w:sz w:val="24"/>
          <w:szCs w:val="24"/>
        </w:rPr>
        <w:t>j</w:t>
      </w:r>
      <w:r w:rsidRPr="0020509C">
        <w:rPr>
          <w:rFonts w:ascii="Times New Roman" w:eastAsia="Times New Roman" w:hAnsi="Times New Roman" w:cs="Times New Roman"/>
          <w:sz w:val="24"/>
          <w:szCs w:val="24"/>
        </w:rPr>
        <w:t>u</w:t>
      </w:r>
      <w:r w:rsidRPr="0020509C">
        <w:rPr>
          <w:rFonts w:ascii="Times New Roman" w:eastAsia="Times New Roman" w:hAnsi="Times New Roman" w:cs="Times New Roman"/>
          <w:spacing w:val="-1"/>
          <w:sz w:val="24"/>
          <w:szCs w:val="24"/>
        </w:rPr>
        <w:t>ra</w:t>
      </w:r>
      <w:r w:rsidRPr="0020509C">
        <w:rPr>
          <w:rFonts w:ascii="Times New Roman" w:eastAsia="Times New Roman" w:hAnsi="Times New Roman" w:cs="Times New Roman"/>
          <w:sz w:val="24"/>
          <w:szCs w:val="24"/>
        </w:rPr>
        <w:t xml:space="preserve">n </w:t>
      </w:r>
      <w:r w:rsidRPr="0020509C">
        <w:rPr>
          <w:rFonts w:ascii="Times New Roman" w:eastAsia="Times New Roman" w:hAnsi="Times New Roman" w:cs="Times New Roman"/>
          <w:i/>
          <w:spacing w:val="-3"/>
          <w:sz w:val="24"/>
          <w:szCs w:val="24"/>
        </w:rPr>
        <w:t>(</w:t>
      </w:r>
      <w:r w:rsidRPr="0020509C">
        <w:rPr>
          <w:rFonts w:ascii="Times New Roman" w:eastAsia="Times New Roman" w:hAnsi="Times New Roman" w:cs="Times New Roman"/>
          <w:i/>
          <w:spacing w:val="2"/>
          <w:sz w:val="24"/>
          <w:szCs w:val="24"/>
        </w:rPr>
        <w:t>a</w:t>
      </w:r>
      <w:r w:rsidRPr="0020509C">
        <w:rPr>
          <w:rFonts w:ascii="Times New Roman" w:eastAsia="Times New Roman" w:hAnsi="Times New Roman" w:cs="Times New Roman"/>
          <w:i/>
          <w:spacing w:val="-1"/>
          <w:sz w:val="24"/>
          <w:szCs w:val="24"/>
        </w:rPr>
        <w:t>cc</w:t>
      </w:r>
      <w:r w:rsidRPr="0020509C">
        <w:rPr>
          <w:rFonts w:ascii="Times New Roman" w:eastAsia="Times New Roman" w:hAnsi="Times New Roman" w:cs="Times New Roman"/>
          <w:i/>
          <w:sz w:val="24"/>
          <w:szCs w:val="24"/>
        </w:rPr>
        <w:t>ountab</w:t>
      </w:r>
      <w:r w:rsidRPr="0020509C">
        <w:rPr>
          <w:rFonts w:ascii="Times New Roman" w:eastAsia="Times New Roman" w:hAnsi="Times New Roman" w:cs="Times New Roman"/>
          <w:i/>
          <w:spacing w:val="1"/>
          <w:sz w:val="24"/>
          <w:szCs w:val="24"/>
        </w:rPr>
        <w:t>i</w:t>
      </w:r>
      <w:r w:rsidRPr="0020509C">
        <w:rPr>
          <w:rFonts w:ascii="Times New Roman" w:eastAsia="Times New Roman" w:hAnsi="Times New Roman" w:cs="Times New Roman"/>
          <w:i/>
          <w:sz w:val="24"/>
          <w:szCs w:val="24"/>
        </w:rPr>
        <w:t>l</w:t>
      </w:r>
      <w:r w:rsidRPr="0020509C">
        <w:rPr>
          <w:rFonts w:ascii="Times New Roman" w:eastAsia="Times New Roman" w:hAnsi="Times New Roman" w:cs="Times New Roman"/>
          <w:i/>
          <w:spacing w:val="1"/>
          <w:sz w:val="24"/>
          <w:szCs w:val="24"/>
        </w:rPr>
        <w:t>i</w:t>
      </w:r>
      <w:r w:rsidRPr="0020509C">
        <w:rPr>
          <w:rFonts w:ascii="Times New Roman" w:eastAsia="Times New Roman" w:hAnsi="Times New Roman" w:cs="Times New Roman"/>
          <w:i/>
          <w:sz w:val="24"/>
          <w:szCs w:val="24"/>
        </w:rPr>
        <w:t>ty for</w:t>
      </w:r>
      <w:r w:rsidRPr="0020509C">
        <w:rPr>
          <w:rFonts w:ascii="Times New Roman" w:eastAsia="Times New Roman" w:hAnsi="Times New Roman" w:cs="Times New Roman"/>
          <w:i/>
          <w:spacing w:val="1"/>
          <w:sz w:val="24"/>
          <w:szCs w:val="24"/>
        </w:rPr>
        <w:t xml:space="preserve"> </w:t>
      </w:r>
      <w:r w:rsidRPr="0020509C">
        <w:rPr>
          <w:rFonts w:ascii="Times New Roman" w:eastAsia="Times New Roman" w:hAnsi="Times New Roman" w:cs="Times New Roman"/>
          <w:i/>
          <w:sz w:val="24"/>
          <w:szCs w:val="24"/>
        </w:rPr>
        <w:t>pr</w:t>
      </w:r>
      <w:r w:rsidRPr="0020509C">
        <w:rPr>
          <w:rFonts w:ascii="Times New Roman" w:eastAsia="Times New Roman" w:hAnsi="Times New Roman" w:cs="Times New Roman"/>
          <w:i/>
          <w:spacing w:val="-2"/>
          <w:sz w:val="24"/>
          <w:szCs w:val="24"/>
        </w:rPr>
        <w:t>o</w:t>
      </w:r>
      <w:r w:rsidRPr="0020509C">
        <w:rPr>
          <w:rFonts w:ascii="Times New Roman" w:eastAsia="Times New Roman" w:hAnsi="Times New Roman" w:cs="Times New Roman"/>
          <w:i/>
          <w:sz w:val="24"/>
          <w:szCs w:val="24"/>
        </w:rPr>
        <w:t>bi</w:t>
      </w:r>
      <w:r w:rsidRPr="0020509C">
        <w:rPr>
          <w:rFonts w:ascii="Times New Roman" w:eastAsia="Times New Roman" w:hAnsi="Times New Roman" w:cs="Times New Roman"/>
          <w:i/>
          <w:spacing w:val="1"/>
          <w:sz w:val="24"/>
          <w:szCs w:val="24"/>
        </w:rPr>
        <w:t>t</w:t>
      </w:r>
      <w:r w:rsidRPr="0020509C">
        <w:rPr>
          <w:rFonts w:ascii="Times New Roman" w:eastAsia="Times New Roman" w:hAnsi="Times New Roman" w:cs="Times New Roman"/>
          <w:i/>
          <w:spacing w:val="-1"/>
          <w:sz w:val="24"/>
          <w:szCs w:val="24"/>
        </w:rPr>
        <w:t>y</w:t>
      </w:r>
      <w:r w:rsidRPr="0020509C">
        <w:rPr>
          <w:rFonts w:ascii="Times New Roman" w:eastAsia="Times New Roman" w:hAnsi="Times New Roman" w:cs="Times New Roman"/>
          <w:i/>
          <w:sz w:val="24"/>
          <w:szCs w:val="24"/>
        </w:rPr>
        <w:t xml:space="preserve">) </w:t>
      </w:r>
      <w:r w:rsidRPr="0020509C">
        <w:rPr>
          <w:rFonts w:ascii="Times New Roman" w:eastAsia="Times New Roman" w:hAnsi="Times New Roman" w:cs="Times New Roman"/>
          <w:sz w:val="24"/>
          <w:szCs w:val="24"/>
        </w:rPr>
        <w:t>te</w:t>
      </w:r>
      <w:r w:rsidRPr="0020509C">
        <w:rPr>
          <w:rFonts w:ascii="Times New Roman" w:eastAsia="Times New Roman" w:hAnsi="Times New Roman" w:cs="Times New Roman"/>
          <w:spacing w:val="-1"/>
          <w:sz w:val="24"/>
          <w:szCs w:val="24"/>
        </w:rPr>
        <w:t>r</w:t>
      </w:r>
      <w:r w:rsidRPr="0020509C">
        <w:rPr>
          <w:rFonts w:ascii="Times New Roman" w:eastAsia="Times New Roman" w:hAnsi="Times New Roman" w:cs="Times New Roman"/>
          <w:spacing w:val="2"/>
          <w:sz w:val="24"/>
          <w:szCs w:val="24"/>
        </w:rPr>
        <w:t>k</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z w:val="24"/>
          <w:szCs w:val="24"/>
        </w:rPr>
        <w:t>it</w:t>
      </w:r>
      <w:r w:rsidRPr="0020509C">
        <w:rPr>
          <w:rFonts w:ascii="Times New Roman" w:eastAsia="Times New Roman" w:hAnsi="Times New Roman" w:cs="Times New Roman"/>
          <w:spacing w:val="1"/>
          <w:sz w:val="24"/>
          <w:szCs w:val="24"/>
        </w:rPr>
        <w:t xml:space="preserve"> </w:t>
      </w:r>
      <w:r w:rsidRPr="0020509C">
        <w:rPr>
          <w:rFonts w:ascii="Times New Roman" w:eastAsia="Times New Roman" w:hAnsi="Times New Roman" w:cs="Times New Roman"/>
          <w:sz w:val="24"/>
          <w:szCs w:val="24"/>
        </w:rPr>
        <w:t>d</w:t>
      </w:r>
      <w:r w:rsidRPr="0020509C">
        <w:rPr>
          <w:rFonts w:ascii="Times New Roman" w:eastAsia="Times New Roman" w:hAnsi="Times New Roman" w:cs="Times New Roman"/>
          <w:spacing w:val="-1"/>
          <w:sz w:val="24"/>
          <w:szCs w:val="24"/>
        </w:rPr>
        <w:t>e</w:t>
      </w:r>
      <w:r w:rsidRPr="0020509C">
        <w:rPr>
          <w:rFonts w:ascii="Times New Roman" w:eastAsia="Times New Roman" w:hAnsi="Times New Roman" w:cs="Times New Roman"/>
          <w:sz w:val="24"/>
          <w:szCs w:val="24"/>
        </w:rPr>
        <w:t>ng</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z w:val="24"/>
          <w:szCs w:val="24"/>
        </w:rPr>
        <w:t>n p</w:t>
      </w:r>
      <w:r w:rsidRPr="0020509C">
        <w:rPr>
          <w:rFonts w:ascii="Times New Roman" w:eastAsia="Times New Roman" w:hAnsi="Times New Roman" w:cs="Times New Roman"/>
          <w:spacing w:val="-1"/>
          <w:sz w:val="24"/>
          <w:szCs w:val="24"/>
        </w:rPr>
        <w:t>e</w:t>
      </w:r>
      <w:r w:rsidRPr="0020509C">
        <w:rPr>
          <w:rFonts w:ascii="Times New Roman" w:eastAsia="Times New Roman" w:hAnsi="Times New Roman" w:cs="Times New Roman"/>
          <w:sz w:val="24"/>
          <w:szCs w:val="24"/>
        </w:rPr>
        <w:t>n</w:t>
      </w:r>
      <w:r w:rsidRPr="0020509C">
        <w:rPr>
          <w:rFonts w:ascii="Times New Roman" w:eastAsia="Times New Roman" w:hAnsi="Times New Roman" w:cs="Times New Roman"/>
          <w:spacing w:val="-2"/>
          <w:sz w:val="24"/>
          <w:szCs w:val="24"/>
        </w:rPr>
        <w:t>g</w:t>
      </w:r>
      <w:r w:rsidRPr="0020509C">
        <w:rPr>
          <w:rFonts w:ascii="Times New Roman" w:eastAsia="Times New Roman" w:hAnsi="Times New Roman" w:cs="Times New Roman"/>
          <w:sz w:val="24"/>
          <w:szCs w:val="24"/>
        </w:rPr>
        <w:t>hin</w:t>
      </w:r>
      <w:r w:rsidRPr="0020509C">
        <w:rPr>
          <w:rFonts w:ascii="Times New Roman" w:eastAsia="Times New Roman" w:hAnsi="Times New Roman" w:cs="Times New Roman"/>
          <w:spacing w:val="3"/>
          <w:sz w:val="24"/>
          <w:szCs w:val="24"/>
        </w:rPr>
        <w:t>d</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z w:val="24"/>
          <w:szCs w:val="24"/>
        </w:rPr>
        <w:t>r</w:t>
      </w:r>
      <w:r w:rsidRPr="0020509C">
        <w:rPr>
          <w:rFonts w:ascii="Times New Roman" w:eastAsia="Times New Roman" w:hAnsi="Times New Roman" w:cs="Times New Roman"/>
          <w:spacing w:val="-2"/>
          <w:sz w:val="24"/>
          <w:szCs w:val="24"/>
        </w:rPr>
        <w:t>a</w:t>
      </w:r>
      <w:r w:rsidRPr="0020509C">
        <w:rPr>
          <w:rFonts w:ascii="Times New Roman" w:eastAsia="Times New Roman" w:hAnsi="Times New Roman" w:cs="Times New Roman"/>
          <w:sz w:val="24"/>
          <w:szCs w:val="24"/>
        </w:rPr>
        <w:t xml:space="preserve">n </w:t>
      </w:r>
      <w:r w:rsidRPr="0020509C">
        <w:rPr>
          <w:rFonts w:ascii="Times New Roman" w:eastAsia="Times New Roman" w:hAnsi="Times New Roman" w:cs="Times New Roman"/>
          <w:spacing w:val="2"/>
          <w:sz w:val="24"/>
          <w:szCs w:val="24"/>
        </w:rPr>
        <w:t>p</w:t>
      </w:r>
      <w:r w:rsidRPr="0020509C">
        <w:rPr>
          <w:rFonts w:ascii="Times New Roman" w:eastAsia="Times New Roman" w:hAnsi="Times New Roman" w:cs="Times New Roman"/>
          <w:spacing w:val="-1"/>
          <w:sz w:val="24"/>
          <w:szCs w:val="24"/>
        </w:rPr>
        <w:t>e</w:t>
      </w:r>
      <w:r w:rsidRPr="0020509C">
        <w:rPr>
          <w:rFonts w:ascii="Times New Roman" w:eastAsia="Times New Roman" w:hAnsi="Times New Roman" w:cs="Times New Roman"/>
          <w:spacing w:val="5"/>
          <w:sz w:val="24"/>
          <w:szCs w:val="24"/>
        </w:rPr>
        <w:t>n</w:t>
      </w:r>
      <w:r w:rsidRPr="0020509C">
        <w:rPr>
          <w:rFonts w:ascii="Times New Roman" w:eastAsia="Times New Roman" w:hAnsi="Times New Roman" w:cs="Times New Roman"/>
          <w:spacing w:val="-5"/>
          <w:sz w:val="24"/>
          <w:szCs w:val="24"/>
        </w:rPr>
        <w:t>y</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z w:val="24"/>
          <w:szCs w:val="24"/>
        </w:rPr>
        <w:t>la</w:t>
      </w:r>
      <w:r w:rsidRPr="0020509C">
        <w:rPr>
          <w:rFonts w:ascii="Times New Roman" w:eastAsia="Times New Roman" w:hAnsi="Times New Roman" w:cs="Times New Roman"/>
          <w:spacing w:val="2"/>
          <w:sz w:val="24"/>
          <w:szCs w:val="24"/>
        </w:rPr>
        <w:t>h</w:t>
      </w:r>
      <w:r w:rsidRPr="0020509C">
        <w:rPr>
          <w:rFonts w:ascii="Times New Roman" w:eastAsia="Times New Roman" w:hAnsi="Times New Roman" w:cs="Times New Roman"/>
          <w:sz w:val="24"/>
          <w:szCs w:val="24"/>
        </w:rPr>
        <w:t>gun</w:t>
      </w:r>
      <w:r w:rsidRPr="0020509C">
        <w:rPr>
          <w:rFonts w:ascii="Times New Roman" w:eastAsia="Times New Roman" w:hAnsi="Times New Roman" w:cs="Times New Roman"/>
          <w:spacing w:val="-1"/>
          <w:sz w:val="24"/>
          <w:szCs w:val="24"/>
        </w:rPr>
        <w:t>aa</w:t>
      </w:r>
      <w:r w:rsidRPr="0020509C">
        <w:rPr>
          <w:rFonts w:ascii="Times New Roman" w:eastAsia="Times New Roman" w:hAnsi="Times New Roman" w:cs="Times New Roman"/>
          <w:sz w:val="24"/>
          <w:szCs w:val="24"/>
        </w:rPr>
        <w:t>n ja</w:t>
      </w:r>
      <w:r w:rsidRPr="0020509C">
        <w:rPr>
          <w:rFonts w:ascii="Times New Roman" w:eastAsia="Times New Roman" w:hAnsi="Times New Roman" w:cs="Times New Roman"/>
          <w:spacing w:val="2"/>
          <w:sz w:val="24"/>
          <w:szCs w:val="24"/>
        </w:rPr>
        <w:t>b</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pacing w:val="3"/>
          <w:sz w:val="24"/>
          <w:szCs w:val="24"/>
        </w:rPr>
        <w:t>t</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z w:val="24"/>
          <w:szCs w:val="24"/>
        </w:rPr>
        <w:t>n (</w:t>
      </w:r>
      <w:r w:rsidRPr="004237B3">
        <w:rPr>
          <w:rFonts w:ascii="Times New Roman" w:eastAsia="Times New Roman" w:hAnsi="Times New Roman" w:cs="Times New Roman"/>
          <w:i/>
          <w:spacing w:val="-2"/>
          <w:sz w:val="24"/>
          <w:szCs w:val="24"/>
        </w:rPr>
        <w:t>a</w:t>
      </w:r>
      <w:r w:rsidRPr="004237B3">
        <w:rPr>
          <w:rFonts w:ascii="Times New Roman" w:eastAsia="Times New Roman" w:hAnsi="Times New Roman" w:cs="Times New Roman"/>
          <w:i/>
          <w:sz w:val="24"/>
          <w:szCs w:val="24"/>
        </w:rPr>
        <w:t>bu</w:t>
      </w:r>
      <w:r w:rsidRPr="004237B3">
        <w:rPr>
          <w:rFonts w:ascii="Times New Roman" w:eastAsia="Times New Roman" w:hAnsi="Times New Roman" w:cs="Times New Roman"/>
          <w:i/>
          <w:spacing w:val="2"/>
          <w:sz w:val="24"/>
          <w:szCs w:val="24"/>
        </w:rPr>
        <w:t>s</w:t>
      </w:r>
      <w:r w:rsidRPr="004237B3">
        <w:rPr>
          <w:rFonts w:ascii="Times New Roman" w:eastAsia="Times New Roman" w:hAnsi="Times New Roman" w:cs="Times New Roman"/>
          <w:i/>
          <w:sz w:val="24"/>
          <w:szCs w:val="24"/>
        </w:rPr>
        <w:t>e of pow</w:t>
      </w:r>
      <w:r w:rsidRPr="004237B3">
        <w:rPr>
          <w:rFonts w:ascii="Times New Roman" w:eastAsia="Times New Roman" w:hAnsi="Times New Roman" w:cs="Times New Roman"/>
          <w:i/>
          <w:spacing w:val="-1"/>
          <w:sz w:val="24"/>
          <w:szCs w:val="24"/>
        </w:rPr>
        <w:t>e</w:t>
      </w:r>
      <w:r w:rsidRPr="004237B3">
        <w:rPr>
          <w:rFonts w:ascii="Times New Roman" w:eastAsia="Times New Roman" w:hAnsi="Times New Roman" w:cs="Times New Roman"/>
          <w:i/>
          <w:spacing w:val="1"/>
          <w:sz w:val="24"/>
          <w:szCs w:val="24"/>
        </w:rPr>
        <w:t>r</w:t>
      </w:r>
      <w:r w:rsidRPr="0020509C">
        <w:rPr>
          <w:rFonts w:ascii="Times New Roman" w:eastAsia="Times New Roman" w:hAnsi="Times New Roman" w:cs="Times New Roman"/>
          <w:sz w:val="24"/>
          <w:szCs w:val="24"/>
        </w:rPr>
        <w:t>), s</w:t>
      </w:r>
      <w:r w:rsidRPr="0020509C">
        <w:rPr>
          <w:rFonts w:ascii="Times New Roman" w:eastAsia="Times New Roman" w:hAnsi="Times New Roman" w:cs="Times New Roman"/>
          <w:spacing w:val="-1"/>
          <w:sz w:val="24"/>
          <w:szCs w:val="24"/>
        </w:rPr>
        <w:t>e</w:t>
      </w:r>
      <w:r w:rsidRPr="0020509C">
        <w:rPr>
          <w:rFonts w:ascii="Times New Roman" w:eastAsia="Times New Roman" w:hAnsi="Times New Roman" w:cs="Times New Roman"/>
          <w:sz w:val="24"/>
          <w:szCs w:val="24"/>
        </w:rPr>
        <w:t>d</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pacing w:val="2"/>
          <w:sz w:val="24"/>
          <w:szCs w:val="24"/>
        </w:rPr>
        <w:t>n</w:t>
      </w:r>
      <w:r w:rsidRPr="0020509C">
        <w:rPr>
          <w:rFonts w:ascii="Times New Roman" w:eastAsia="Times New Roman" w:hAnsi="Times New Roman" w:cs="Times New Roman"/>
          <w:sz w:val="24"/>
          <w:szCs w:val="24"/>
        </w:rPr>
        <w:t>gk</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z w:val="24"/>
          <w:szCs w:val="24"/>
        </w:rPr>
        <w:t>n</w:t>
      </w:r>
      <w:r w:rsidRPr="0020509C">
        <w:rPr>
          <w:rFonts w:ascii="Times New Roman" w:eastAsia="Times New Roman" w:hAnsi="Times New Roman" w:cs="Times New Roman"/>
          <w:spacing w:val="3"/>
          <w:sz w:val="24"/>
          <w:szCs w:val="24"/>
        </w:rPr>
        <w:t xml:space="preserve"> </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z w:val="24"/>
          <w:szCs w:val="24"/>
        </w:rPr>
        <w:t>kuntabil</w:t>
      </w:r>
      <w:r w:rsidRPr="0020509C">
        <w:rPr>
          <w:rFonts w:ascii="Times New Roman" w:eastAsia="Times New Roman" w:hAnsi="Times New Roman" w:cs="Times New Roman"/>
          <w:spacing w:val="1"/>
          <w:sz w:val="24"/>
          <w:szCs w:val="24"/>
        </w:rPr>
        <w:t>i</w:t>
      </w:r>
      <w:r w:rsidRPr="0020509C">
        <w:rPr>
          <w:rFonts w:ascii="Times New Roman" w:eastAsia="Times New Roman" w:hAnsi="Times New Roman" w:cs="Times New Roman"/>
          <w:sz w:val="24"/>
          <w:szCs w:val="24"/>
        </w:rPr>
        <w:t xml:space="preserve">tas hukum </w:t>
      </w:r>
      <w:r w:rsidRPr="0020509C">
        <w:rPr>
          <w:rFonts w:ascii="Times New Roman" w:eastAsia="Times New Roman" w:hAnsi="Times New Roman" w:cs="Times New Roman"/>
          <w:i/>
          <w:spacing w:val="-3"/>
          <w:sz w:val="24"/>
          <w:szCs w:val="24"/>
        </w:rPr>
        <w:t>(</w:t>
      </w:r>
      <w:r w:rsidRPr="0020509C">
        <w:rPr>
          <w:rFonts w:ascii="Times New Roman" w:eastAsia="Times New Roman" w:hAnsi="Times New Roman" w:cs="Times New Roman"/>
          <w:i/>
          <w:sz w:val="24"/>
          <w:szCs w:val="24"/>
        </w:rPr>
        <w:t>legal</w:t>
      </w:r>
      <w:r w:rsidRPr="0020509C">
        <w:rPr>
          <w:rFonts w:ascii="Times New Roman" w:eastAsia="Times New Roman" w:hAnsi="Times New Roman" w:cs="Times New Roman"/>
          <w:i/>
          <w:spacing w:val="1"/>
          <w:sz w:val="24"/>
          <w:szCs w:val="24"/>
        </w:rPr>
        <w:t xml:space="preserve"> </w:t>
      </w:r>
      <w:r w:rsidRPr="0020509C">
        <w:rPr>
          <w:rFonts w:ascii="Times New Roman" w:eastAsia="Times New Roman" w:hAnsi="Times New Roman" w:cs="Times New Roman"/>
          <w:i/>
          <w:sz w:val="24"/>
          <w:szCs w:val="24"/>
        </w:rPr>
        <w:t>a</w:t>
      </w:r>
      <w:r w:rsidRPr="0020509C">
        <w:rPr>
          <w:rFonts w:ascii="Times New Roman" w:eastAsia="Times New Roman" w:hAnsi="Times New Roman" w:cs="Times New Roman"/>
          <w:i/>
          <w:spacing w:val="1"/>
          <w:sz w:val="24"/>
          <w:szCs w:val="24"/>
        </w:rPr>
        <w:t>c</w:t>
      </w:r>
      <w:r w:rsidRPr="0020509C">
        <w:rPr>
          <w:rFonts w:ascii="Times New Roman" w:eastAsia="Times New Roman" w:hAnsi="Times New Roman" w:cs="Times New Roman"/>
          <w:i/>
          <w:spacing w:val="-1"/>
          <w:sz w:val="24"/>
          <w:szCs w:val="24"/>
        </w:rPr>
        <w:t>c</w:t>
      </w:r>
      <w:r w:rsidRPr="0020509C">
        <w:rPr>
          <w:rFonts w:ascii="Times New Roman" w:eastAsia="Times New Roman" w:hAnsi="Times New Roman" w:cs="Times New Roman"/>
          <w:i/>
          <w:sz w:val="24"/>
          <w:szCs w:val="24"/>
        </w:rPr>
        <w:t>ountab</w:t>
      </w:r>
      <w:r w:rsidRPr="0020509C">
        <w:rPr>
          <w:rFonts w:ascii="Times New Roman" w:eastAsia="Times New Roman" w:hAnsi="Times New Roman" w:cs="Times New Roman"/>
          <w:i/>
          <w:spacing w:val="1"/>
          <w:sz w:val="24"/>
          <w:szCs w:val="24"/>
        </w:rPr>
        <w:t>i</w:t>
      </w:r>
      <w:r w:rsidRPr="0020509C">
        <w:rPr>
          <w:rFonts w:ascii="Times New Roman" w:eastAsia="Times New Roman" w:hAnsi="Times New Roman" w:cs="Times New Roman"/>
          <w:i/>
          <w:sz w:val="24"/>
          <w:szCs w:val="24"/>
        </w:rPr>
        <w:t>l</w:t>
      </w:r>
      <w:r w:rsidRPr="0020509C">
        <w:rPr>
          <w:rFonts w:ascii="Times New Roman" w:eastAsia="Times New Roman" w:hAnsi="Times New Roman" w:cs="Times New Roman"/>
          <w:i/>
          <w:spacing w:val="1"/>
          <w:sz w:val="24"/>
          <w:szCs w:val="24"/>
        </w:rPr>
        <w:t>i</w:t>
      </w:r>
      <w:r w:rsidRPr="0020509C">
        <w:rPr>
          <w:rFonts w:ascii="Times New Roman" w:eastAsia="Times New Roman" w:hAnsi="Times New Roman" w:cs="Times New Roman"/>
          <w:i/>
          <w:sz w:val="24"/>
          <w:szCs w:val="24"/>
        </w:rPr>
        <w:t xml:space="preserve">ty) </w:t>
      </w:r>
      <w:r w:rsidRPr="0020509C">
        <w:rPr>
          <w:rFonts w:ascii="Times New Roman" w:eastAsia="Times New Roman" w:hAnsi="Times New Roman" w:cs="Times New Roman"/>
          <w:sz w:val="24"/>
          <w:szCs w:val="24"/>
        </w:rPr>
        <w:t>te</w:t>
      </w:r>
      <w:r w:rsidRPr="0020509C">
        <w:rPr>
          <w:rFonts w:ascii="Times New Roman" w:eastAsia="Times New Roman" w:hAnsi="Times New Roman" w:cs="Times New Roman"/>
          <w:spacing w:val="1"/>
          <w:sz w:val="24"/>
          <w:szCs w:val="24"/>
        </w:rPr>
        <w:t>r</w:t>
      </w:r>
      <w:r w:rsidRPr="0020509C">
        <w:rPr>
          <w:rFonts w:ascii="Times New Roman" w:eastAsia="Times New Roman" w:hAnsi="Times New Roman" w:cs="Times New Roman"/>
          <w:sz w:val="24"/>
          <w:szCs w:val="24"/>
        </w:rPr>
        <w:t>k</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z w:val="24"/>
          <w:szCs w:val="24"/>
        </w:rPr>
        <w:t>it d</w:t>
      </w:r>
      <w:r w:rsidRPr="0020509C">
        <w:rPr>
          <w:rFonts w:ascii="Times New Roman" w:eastAsia="Times New Roman" w:hAnsi="Times New Roman" w:cs="Times New Roman"/>
          <w:spacing w:val="-1"/>
          <w:sz w:val="24"/>
          <w:szCs w:val="24"/>
        </w:rPr>
        <w:t>e</w:t>
      </w:r>
      <w:r w:rsidRPr="0020509C">
        <w:rPr>
          <w:rFonts w:ascii="Times New Roman" w:eastAsia="Times New Roman" w:hAnsi="Times New Roman" w:cs="Times New Roman"/>
          <w:spacing w:val="2"/>
          <w:sz w:val="24"/>
          <w:szCs w:val="24"/>
        </w:rPr>
        <w:t>n</w:t>
      </w:r>
      <w:r w:rsidRPr="0020509C">
        <w:rPr>
          <w:rFonts w:ascii="Times New Roman" w:eastAsia="Times New Roman" w:hAnsi="Times New Roman" w:cs="Times New Roman"/>
          <w:spacing w:val="-2"/>
          <w:sz w:val="24"/>
          <w:szCs w:val="24"/>
        </w:rPr>
        <w:t>g</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z w:val="24"/>
          <w:szCs w:val="24"/>
        </w:rPr>
        <w:t>n</w:t>
      </w:r>
      <w:r w:rsidRPr="0020509C">
        <w:rPr>
          <w:rFonts w:ascii="Times New Roman" w:eastAsia="Times New Roman" w:hAnsi="Times New Roman" w:cs="Times New Roman"/>
          <w:spacing w:val="1"/>
          <w:sz w:val="24"/>
          <w:szCs w:val="24"/>
        </w:rPr>
        <w:t xml:space="preserve"> </w:t>
      </w:r>
      <w:r w:rsidRPr="0020509C">
        <w:rPr>
          <w:rFonts w:ascii="Times New Roman" w:eastAsia="Times New Roman" w:hAnsi="Times New Roman" w:cs="Times New Roman"/>
          <w:sz w:val="24"/>
          <w:szCs w:val="24"/>
        </w:rPr>
        <w:t xml:space="preserve">jaminan </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z w:val="24"/>
          <w:szCs w:val="24"/>
        </w:rPr>
        <w:t>d</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pacing w:val="5"/>
          <w:sz w:val="24"/>
          <w:szCs w:val="24"/>
        </w:rPr>
        <w:t>n</w:t>
      </w:r>
      <w:r w:rsidRPr="0020509C">
        <w:rPr>
          <w:rFonts w:ascii="Times New Roman" w:eastAsia="Times New Roman" w:hAnsi="Times New Roman" w:cs="Times New Roman"/>
          <w:spacing w:val="-5"/>
          <w:sz w:val="24"/>
          <w:szCs w:val="24"/>
        </w:rPr>
        <w:t>y</w:t>
      </w:r>
      <w:r w:rsidRPr="0020509C">
        <w:rPr>
          <w:rFonts w:ascii="Times New Roman" w:eastAsia="Times New Roman" w:hAnsi="Times New Roman" w:cs="Times New Roman"/>
          <w:sz w:val="24"/>
          <w:szCs w:val="24"/>
        </w:rPr>
        <w:t>a k</w:t>
      </w:r>
      <w:r w:rsidRPr="0020509C">
        <w:rPr>
          <w:rFonts w:ascii="Times New Roman" w:eastAsia="Times New Roman" w:hAnsi="Times New Roman" w:cs="Times New Roman"/>
          <w:spacing w:val="-1"/>
          <w:sz w:val="24"/>
          <w:szCs w:val="24"/>
        </w:rPr>
        <w:t>e</w:t>
      </w:r>
      <w:r w:rsidRPr="0020509C">
        <w:rPr>
          <w:rFonts w:ascii="Times New Roman" w:eastAsia="Times New Roman" w:hAnsi="Times New Roman" w:cs="Times New Roman"/>
          <w:spacing w:val="2"/>
          <w:sz w:val="24"/>
          <w:szCs w:val="24"/>
        </w:rPr>
        <w:t>p</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z w:val="24"/>
          <w:szCs w:val="24"/>
        </w:rPr>
        <w:t>tuhan te</w:t>
      </w:r>
      <w:r w:rsidRPr="0020509C">
        <w:rPr>
          <w:rFonts w:ascii="Times New Roman" w:eastAsia="Times New Roman" w:hAnsi="Times New Roman" w:cs="Times New Roman"/>
          <w:spacing w:val="1"/>
          <w:sz w:val="24"/>
          <w:szCs w:val="24"/>
        </w:rPr>
        <w:t>r</w:t>
      </w:r>
      <w:r w:rsidRPr="0020509C">
        <w:rPr>
          <w:rFonts w:ascii="Times New Roman" w:eastAsia="Times New Roman" w:hAnsi="Times New Roman" w:cs="Times New Roman"/>
          <w:sz w:val="24"/>
          <w:szCs w:val="24"/>
        </w:rPr>
        <w:t>h</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z w:val="24"/>
          <w:szCs w:val="24"/>
        </w:rPr>
        <w:t>d</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z w:val="24"/>
          <w:szCs w:val="24"/>
        </w:rPr>
        <w:t>p</w:t>
      </w:r>
      <w:r w:rsidRPr="0020509C">
        <w:rPr>
          <w:rFonts w:ascii="Times New Roman" w:eastAsia="Times New Roman" w:hAnsi="Times New Roman" w:cs="Times New Roman"/>
          <w:spacing w:val="1"/>
          <w:sz w:val="24"/>
          <w:szCs w:val="24"/>
        </w:rPr>
        <w:t xml:space="preserve"> </w:t>
      </w:r>
      <w:r w:rsidRPr="0020509C">
        <w:rPr>
          <w:rFonts w:ascii="Times New Roman" w:eastAsia="Times New Roman" w:hAnsi="Times New Roman" w:cs="Times New Roman"/>
          <w:sz w:val="24"/>
          <w:szCs w:val="24"/>
        </w:rPr>
        <w:t>hukum</w:t>
      </w:r>
      <w:r w:rsidRPr="0020509C">
        <w:rPr>
          <w:rFonts w:ascii="Times New Roman" w:eastAsia="Times New Roman" w:hAnsi="Times New Roman" w:cs="Times New Roman"/>
          <w:spacing w:val="1"/>
          <w:sz w:val="24"/>
          <w:szCs w:val="24"/>
        </w:rPr>
        <w:t xml:space="preserve"> </w:t>
      </w:r>
      <w:r w:rsidRPr="0020509C">
        <w:rPr>
          <w:rFonts w:ascii="Times New Roman" w:eastAsia="Times New Roman" w:hAnsi="Times New Roman" w:cs="Times New Roman"/>
          <w:sz w:val="24"/>
          <w:szCs w:val="24"/>
        </w:rPr>
        <w:t>d</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z w:val="24"/>
          <w:szCs w:val="24"/>
        </w:rPr>
        <w:t>n p</w:t>
      </w:r>
      <w:r w:rsidRPr="0020509C">
        <w:rPr>
          <w:rFonts w:ascii="Times New Roman" w:eastAsia="Times New Roman" w:hAnsi="Times New Roman" w:cs="Times New Roman"/>
          <w:spacing w:val="-1"/>
          <w:sz w:val="24"/>
          <w:szCs w:val="24"/>
        </w:rPr>
        <w:t>e</w:t>
      </w:r>
      <w:r w:rsidRPr="0020509C">
        <w:rPr>
          <w:rFonts w:ascii="Times New Roman" w:eastAsia="Times New Roman" w:hAnsi="Times New Roman" w:cs="Times New Roman"/>
          <w:sz w:val="24"/>
          <w:szCs w:val="24"/>
        </w:rPr>
        <w:t>r</w:t>
      </w:r>
      <w:r w:rsidRPr="0020509C">
        <w:rPr>
          <w:rFonts w:ascii="Times New Roman" w:eastAsia="Times New Roman" w:hAnsi="Times New Roman" w:cs="Times New Roman"/>
          <w:spacing w:val="-2"/>
          <w:sz w:val="24"/>
          <w:szCs w:val="24"/>
        </w:rPr>
        <w:t>a</w:t>
      </w:r>
      <w:r w:rsidRPr="0020509C">
        <w:rPr>
          <w:rFonts w:ascii="Times New Roman" w:eastAsia="Times New Roman" w:hAnsi="Times New Roman" w:cs="Times New Roman"/>
          <w:sz w:val="24"/>
          <w:szCs w:val="24"/>
        </w:rPr>
        <w:t>tu</w:t>
      </w:r>
      <w:r w:rsidRPr="0020509C">
        <w:rPr>
          <w:rFonts w:ascii="Times New Roman" w:eastAsia="Times New Roman" w:hAnsi="Times New Roman" w:cs="Times New Roman"/>
          <w:spacing w:val="2"/>
          <w:sz w:val="24"/>
          <w:szCs w:val="24"/>
        </w:rPr>
        <w:t>r</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z w:val="24"/>
          <w:szCs w:val="24"/>
        </w:rPr>
        <w:t>n lain</w:t>
      </w:r>
      <w:r w:rsidRPr="0020509C">
        <w:rPr>
          <w:rFonts w:ascii="Times New Roman" w:eastAsia="Times New Roman" w:hAnsi="Times New Roman" w:cs="Times New Roman"/>
          <w:spacing w:val="3"/>
          <w:sz w:val="24"/>
          <w:szCs w:val="24"/>
        </w:rPr>
        <w:t xml:space="preserve"> </w:t>
      </w:r>
      <w:r w:rsidRPr="0020509C">
        <w:rPr>
          <w:rFonts w:ascii="Times New Roman" w:eastAsia="Times New Roman" w:hAnsi="Times New Roman" w:cs="Times New Roman"/>
          <w:spacing w:val="-5"/>
          <w:sz w:val="24"/>
          <w:szCs w:val="24"/>
        </w:rPr>
        <w:t>y</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pacing w:val="2"/>
          <w:sz w:val="24"/>
          <w:szCs w:val="24"/>
        </w:rPr>
        <w:t>n</w:t>
      </w:r>
      <w:r w:rsidRPr="0020509C">
        <w:rPr>
          <w:rFonts w:ascii="Times New Roman" w:eastAsia="Times New Roman" w:hAnsi="Times New Roman" w:cs="Times New Roman"/>
          <w:sz w:val="24"/>
          <w:szCs w:val="24"/>
        </w:rPr>
        <w:t>g di</w:t>
      </w:r>
      <w:r w:rsidRPr="0020509C">
        <w:rPr>
          <w:rFonts w:ascii="Times New Roman" w:eastAsia="Times New Roman" w:hAnsi="Times New Roman" w:cs="Times New Roman"/>
          <w:spacing w:val="3"/>
          <w:sz w:val="24"/>
          <w:szCs w:val="24"/>
        </w:rPr>
        <w:t>s</w:t>
      </w:r>
      <w:r w:rsidRPr="0020509C">
        <w:rPr>
          <w:rFonts w:ascii="Times New Roman" w:eastAsia="Times New Roman" w:hAnsi="Times New Roman" w:cs="Times New Roman"/>
          <w:spacing w:val="-5"/>
          <w:sz w:val="24"/>
          <w:szCs w:val="24"/>
        </w:rPr>
        <w:t>y</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pacing w:val="1"/>
          <w:sz w:val="24"/>
          <w:szCs w:val="24"/>
        </w:rPr>
        <w:t>r</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z w:val="24"/>
          <w:szCs w:val="24"/>
        </w:rPr>
        <w:t>tkan d</w:t>
      </w:r>
      <w:r w:rsidRPr="0020509C">
        <w:rPr>
          <w:rFonts w:ascii="Times New Roman" w:eastAsia="Times New Roman" w:hAnsi="Times New Roman" w:cs="Times New Roman"/>
          <w:spacing w:val="-1"/>
          <w:sz w:val="24"/>
          <w:szCs w:val="24"/>
        </w:rPr>
        <w:t>a</w:t>
      </w:r>
      <w:r w:rsidRPr="0020509C">
        <w:rPr>
          <w:rFonts w:ascii="Times New Roman" w:eastAsia="Times New Roman" w:hAnsi="Times New Roman" w:cs="Times New Roman"/>
          <w:sz w:val="24"/>
          <w:szCs w:val="24"/>
        </w:rPr>
        <w:t>lam p</w:t>
      </w:r>
      <w:r w:rsidRPr="0020509C">
        <w:rPr>
          <w:rFonts w:ascii="Times New Roman" w:eastAsia="Times New Roman" w:hAnsi="Times New Roman" w:cs="Times New Roman"/>
          <w:spacing w:val="-1"/>
          <w:sz w:val="24"/>
          <w:szCs w:val="24"/>
        </w:rPr>
        <w:t>e</w:t>
      </w:r>
      <w:r w:rsidRPr="0020509C">
        <w:rPr>
          <w:rFonts w:ascii="Times New Roman" w:eastAsia="Times New Roman" w:hAnsi="Times New Roman" w:cs="Times New Roman"/>
          <w:sz w:val="24"/>
          <w:szCs w:val="24"/>
        </w:rPr>
        <w:t>ng</w:t>
      </w:r>
      <w:r w:rsidRPr="0020509C">
        <w:rPr>
          <w:rFonts w:ascii="Times New Roman" w:eastAsia="Times New Roman" w:hAnsi="Times New Roman" w:cs="Times New Roman"/>
          <w:spacing w:val="-2"/>
          <w:sz w:val="24"/>
          <w:szCs w:val="24"/>
        </w:rPr>
        <w:t>g</w:t>
      </w:r>
      <w:r w:rsidRPr="0020509C">
        <w:rPr>
          <w:rFonts w:ascii="Times New Roman" w:eastAsia="Times New Roman" w:hAnsi="Times New Roman" w:cs="Times New Roman"/>
          <w:sz w:val="24"/>
          <w:szCs w:val="24"/>
        </w:rPr>
        <w:t>u</w:t>
      </w:r>
      <w:r w:rsidRPr="0020509C">
        <w:rPr>
          <w:rFonts w:ascii="Times New Roman" w:eastAsia="Times New Roman" w:hAnsi="Times New Roman" w:cs="Times New Roman"/>
          <w:spacing w:val="2"/>
          <w:sz w:val="24"/>
          <w:szCs w:val="24"/>
        </w:rPr>
        <w:t>n</w:t>
      </w:r>
      <w:r w:rsidRPr="0020509C">
        <w:rPr>
          <w:rFonts w:ascii="Times New Roman" w:eastAsia="Times New Roman" w:hAnsi="Times New Roman" w:cs="Times New Roman"/>
          <w:spacing w:val="-1"/>
          <w:sz w:val="24"/>
          <w:szCs w:val="24"/>
        </w:rPr>
        <w:t>aa</w:t>
      </w:r>
      <w:r w:rsidRPr="0020509C">
        <w:rPr>
          <w:rFonts w:ascii="Times New Roman" w:eastAsia="Times New Roman" w:hAnsi="Times New Roman" w:cs="Times New Roman"/>
          <w:sz w:val="24"/>
          <w:szCs w:val="24"/>
        </w:rPr>
        <w:t>n sumb</w:t>
      </w:r>
      <w:r w:rsidRPr="0020509C">
        <w:rPr>
          <w:rFonts w:ascii="Times New Roman" w:eastAsia="Times New Roman" w:hAnsi="Times New Roman" w:cs="Times New Roman"/>
          <w:spacing w:val="1"/>
          <w:sz w:val="24"/>
          <w:szCs w:val="24"/>
        </w:rPr>
        <w:t>e</w:t>
      </w:r>
      <w:r w:rsidRPr="0020509C">
        <w:rPr>
          <w:rFonts w:ascii="Times New Roman" w:eastAsia="Times New Roman" w:hAnsi="Times New Roman" w:cs="Times New Roman"/>
          <w:sz w:val="24"/>
          <w:szCs w:val="24"/>
        </w:rPr>
        <w:t>r d</w:t>
      </w:r>
      <w:r w:rsidRPr="0020509C">
        <w:rPr>
          <w:rFonts w:ascii="Times New Roman" w:eastAsia="Times New Roman" w:hAnsi="Times New Roman" w:cs="Times New Roman"/>
          <w:spacing w:val="-2"/>
          <w:sz w:val="24"/>
          <w:szCs w:val="24"/>
        </w:rPr>
        <w:t>a</w:t>
      </w:r>
      <w:r w:rsidRPr="0020509C">
        <w:rPr>
          <w:rFonts w:ascii="Times New Roman" w:eastAsia="Times New Roman" w:hAnsi="Times New Roman" w:cs="Times New Roman"/>
          <w:sz w:val="24"/>
          <w:szCs w:val="24"/>
        </w:rPr>
        <w:t>na</w:t>
      </w:r>
      <w:r w:rsidRPr="0020509C">
        <w:rPr>
          <w:rFonts w:ascii="Times New Roman" w:eastAsia="Times New Roman" w:hAnsi="Times New Roman" w:cs="Times New Roman"/>
          <w:spacing w:val="1"/>
          <w:sz w:val="24"/>
          <w:szCs w:val="24"/>
        </w:rPr>
        <w:t xml:space="preserve"> </w:t>
      </w:r>
      <w:r w:rsidRPr="0020509C">
        <w:rPr>
          <w:rFonts w:ascii="Times New Roman" w:eastAsia="Times New Roman" w:hAnsi="Times New Roman" w:cs="Times New Roman"/>
          <w:sz w:val="24"/>
          <w:szCs w:val="24"/>
        </w:rPr>
        <w:t>publ</w:t>
      </w:r>
      <w:r w:rsidRPr="0020509C">
        <w:rPr>
          <w:rFonts w:ascii="Times New Roman" w:eastAsia="Times New Roman" w:hAnsi="Times New Roman" w:cs="Times New Roman"/>
          <w:spacing w:val="1"/>
          <w:sz w:val="24"/>
          <w:szCs w:val="24"/>
        </w:rPr>
        <w:t>i</w:t>
      </w:r>
      <w:r w:rsidRPr="0020509C">
        <w:rPr>
          <w:rFonts w:ascii="Times New Roman" w:eastAsia="Times New Roman" w:hAnsi="Times New Roman" w:cs="Times New Roman"/>
          <w:sz w:val="24"/>
          <w:szCs w:val="24"/>
        </w:rPr>
        <w:t>k.</w:t>
      </w:r>
    </w:p>
    <w:p w:rsidR="00697D13" w:rsidRPr="00BE319D" w:rsidRDefault="00697D13" w:rsidP="006227C8">
      <w:pPr>
        <w:pStyle w:val="ListParagraph"/>
        <w:numPr>
          <w:ilvl w:val="0"/>
          <w:numId w:val="34"/>
        </w:numPr>
        <w:tabs>
          <w:tab w:val="left" w:pos="720"/>
        </w:tabs>
        <w:spacing w:after="0" w:line="240" w:lineRule="auto"/>
        <w:ind w:left="1080" w:right="-14"/>
        <w:jc w:val="both"/>
        <w:rPr>
          <w:rFonts w:ascii="Times New Roman" w:eastAsia="Times New Roman" w:hAnsi="Times New Roman" w:cs="Times New Roman"/>
          <w:sz w:val="24"/>
          <w:szCs w:val="24"/>
        </w:rPr>
      </w:pPr>
      <w:r w:rsidRPr="00BE319D">
        <w:rPr>
          <w:rFonts w:ascii="Times New Roman" w:eastAsia="Times New Roman" w:hAnsi="Times New Roman" w:cs="Times New Roman"/>
          <w:sz w:val="24"/>
          <w:szCs w:val="24"/>
        </w:rPr>
        <w:t>Akunt</w:t>
      </w:r>
      <w:r w:rsidRPr="00BE319D">
        <w:rPr>
          <w:rFonts w:ascii="Times New Roman" w:eastAsia="Times New Roman" w:hAnsi="Times New Roman" w:cs="Times New Roman"/>
          <w:spacing w:val="-1"/>
          <w:sz w:val="24"/>
          <w:szCs w:val="24"/>
        </w:rPr>
        <w:t>a</w:t>
      </w:r>
      <w:r w:rsidRPr="00BE319D">
        <w:rPr>
          <w:rFonts w:ascii="Times New Roman" w:eastAsia="Times New Roman" w:hAnsi="Times New Roman" w:cs="Times New Roman"/>
          <w:sz w:val="24"/>
          <w:szCs w:val="24"/>
        </w:rPr>
        <w:t>bi</w:t>
      </w:r>
      <w:r w:rsidRPr="00BE319D">
        <w:rPr>
          <w:rFonts w:ascii="Times New Roman" w:eastAsia="Times New Roman" w:hAnsi="Times New Roman" w:cs="Times New Roman"/>
          <w:spacing w:val="1"/>
          <w:sz w:val="24"/>
          <w:szCs w:val="24"/>
        </w:rPr>
        <w:t>l</w:t>
      </w:r>
      <w:r w:rsidRPr="00BE319D">
        <w:rPr>
          <w:rFonts w:ascii="Times New Roman" w:eastAsia="Times New Roman" w:hAnsi="Times New Roman" w:cs="Times New Roman"/>
          <w:sz w:val="24"/>
          <w:szCs w:val="24"/>
        </w:rPr>
        <w:t>i</w:t>
      </w:r>
      <w:r w:rsidRPr="00BE319D">
        <w:rPr>
          <w:rFonts w:ascii="Times New Roman" w:eastAsia="Times New Roman" w:hAnsi="Times New Roman" w:cs="Times New Roman"/>
          <w:spacing w:val="1"/>
          <w:sz w:val="24"/>
          <w:szCs w:val="24"/>
        </w:rPr>
        <w:t>t</w:t>
      </w:r>
      <w:r w:rsidRPr="00BE319D">
        <w:rPr>
          <w:rFonts w:ascii="Times New Roman" w:eastAsia="Times New Roman" w:hAnsi="Times New Roman" w:cs="Times New Roman"/>
          <w:spacing w:val="-1"/>
          <w:sz w:val="24"/>
          <w:szCs w:val="24"/>
        </w:rPr>
        <w:t>a</w:t>
      </w:r>
      <w:r w:rsidRPr="00BE319D">
        <w:rPr>
          <w:rFonts w:ascii="Times New Roman" w:eastAsia="Times New Roman" w:hAnsi="Times New Roman" w:cs="Times New Roman"/>
          <w:sz w:val="24"/>
          <w:szCs w:val="24"/>
        </w:rPr>
        <w:t xml:space="preserve">s </w:t>
      </w:r>
      <w:r w:rsidRPr="00BE319D">
        <w:rPr>
          <w:rFonts w:ascii="Times New Roman" w:eastAsia="Times New Roman" w:hAnsi="Times New Roman" w:cs="Times New Roman"/>
          <w:spacing w:val="1"/>
          <w:sz w:val="24"/>
          <w:szCs w:val="24"/>
        </w:rPr>
        <w:t>P</w:t>
      </w:r>
      <w:r w:rsidRPr="00BE319D">
        <w:rPr>
          <w:rFonts w:ascii="Times New Roman" w:eastAsia="Times New Roman" w:hAnsi="Times New Roman" w:cs="Times New Roman"/>
          <w:sz w:val="24"/>
          <w:szCs w:val="24"/>
        </w:rPr>
        <w:t>ros</w:t>
      </w:r>
      <w:r w:rsidRPr="00BE319D">
        <w:rPr>
          <w:rFonts w:ascii="Times New Roman" w:eastAsia="Times New Roman" w:hAnsi="Times New Roman" w:cs="Times New Roman"/>
          <w:spacing w:val="-1"/>
          <w:sz w:val="24"/>
          <w:szCs w:val="24"/>
        </w:rPr>
        <w:t>e</w:t>
      </w:r>
      <w:r w:rsidRPr="00BE319D">
        <w:rPr>
          <w:rFonts w:ascii="Times New Roman" w:eastAsia="Times New Roman" w:hAnsi="Times New Roman" w:cs="Times New Roman"/>
          <w:sz w:val="24"/>
          <w:szCs w:val="24"/>
        </w:rPr>
        <w:t>s</w:t>
      </w:r>
    </w:p>
    <w:p w:rsidR="00697D13" w:rsidRPr="00FC0E31" w:rsidRDefault="006227C8" w:rsidP="006227C8">
      <w:pPr>
        <w:pStyle w:val="ListParagraph"/>
        <w:tabs>
          <w:tab w:val="left" w:pos="720"/>
        </w:tabs>
        <w:spacing w:after="0" w:line="240" w:lineRule="auto"/>
        <w:ind w:left="1080" w:right="-1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97D13" w:rsidRPr="0020509C">
        <w:rPr>
          <w:rFonts w:ascii="Times New Roman" w:eastAsia="Times New Roman" w:hAnsi="Times New Roman" w:cs="Times New Roman"/>
          <w:sz w:val="24"/>
          <w:szCs w:val="24"/>
        </w:rPr>
        <w:t>Akunt</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bi</w:t>
      </w:r>
      <w:r w:rsidR="00697D13" w:rsidRPr="0020509C">
        <w:rPr>
          <w:rFonts w:ascii="Times New Roman" w:eastAsia="Times New Roman" w:hAnsi="Times New Roman" w:cs="Times New Roman"/>
          <w:spacing w:val="1"/>
          <w:sz w:val="24"/>
          <w:szCs w:val="24"/>
        </w:rPr>
        <w:t>l</w:t>
      </w:r>
      <w:r w:rsidR="00697D13" w:rsidRPr="0020509C">
        <w:rPr>
          <w:rFonts w:ascii="Times New Roman" w:eastAsia="Times New Roman" w:hAnsi="Times New Roman" w:cs="Times New Roman"/>
          <w:sz w:val="24"/>
          <w:szCs w:val="24"/>
        </w:rPr>
        <w:t>i</w:t>
      </w:r>
      <w:r w:rsidR="00697D13" w:rsidRPr="0020509C">
        <w:rPr>
          <w:rFonts w:ascii="Times New Roman" w:eastAsia="Times New Roman" w:hAnsi="Times New Roman" w:cs="Times New Roman"/>
          <w:spacing w:val="1"/>
          <w:sz w:val="24"/>
          <w:szCs w:val="24"/>
        </w:rPr>
        <w:t>t</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s</w:t>
      </w:r>
      <w:r w:rsidR="00697D13" w:rsidRPr="0020509C">
        <w:rPr>
          <w:rFonts w:ascii="Times New Roman" w:eastAsia="Times New Roman" w:hAnsi="Times New Roman" w:cs="Times New Roman"/>
          <w:spacing w:val="1"/>
          <w:sz w:val="24"/>
          <w:szCs w:val="24"/>
        </w:rPr>
        <w:t xml:space="preserve"> </w:t>
      </w:r>
      <w:r w:rsidR="00697D13" w:rsidRPr="0020509C">
        <w:rPr>
          <w:rFonts w:ascii="Times New Roman" w:eastAsia="Times New Roman" w:hAnsi="Times New Roman" w:cs="Times New Roman"/>
          <w:sz w:val="24"/>
          <w:szCs w:val="24"/>
        </w:rPr>
        <w:t>p</w:t>
      </w:r>
      <w:r w:rsidR="00697D13" w:rsidRPr="0020509C">
        <w:rPr>
          <w:rFonts w:ascii="Times New Roman" w:eastAsia="Times New Roman" w:hAnsi="Times New Roman" w:cs="Times New Roman"/>
          <w:spacing w:val="-1"/>
          <w:sz w:val="24"/>
          <w:szCs w:val="24"/>
        </w:rPr>
        <w:t>r</w:t>
      </w:r>
      <w:r w:rsidR="00697D13" w:rsidRPr="0020509C">
        <w:rPr>
          <w:rFonts w:ascii="Times New Roman" w:eastAsia="Times New Roman" w:hAnsi="Times New Roman" w:cs="Times New Roman"/>
          <w:sz w:val="24"/>
          <w:szCs w:val="24"/>
        </w:rPr>
        <w:t>oses t</w:t>
      </w:r>
      <w:r w:rsidR="00697D13" w:rsidRPr="0020509C">
        <w:rPr>
          <w:rFonts w:ascii="Times New Roman" w:eastAsia="Times New Roman" w:hAnsi="Times New Roman" w:cs="Times New Roman"/>
          <w:spacing w:val="2"/>
          <w:sz w:val="24"/>
          <w:szCs w:val="24"/>
        </w:rPr>
        <w:t>e</w:t>
      </w:r>
      <w:r w:rsidR="00697D13" w:rsidRPr="0020509C">
        <w:rPr>
          <w:rFonts w:ascii="Times New Roman" w:eastAsia="Times New Roman" w:hAnsi="Times New Roman" w:cs="Times New Roman"/>
          <w:sz w:val="24"/>
          <w:szCs w:val="24"/>
        </w:rPr>
        <w:t>rk</w:t>
      </w:r>
      <w:r w:rsidR="00697D13" w:rsidRPr="0020509C">
        <w:rPr>
          <w:rFonts w:ascii="Times New Roman" w:eastAsia="Times New Roman" w:hAnsi="Times New Roman" w:cs="Times New Roman"/>
          <w:spacing w:val="-2"/>
          <w:sz w:val="24"/>
          <w:szCs w:val="24"/>
        </w:rPr>
        <w:t>a</w:t>
      </w:r>
      <w:r w:rsidR="00697D13" w:rsidRPr="0020509C">
        <w:rPr>
          <w:rFonts w:ascii="Times New Roman" w:eastAsia="Times New Roman" w:hAnsi="Times New Roman" w:cs="Times New Roman"/>
          <w:sz w:val="24"/>
          <w:szCs w:val="24"/>
        </w:rPr>
        <w:t>it</w:t>
      </w:r>
      <w:r w:rsidR="00697D13" w:rsidRPr="0020509C">
        <w:rPr>
          <w:rFonts w:ascii="Times New Roman" w:eastAsia="Times New Roman" w:hAnsi="Times New Roman" w:cs="Times New Roman"/>
          <w:spacing w:val="1"/>
          <w:sz w:val="24"/>
          <w:szCs w:val="24"/>
        </w:rPr>
        <w:t xml:space="preserve"> </w:t>
      </w:r>
      <w:r w:rsidR="00697D13" w:rsidRPr="0020509C">
        <w:rPr>
          <w:rFonts w:ascii="Times New Roman" w:eastAsia="Times New Roman" w:hAnsi="Times New Roman" w:cs="Times New Roman"/>
          <w:sz w:val="24"/>
          <w:szCs w:val="24"/>
        </w:rPr>
        <w:t>d</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pacing w:val="2"/>
          <w:sz w:val="24"/>
          <w:szCs w:val="24"/>
        </w:rPr>
        <w:t>n</w:t>
      </w:r>
      <w:r w:rsidR="00697D13" w:rsidRPr="0020509C">
        <w:rPr>
          <w:rFonts w:ascii="Times New Roman" w:eastAsia="Times New Roman" w:hAnsi="Times New Roman" w:cs="Times New Roman"/>
          <w:spacing w:val="-2"/>
          <w:sz w:val="24"/>
          <w:szCs w:val="24"/>
        </w:rPr>
        <w:t>g</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 xml:space="preserve">n </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p</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k</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h p</w:t>
      </w:r>
      <w:r w:rsidR="00697D13" w:rsidRPr="0020509C">
        <w:rPr>
          <w:rFonts w:ascii="Times New Roman" w:eastAsia="Times New Roman" w:hAnsi="Times New Roman" w:cs="Times New Roman"/>
          <w:spacing w:val="-1"/>
          <w:sz w:val="24"/>
          <w:szCs w:val="24"/>
        </w:rPr>
        <w:t>r</w:t>
      </w:r>
      <w:r w:rsidR="00697D13" w:rsidRPr="0020509C">
        <w:rPr>
          <w:rFonts w:ascii="Times New Roman" w:eastAsia="Times New Roman" w:hAnsi="Times New Roman" w:cs="Times New Roman"/>
          <w:sz w:val="24"/>
          <w:szCs w:val="24"/>
        </w:rPr>
        <w:t>osed</w:t>
      </w:r>
      <w:r w:rsidR="00697D13" w:rsidRPr="0020509C">
        <w:rPr>
          <w:rFonts w:ascii="Times New Roman" w:eastAsia="Times New Roman" w:hAnsi="Times New Roman" w:cs="Times New Roman"/>
          <w:spacing w:val="1"/>
          <w:sz w:val="24"/>
          <w:szCs w:val="24"/>
        </w:rPr>
        <w:t>u</w:t>
      </w:r>
      <w:r w:rsidR="00697D13" w:rsidRPr="0020509C">
        <w:rPr>
          <w:rFonts w:ascii="Times New Roman" w:eastAsia="Times New Roman" w:hAnsi="Times New Roman" w:cs="Times New Roman"/>
          <w:sz w:val="24"/>
          <w:szCs w:val="24"/>
        </w:rPr>
        <w:t>r</w:t>
      </w:r>
      <w:r w:rsidR="00697D13" w:rsidRPr="0020509C">
        <w:rPr>
          <w:rFonts w:ascii="Times New Roman" w:eastAsia="Times New Roman" w:hAnsi="Times New Roman" w:cs="Times New Roman"/>
          <w:spacing w:val="2"/>
          <w:sz w:val="24"/>
          <w:szCs w:val="24"/>
        </w:rPr>
        <w:t xml:space="preserve"> </w:t>
      </w:r>
      <w:r w:rsidR="00697D13" w:rsidRPr="0020509C">
        <w:rPr>
          <w:rFonts w:ascii="Times New Roman" w:eastAsia="Times New Roman" w:hAnsi="Times New Roman" w:cs="Times New Roman"/>
          <w:spacing w:val="-5"/>
          <w:sz w:val="24"/>
          <w:szCs w:val="24"/>
        </w:rPr>
        <w:t>y</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pacing w:val="2"/>
          <w:sz w:val="24"/>
          <w:szCs w:val="24"/>
        </w:rPr>
        <w:t>n</w:t>
      </w:r>
      <w:r w:rsidR="00697D13" w:rsidRPr="0020509C">
        <w:rPr>
          <w:rFonts w:ascii="Times New Roman" w:eastAsia="Times New Roman" w:hAnsi="Times New Roman" w:cs="Times New Roman"/>
          <w:sz w:val="24"/>
          <w:szCs w:val="24"/>
        </w:rPr>
        <w:t>g di</w:t>
      </w:r>
      <w:r w:rsidR="00697D13" w:rsidRPr="0020509C">
        <w:rPr>
          <w:rFonts w:ascii="Times New Roman" w:eastAsia="Times New Roman" w:hAnsi="Times New Roman" w:cs="Times New Roman"/>
          <w:spacing w:val="-2"/>
          <w:sz w:val="24"/>
          <w:szCs w:val="24"/>
        </w:rPr>
        <w:t>g</w:t>
      </w:r>
      <w:r w:rsidR="00697D13" w:rsidRPr="0020509C">
        <w:rPr>
          <w:rFonts w:ascii="Times New Roman" w:eastAsia="Times New Roman" w:hAnsi="Times New Roman" w:cs="Times New Roman"/>
          <w:sz w:val="24"/>
          <w:szCs w:val="24"/>
        </w:rPr>
        <w:t>un</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k</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 d</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lam mel</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ksan</w:t>
      </w:r>
      <w:r w:rsidR="00697D13" w:rsidRPr="0020509C">
        <w:rPr>
          <w:rFonts w:ascii="Times New Roman" w:eastAsia="Times New Roman" w:hAnsi="Times New Roman" w:cs="Times New Roman"/>
          <w:spacing w:val="-2"/>
          <w:sz w:val="24"/>
          <w:szCs w:val="24"/>
        </w:rPr>
        <w:t>a</w:t>
      </w:r>
      <w:r w:rsidR="00697D13" w:rsidRPr="0020509C">
        <w:rPr>
          <w:rFonts w:ascii="Times New Roman" w:eastAsia="Times New Roman" w:hAnsi="Times New Roman" w:cs="Times New Roman"/>
          <w:sz w:val="24"/>
          <w:szCs w:val="24"/>
        </w:rPr>
        <w:t>k</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 t</w:t>
      </w:r>
      <w:r w:rsidR="00697D13" w:rsidRPr="0020509C">
        <w:rPr>
          <w:rFonts w:ascii="Times New Roman" w:eastAsia="Times New Roman" w:hAnsi="Times New Roman" w:cs="Times New Roman"/>
          <w:spacing w:val="3"/>
          <w:sz w:val="24"/>
          <w:szCs w:val="24"/>
        </w:rPr>
        <w:t>u</w:t>
      </w:r>
      <w:r w:rsidR="00697D13" w:rsidRPr="0020509C">
        <w:rPr>
          <w:rFonts w:ascii="Times New Roman" w:eastAsia="Times New Roman" w:hAnsi="Times New Roman" w:cs="Times New Roman"/>
          <w:spacing w:val="-2"/>
          <w:sz w:val="24"/>
          <w:szCs w:val="24"/>
        </w:rPr>
        <w:t>g</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s su</w:t>
      </w:r>
      <w:r w:rsidR="00697D13" w:rsidRPr="0020509C">
        <w:rPr>
          <w:rFonts w:ascii="Times New Roman" w:eastAsia="Times New Roman" w:hAnsi="Times New Roman" w:cs="Times New Roman"/>
          <w:spacing w:val="2"/>
          <w:sz w:val="24"/>
          <w:szCs w:val="24"/>
        </w:rPr>
        <w:t>d</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 xml:space="preserve">h </w:t>
      </w:r>
      <w:r w:rsidR="00697D13" w:rsidRPr="0020509C">
        <w:rPr>
          <w:rFonts w:ascii="Times New Roman" w:eastAsia="Times New Roman" w:hAnsi="Times New Roman" w:cs="Times New Roman"/>
          <w:spacing w:val="-1"/>
          <w:sz w:val="24"/>
          <w:szCs w:val="24"/>
        </w:rPr>
        <w:t>c</w:t>
      </w:r>
      <w:r w:rsidR="00697D13" w:rsidRPr="0020509C">
        <w:rPr>
          <w:rFonts w:ascii="Times New Roman" w:eastAsia="Times New Roman" w:hAnsi="Times New Roman" w:cs="Times New Roman"/>
          <w:sz w:val="24"/>
          <w:szCs w:val="24"/>
        </w:rPr>
        <w:t>ukup b</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ik d</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lam h</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l k</w:t>
      </w:r>
      <w:r w:rsidR="00697D13" w:rsidRPr="0020509C">
        <w:rPr>
          <w:rFonts w:ascii="Times New Roman" w:eastAsia="Times New Roman" w:hAnsi="Times New Roman" w:cs="Times New Roman"/>
          <w:spacing w:val="-1"/>
          <w:sz w:val="24"/>
          <w:szCs w:val="24"/>
        </w:rPr>
        <w:t>ec</w:t>
      </w:r>
      <w:r w:rsidR="00697D13" w:rsidRPr="0020509C">
        <w:rPr>
          <w:rFonts w:ascii="Times New Roman" w:eastAsia="Times New Roman" w:hAnsi="Times New Roman" w:cs="Times New Roman"/>
          <w:sz w:val="24"/>
          <w:szCs w:val="24"/>
        </w:rPr>
        <w:t>ukup</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w:t>
      </w:r>
      <w:r w:rsidR="00697D13" w:rsidRPr="0020509C">
        <w:rPr>
          <w:rFonts w:ascii="Times New Roman" w:eastAsia="Times New Roman" w:hAnsi="Times New Roman" w:cs="Times New Roman"/>
          <w:spacing w:val="2"/>
          <w:sz w:val="24"/>
          <w:szCs w:val="24"/>
        </w:rPr>
        <w:t xml:space="preserve"> </w:t>
      </w:r>
      <w:r w:rsidR="00697D13" w:rsidRPr="0020509C">
        <w:rPr>
          <w:rFonts w:ascii="Times New Roman" w:eastAsia="Times New Roman" w:hAnsi="Times New Roman" w:cs="Times New Roman"/>
          <w:sz w:val="24"/>
          <w:szCs w:val="24"/>
        </w:rPr>
        <w:t>si</w:t>
      </w:r>
      <w:r w:rsidR="00697D13" w:rsidRPr="0020509C">
        <w:rPr>
          <w:rFonts w:ascii="Times New Roman" w:eastAsia="Times New Roman" w:hAnsi="Times New Roman" w:cs="Times New Roman"/>
          <w:spacing w:val="1"/>
          <w:sz w:val="24"/>
          <w:szCs w:val="24"/>
        </w:rPr>
        <w:t>s</w:t>
      </w:r>
      <w:r w:rsidR="00697D13" w:rsidRPr="0020509C">
        <w:rPr>
          <w:rFonts w:ascii="Times New Roman" w:eastAsia="Times New Roman" w:hAnsi="Times New Roman" w:cs="Times New Roman"/>
          <w:sz w:val="24"/>
          <w:szCs w:val="24"/>
        </w:rPr>
        <w:t>tem info</w:t>
      </w:r>
      <w:r w:rsidR="00697D13" w:rsidRPr="0020509C">
        <w:rPr>
          <w:rFonts w:ascii="Times New Roman" w:eastAsia="Times New Roman" w:hAnsi="Times New Roman" w:cs="Times New Roman"/>
          <w:spacing w:val="-1"/>
          <w:sz w:val="24"/>
          <w:szCs w:val="24"/>
        </w:rPr>
        <w:t>r</w:t>
      </w:r>
      <w:r w:rsidR="00697D13" w:rsidRPr="0020509C">
        <w:rPr>
          <w:rFonts w:ascii="Times New Roman" w:eastAsia="Times New Roman" w:hAnsi="Times New Roman" w:cs="Times New Roman"/>
          <w:sz w:val="24"/>
          <w:szCs w:val="24"/>
        </w:rPr>
        <w:t xml:space="preserve">masi </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kuntansi, si</w:t>
      </w:r>
      <w:r w:rsidR="00697D13" w:rsidRPr="0020509C">
        <w:rPr>
          <w:rFonts w:ascii="Times New Roman" w:eastAsia="Times New Roman" w:hAnsi="Times New Roman" w:cs="Times New Roman"/>
          <w:spacing w:val="1"/>
          <w:sz w:val="24"/>
          <w:szCs w:val="24"/>
        </w:rPr>
        <w:t>s</w:t>
      </w:r>
      <w:r w:rsidR="00697D13" w:rsidRPr="0020509C">
        <w:rPr>
          <w:rFonts w:ascii="Times New Roman" w:eastAsia="Times New Roman" w:hAnsi="Times New Roman" w:cs="Times New Roman"/>
          <w:sz w:val="24"/>
          <w:szCs w:val="24"/>
        </w:rPr>
        <w:t>tem info</w:t>
      </w:r>
      <w:r w:rsidR="00697D13" w:rsidRPr="0020509C">
        <w:rPr>
          <w:rFonts w:ascii="Times New Roman" w:eastAsia="Times New Roman" w:hAnsi="Times New Roman" w:cs="Times New Roman"/>
          <w:spacing w:val="-1"/>
          <w:sz w:val="24"/>
          <w:szCs w:val="24"/>
        </w:rPr>
        <w:t>r</w:t>
      </w:r>
      <w:r w:rsidR="00697D13" w:rsidRPr="0020509C">
        <w:rPr>
          <w:rFonts w:ascii="Times New Roman" w:eastAsia="Times New Roman" w:hAnsi="Times New Roman" w:cs="Times New Roman"/>
          <w:sz w:val="24"/>
          <w:szCs w:val="24"/>
        </w:rPr>
        <w:t>masi man</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jem</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z w:val="24"/>
          <w:szCs w:val="24"/>
        </w:rPr>
        <w:t>n, d</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 p</w:t>
      </w:r>
      <w:r w:rsidR="00697D13" w:rsidRPr="0020509C">
        <w:rPr>
          <w:rFonts w:ascii="Times New Roman" w:eastAsia="Times New Roman" w:hAnsi="Times New Roman" w:cs="Times New Roman"/>
          <w:spacing w:val="-1"/>
          <w:sz w:val="24"/>
          <w:szCs w:val="24"/>
        </w:rPr>
        <w:t>r</w:t>
      </w:r>
      <w:r w:rsidR="00697D13" w:rsidRPr="0020509C">
        <w:rPr>
          <w:rFonts w:ascii="Times New Roman" w:eastAsia="Times New Roman" w:hAnsi="Times New Roman" w:cs="Times New Roman"/>
          <w:sz w:val="24"/>
          <w:szCs w:val="24"/>
        </w:rPr>
        <w:t>o</w:t>
      </w:r>
      <w:r w:rsidR="00697D13" w:rsidRPr="0020509C">
        <w:rPr>
          <w:rFonts w:ascii="Times New Roman" w:eastAsia="Times New Roman" w:hAnsi="Times New Roman" w:cs="Times New Roman"/>
          <w:spacing w:val="2"/>
          <w:sz w:val="24"/>
          <w:szCs w:val="24"/>
        </w:rPr>
        <w:t>s</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z w:val="24"/>
          <w:szCs w:val="24"/>
        </w:rPr>
        <w:t xml:space="preserve">dur </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dm</w:t>
      </w:r>
      <w:r w:rsidR="00697D13" w:rsidRPr="0020509C">
        <w:rPr>
          <w:rFonts w:ascii="Times New Roman" w:eastAsia="Times New Roman" w:hAnsi="Times New Roman" w:cs="Times New Roman"/>
          <w:spacing w:val="1"/>
          <w:sz w:val="24"/>
          <w:szCs w:val="24"/>
        </w:rPr>
        <w:t>i</w:t>
      </w:r>
      <w:r w:rsidR="00697D13" w:rsidRPr="0020509C">
        <w:rPr>
          <w:rFonts w:ascii="Times New Roman" w:eastAsia="Times New Roman" w:hAnsi="Times New Roman" w:cs="Times New Roman"/>
          <w:sz w:val="24"/>
          <w:szCs w:val="24"/>
        </w:rPr>
        <w:t>nis</w:t>
      </w:r>
      <w:r w:rsidR="00697D13" w:rsidRPr="0020509C">
        <w:rPr>
          <w:rFonts w:ascii="Times New Roman" w:eastAsia="Times New Roman" w:hAnsi="Times New Roman" w:cs="Times New Roman"/>
          <w:spacing w:val="1"/>
          <w:sz w:val="24"/>
          <w:szCs w:val="24"/>
        </w:rPr>
        <w:t>t</w:t>
      </w:r>
      <w:r w:rsidR="00697D13" w:rsidRPr="0020509C">
        <w:rPr>
          <w:rFonts w:ascii="Times New Roman" w:eastAsia="Times New Roman" w:hAnsi="Times New Roman" w:cs="Times New Roman"/>
          <w:sz w:val="24"/>
          <w:szCs w:val="24"/>
        </w:rPr>
        <w:t>r</w:t>
      </w:r>
      <w:r w:rsidR="00697D13" w:rsidRPr="0020509C">
        <w:rPr>
          <w:rFonts w:ascii="Times New Roman" w:eastAsia="Times New Roman" w:hAnsi="Times New Roman" w:cs="Times New Roman"/>
          <w:spacing w:val="-2"/>
          <w:sz w:val="24"/>
          <w:szCs w:val="24"/>
        </w:rPr>
        <w:t>a</w:t>
      </w:r>
      <w:r w:rsidR="00697D13" w:rsidRPr="0020509C">
        <w:rPr>
          <w:rFonts w:ascii="Times New Roman" w:eastAsia="Times New Roman" w:hAnsi="Times New Roman" w:cs="Times New Roman"/>
          <w:sz w:val="24"/>
          <w:szCs w:val="24"/>
        </w:rPr>
        <w:t>si.</w:t>
      </w:r>
      <w:r w:rsidR="00697D13" w:rsidRPr="0020509C">
        <w:rPr>
          <w:rFonts w:ascii="Times New Roman" w:eastAsia="Times New Roman" w:hAnsi="Times New Roman" w:cs="Times New Roman"/>
          <w:spacing w:val="2"/>
          <w:sz w:val="24"/>
          <w:szCs w:val="24"/>
        </w:rPr>
        <w:t xml:space="preserve"> </w:t>
      </w:r>
      <w:r w:rsidR="00697D13" w:rsidRPr="0020509C">
        <w:rPr>
          <w:rFonts w:ascii="Times New Roman" w:eastAsia="Times New Roman" w:hAnsi="Times New Roman" w:cs="Times New Roman"/>
          <w:sz w:val="24"/>
          <w:szCs w:val="24"/>
        </w:rPr>
        <w:t>Akunt</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bi</w:t>
      </w:r>
      <w:r w:rsidR="00697D13" w:rsidRPr="0020509C">
        <w:rPr>
          <w:rFonts w:ascii="Times New Roman" w:eastAsia="Times New Roman" w:hAnsi="Times New Roman" w:cs="Times New Roman"/>
          <w:spacing w:val="1"/>
          <w:sz w:val="24"/>
          <w:szCs w:val="24"/>
        </w:rPr>
        <w:t>l</w:t>
      </w:r>
      <w:r w:rsidR="00697D13" w:rsidRPr="0020509C">
        <w:rPr>
          <w:rFonts w:ascii="Times New Roman" w:eastAsia="Times New Roman" w:hAnsi="Times New Roman" w:cs="Times New Roman"/>
          <w:sz w:val="24"/>
          <w:szCs w:val="24"/>
        </w:rPr>
        <w:t>i</w:t>
      </w:r>
      <w:r w:rsidR="00697D13" w:rsidRPr="0020509C">
        <w:rPr>
          <w:rFonts w:ascii="Times New Roman" w:eastAsia="Times New Roman" w:hAnsi="Times New Roman" w:cs="Times New Roman"/>
          <w:spacing w:val="1"/>
          <w:sz w:val="24"/>
          <w:szCs w:val="24"/>
        </w:rPr>
        <w:t>t</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s p</w:t>
      </w:r>
      <w:r w:rsidR="00697D13" w:rsidRPr="0020509C">
        <w:rPr>
          <w:rFonts w:ascii="Times New Roman" w:eastAsia="Times New Roman" w:hAnsi="Times New Roman" w:cs="Times New Roman"/>
          <w:spacing w:val="-1"/>
          <w:sz w:val="24"/>
          <w:szCs w:val="24"/>
        </w:rPr>
        <w:t>r</w:t>
      </w:r>
      <w:r w:rsidR="00697D13" w:rsidRPr="0020509C">
        <w:rPr>
          <w:rFonts w:ascii="Times New Roman" w:eastAsia="Times New Roman" w:hAnsi="Times New Roman" w:cs="Times New Roman"/>
          <w:sz w:val="24"/>
          <w:szCs w:val="24"/>
        </w:rPr>
        <w:t>oses te</w:t>
      </w:r>
      <w:r w:rsidR="00697D13" w:rsidRPr="0020509C">
        <w:rPr>
          <w:rFonts w:ascii="Times New Roman" w:eastAsia="Times New Roman" w:hAnsi="Times New Roman" w:cs="Times New Roman"/>
          <w:spacing w:val="-1"/>
          <w:sz w:val="24"/>
          <w:szCs w:val="24"/>
        </w:rPr>
        <w:t>r</w:t>
      </w:r>
      <w:r w:rsidR="00697D13" w:rsidRPr="0020509C">
        <w:rPr>
          <w:rFonts w:ascii="Times New Roman" w:eastAsia="Times New Roman" w:hAnsi="Times New Roman" w:cs="Times New Roman"/>
          <w:sz w:val="24"/>
          <w:szCs w:val="24"/>
        </w:rPr>
        <w:t>mani</w:t>
      </w:r>
      <w:r w:rsidR="00697D13" w:rsidRPr="0020509C">
        <w:rPr>
          <w:rFonts w:ascii="Times New Roman" w:eastAsia="Times New Roman" w:hAnsi="Times New Roman" w:cs="Times New Roman"/>
          <w:spacing w:val="-1"/>
          <w:sz w:val="24"/>
          <w:szCs w:val="24"/>
        </w:rPr>
        <w:t>fe</w:t>
      </w:r>
      <w:r w:rsidR="00697D13" w:rsidRPr="0020509C">
        <w:rPr>
          <w:rFonts w:ascii="Times New Roman" w:eastAsia="Times New Roman" w:hAnsi="Times New Roman" w:cs="Times New Roman"/>
          <w:sz w:val="24"/>
          <w:szCs w:val="24"/>
        </w:rPr>
        <w:t xml:space="preserve">stasikan </w:t>
      </w:r>
      <w:r w:rsidR="00697D13" w:rsidRPr="0020509C">
        <w:rPr>
          <w:rFonts w:ascii="Times New Roman" w:eastAsia="Times New Roman" w:hAnsi="Times New Roman" w:cs="Times New Roman"/>
          <w:spacing w:val="3"/>
          <w:sz w:val="24"/>
          <w:szCs w:val="24"/>
        </w:rPr>
        <w:t>m</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z w:val="24"/>
          <w:szCs w:val="24"/>
        </w:rPr>
        <w:t>lalui</w:t>
      </w:r>
      <w:r w:rsidR="00697D13" w:rsidRPr="0020509C">
        <w:rPr>
          <w:rFonts w:ascii="Times New Roman" w:eastAsia="Times New Roman" w:hAnsi="Times New Roman" w:cs="Times New Roman"/>
          <w:spacing w:val="1"/>
          <w:sz w:val="24"/>
          <w:szCs w:val="24"/>
        </w:rPr>
        <w:t xml:space="preserve"> </w:t>
      </w:r>
      <w:r w:rsidR="00697D13" w:rsidRPr="0020509C">
        <w:rPr>
          <w:rFonts w:ascii="Times New Roman" w:eastAsia="Times New Roman" w:hAnsi="Times New Roman" w:cs="Times New Roman"/>
          <w:sz w:val="24"/>
          <w:szCs w:val="24"/>
        </w:rPr>
        <w:t>p</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z w:val="24"/>
          <w:szCs w:val="24"/>
        </w:rPr>
        <w:t>mbe</w:t>
      </w:r>
      <w:r w:rsidR="00697D13" w:rsidRPr="0020509C">
        <w:rPr>
          <w:rFonts w:ascii="Times New Roman" w:eastAsia="Times New Roman" w:hAnsi="Times New Roman" w:cs="Times New Roman"/>
          <w:spacing w:val="-1"/>
          <w:sz w:val="24"/>
          <w:szCs w:val="24"/>
        </w:rPr>
        <w:t>r</w:t>
      </w:r>
      <w:r w:rsidR="00697D13" w:rsidRPr="0020509C">
        <w:rPr>
          <w:rFonts w:ascii="Times New Roman" w:eastAsia="Times New Roman" w:hAnsi="Times New Roman" w:cs="Times New Roman"/>
          <w:sz w:val="24"/>
          <w:szCs w:val="24"/>
        </w:rPr>
        <w:t>ian p</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z w:val="24"/>
          <w:szCs w:val="24"/>
        </w:rPr>
        <w:t>l</w:t>
      </w:r>
      <w:r w:rsidR="00697D13" w:rsidRPr="0020509C">
        <w:rPr>
          <w:rFonts w:ascii="Times New Roman" w:eastAsia="Times New Roman" w:hAnsi="Times New Roman" w:cs="Times New Roman"/>
          <w:spacing w:val="4"/>
          <w:sz w:val="24"/>
          <w:szCs w:val="24"/>
        </w:rPr>
        <w:t>a</w:t>
      </w:r>
      <w:r w:rsidR="00697D13" w:rsidRPr="0020509C">
        <w:rPr>
          <w:rFonts w:ascii="Times New Roman" w:eastAsia="Times New Roman" w:hAnsi="Times New Roman" w:cs="Times New Roman"/>
          <w:spacing w:val="-5"/>
          <w:sz w:val="24"/>
          <w:szCs w:val="24"/>
        </w:rPr>
        <w:t>y</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w:t>
      </w:r>
      <w:r w:rsidR="00697D13" w:rsidRPr="0020509C">
        <w:rPr>
          <w:rFonts w:ascii="Times New Roman" w:eastAsia="Times New Roman" w:hAnsi="Times New Roman" w:cs="Times New Roman"/>
          <w:spacing w:val="2"/>
          <w:sz w:val="24"/>
          <w:szCs w:val="24"/>
        </w:rPr>
        <w:t xml:space="preserve"> </w:t>
      </w:r>
      <w:r w:rsidR="00697D13" w:rsidRPr="0020509C">
        <w:rPr>
          <w:rFonts w:ascii="Times New Roman" w:eastAsia="Times New Roman" w:hAnsi="Times New Roman" w:cs="Times New Roman"/>
          <w:sz w:val="24"/>
          <w:szCs w:val="24"/>
        </w:rPr>
        <w:t>publ</w:t>
      </w:r>
      <w:r w:rsidR="00697D13" w:rsidRPr="0020509C">
        <w:rPr>
          <w:rFonts w:ascii="Times New Roman" w:eastAsia="Times New Roman" w:hAnsi="Times New Roman" w:cs="Times New Roman"/>
          <w:spacing w:val="1"/>
          <w:sz w:val="24"/>
          <w:szCs w:val="24"/>
        </w:rPr>
        <w:t>i</w:t>
      </w:r>
      <w:r w:rsidR="00697D13" w:rsidRPr="0020509C">
        <w:rPr>
          <w:rFonts w:ascii="Times New Roman" w:eastAsia="Times New Roman" w:hAnsi="Times New Roman" w:cs="Times New Roman"/>
          <w:sz w:val="24"/>
          <w:szCs w:val="24"/>
        </w:rPr>
        <w:t>k</w:t>
      </w:r>
      <w:r w:rsidR="00697D13" w:rsidRPr="0020509C">
        <w:rPr>
          <w:rFonts w:ascii="Times New Roman" w:eastAsia="Times New Roman" w:hAnsi="Times New Roman" w:cs="Times New Roman"/>
          <w:spacing w:val="5"/>
          <w:sz w:val="24"/>
          <w:szCs w:val="24"/>
        </w:rPr>
        <w:t xml:space="preserve"> </w:t>
      </w:r>
      <w:r w:rsidR="00697D13" w:rsidRPr="0020509C">
        <w:rPr>
          <w:rFonts w:ascii="Times New Roman" w:eastAsia="Times New Roman" w:hAnsi="Times New Roman" w:cs="Times New Roman"/>
          <w:spacing w:val="-3"/>
          <w:sz w:val="24"/>
          <w:szCs w:val="24"/>
        </w:rPr>
        <w:t>y</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pacing w:val="2"/>
          <w:sz w:val="24"/>
          <w:szCs w:val="24"/>
        </w:rPr>
        <w:t>n</w:t>
      </w:r>
      <w:r w:rsidR="00697D13" w:rsidRPr="0020509C">
        <w:rPr>
          <w:rFonts w:ascii="Times New Roman" w:eastAsia="Times New Roman" w:hAnsi="Times New Roman" w:cs="Times New Roman"/>
          <w:sz w:val="24"/>
          <w:szCs w:val="24"/>
        </w:rPr>
        <w:t xml:space="preserve">g </w:t>
      </w:r>
      <w:r w:rsidR="00697D13" w:rsidRPr="0020509C">
        <w:rPr>
          <w:rFonts w:ascii="Times New Roman" w:eastAsia="Times New Roman" w:hAnsi="Times New Roman" w:cs="Times New Roman"/>
          <w:spacing w:val="1"/>
          <w:sz w:val="24"/>
          <w:szCs w:val="24"/>
        </w:rPr>
        <w:t>c</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z w:val="24"/>
          <w:szCs w:val="24"/>
        </w:rPr>
        <w:t>p</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t,</w:t>
      </w:r>
      <w:r w:rsidR="00697D13" w:rsidRPr="0020509C">
        <w:rPr>
          <w:rFonts w:ascii="Times New Roman" w:eastAsia="Times New Roman" w:hAnsi="Times New Roman" w:cs="Times New Roman"/>
          <w:spacing w:val="3"/>
          <w:sz w:val="24"/>
          <w:szCs w:val="24"/>
        </w:rPr>
        <w:t xml:space="preserve"> </w:t>
      </w:r>
      <w:r w:rsidR="00697D13" w:rsidRPr="0020509C">
        <w:rPr>
          <w:rFonts w:ascii="Times New Roman" w:eastAsia="Times New Roman" w:hAnsi="Times New Roman" w:cs="Times New Roman"/>
          <w:sz w:val="24"/>
          <w:szCs w:val="24"/>
        </w:rPr>
        <w:t>r</w:t>
      </w:r>
      <w:r w:rsidR="00697D13" w:rsidRPr="0020509C">
        <w:rPr>
          <w:rFonts w:ascii="Times New Roman" w:eastAsia="Times New Roman" w:hAnsi="Times New Roman" w:cs="Times New Roman"/>
          <w:spacing w:val="-2"/>
          <w:sz w:val="24"/>
          <w:szCs w:val="24"/>
        </w:rPr>
        <w:t>e</w:t>
      </w:r>
      <w:r w:rsidR="00697D13" w:rsidRPr="0020509C">
        <w:rPr>
          <w:rFonts w:ascii="Times New Roman" w:eastAsia="Times New Roman" w:hAnsi="Times New Roman" w:cs="Times New Roman"/>
          <w:sz w:val="24"/>
          <w:szCs w:val="24"/>
        </w:rPr>
        <w:t>spons</w:t>
      </w:r>
      <w:r w:rsidR="00697D13" w:rsidRPr="0020509C">
        <w:rPr>
          <w:rFonts w:ascii="Times New Roman" w:eastAsia="Times New Roman" w:hAnsi="Times New Roman" w:cs="Times New Roman"/>
          <w:spacing w:val="1"/>
          <w:sz w:val="24"/>
          <w:szCs w:val="24"/>
        </w:rPr>
        <w:t>i</w:t>
      </w:r>
      <w:r w:rsidR="00697D13" w:rsidRPr="0020509C">
        <w:rPr>
          <w:rFonts w:ascii="Times New Roman" w:eastAsia="Times New Roman" w:hAnsi="Times New Roman" w:cs="Times New Roman"/>
          <w:sz w:val="24"/>
          <w:szCs w:val="24"/>
        </w:rPr>
        <w:t>f,</w:t>
      </w:r>
      <w:r w:rsidR="00697D13" w:rsidRPr="0020509C">
        <w:rPr>
          <w:rFonts w:ascii="Times New Roman" w:eastAsia="Times New Roman" w:hAnsi="Times New Roman" w:cs="Times New Roman"/>
          <w:spacing w:val="1"/>
          <w:sz w:val="24"/>
          <w:szCs w:val="24"/>
        </w:rPr>
        <w:t xml:space="preserve"> </w:t>
      </w:r>
      <w:r w:rsidR="00697D13" w:rsidRPr="0020509C">
        <w:rPr>
          <w:rFonts w:ascii="Times New Roman" w:eastAsia="Times New Roman" w:hAnsi="Times New Roman" w:cs="Times New Roman"/>
          <w:sz w:val="24"/>
          <w:szCs w:val="24"/>
        </w:rPr>
        <w:t>d</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 mur</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h bi</w:t>
      </w:r>
      <w:r w:rsidR="00697D13" w:rsidRPr="0020509C">
        <w:rPr>
          <w:rFonts w:ascii="Times New Roman" w:eastAsia="Times New Roman" w:hAnsi="Times New Roman" w:cs="Times New Roman"/>
          <w:spacing w:val="4"/>
          <w:sz w:val="24"/>
          <w:szCs w:val="24"/>
        </w:rPr>
        <w:t>a</w:t>
      </w:r>
      <w:r w:rsidR="00697D13" w:rsidRPr="0020509C">
        <w:rPr>
          <w:rFonts w:ascii="Times New Roman" w:eastAsia="Times New Roman" w:hAnsi="Times New Roman" w:cs="Times New Roman"/>
          <w:spacing w:val="-5"/>
          <w:sz w:val="24"/>
          <w:szCs w:val="24"/>
        </w:rPr>
        <w:t>y</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 xml:space="preserve">. </w:t>
      </w:r>
      <w:r w:rsidR="00697D13" w:rsidRPr="0020509C">
        <w:rPr>
          <w:rFonts w:ascii="Times New Roman" w:eastAsia="Times New Roman" w:hAnsi="Times New Roman" w:cs="Times New Roman"/>
          <w:spacing w:val="1"/>
          <w:sz w:val="24"/>
          <w:szCs w:val="24"/>
        </w:rPr>
        <w:t>P</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pacing w:val="2"/>
          <w:sz w:val="24"/>
          <w:szCs w:val="24"/>
        </w:rPr>
        <w:t>n</w:t>
      </w:r>
      <w:r w:rsidR="00697D13" w:rsidRPr="0020509C">
        <w:rPr>
          <w:rFonts w:ascii="Times New Roman" w:eastAsia="Times New Roman" w:hAnsi="Times New Roman" w:cs="Times New Roman"/>
          <w:spacing w:val="-2"/>
          <w:sz w:val="24"/>
          <w:szCs w:val="24"/>
        </w:rPr>
        <w:t>g</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w</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pacing w:val="2"/>
          <w:sz w:val="24"/>
          <w:szCs w:val="24"/>
        </w:rPr>
        <w:t>s</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 d</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w:t>
      </w:r>
      <w:r w:rsidR="00697D13" w:rsidRPr="0020509C">
        <w:rPr>
          <w:rFonts w:ascii="Times New Roman" w:eastAsia="Times New Roman" w:hAnsi="Times New Roman" w:cs="Times New Roman"/>
          <w:spacing w:val="2"/>
          <w:sz w:val="24"/>
          <w:szCs w:val="24"/>
        </w:rPr>
        <w:t xml:space="preserve"> </w:t>
      </w:r>
      <w:r w:rsidR="00697D13" w:rsidRPr="0020509C">
        <w:rPr>
          <w:rFonts w:ascii="Times New Roman" w:eastAsia="Times New Roman" w:hAnsi="Times New Roman" w:cs="Times New Roman"/>
          <w:sz w:val="24"/>
          <w:szCs w:val="24"/>
        </w:rPr>
        <w:t>p</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z w:val="24"/>
          <w:szCs w:val="24"/>
        </w:rPr>
        <w:t>m</w:t>
      </w:r>
      <w:r w:rsidR="00697D13" w:rsidRPr="0020509C">
        <w:rPr>
          <w:rFonts w:ascii="Times New Roman" w:eastAsia="Times New Roman" w:hAnsi="Times New Roman" w:cs="Times New Roman"/>
          <w:spacing w:val="2"/>
          <w:sz w:val="24"/>
          <w:szCs w:val="24"/>
        </w:rPr>
        <w:t>e</w:t>
      </w:r>
      <w:r w:rsidR="00697D13" w:rsidRPr="0020509C">
        <w:rPr>
          <w:rFonts w:ascii="Times New Roman" w:eastAsia="Times New Roman" w:hAnsi="Times New Roman" w:cs="Times New Roman"/>
          <w:sz w:val="24"/>
          <w:szCs w:val="24"/>
        </w:rPr>
        <w:t>riks</w:t>
      </w:r>
      <w:r w:rsidR="00697D13" w:rsidRPr="0020509C">
        <w:rPr>
          <w:rFonts w:ascii="Times New Roman" w:eastAsia="Times New Roman" w:hAnsi="Times New Roman" w:cs="Times New Roman"/>
          <w:spacing w:val="-1"/>
          <w:sz w:val="24"/>
          <w:szCs w:val="24"/>
        </w:rPr>
        <w:t>aa</w:t>
      </w:r>
      <w:r w:rsidR="00697D13" w:rsidRPr="0020509C">
        <w:rPr>
          <w:rFonts w:ascii="Times New Roman" w:eastAsia="Times New Roman" w:hAnsi="Times New Roman" w:cs="Times New Roman"/>
          <w:sz w:val="24"/>
          <w:szCs w:val="24"/>
        </w:rPr>
        <w:t>n te</w:t>
      </w:r>
      <w:r w:rsidR="00697D13" w:rsidRPr="0020509C">
        <w:rPr>
          <w:rFonts w:ascii="Times New Roman" w:eastAsia="Times New Roman" w:hAnsi="Times New Roman" w:cs="Times New Roman"/>
          <w:spacing w:val="-1"/>
          <w:sz w:val="24"/>
          <w:szCs w:val="24"/>
        </w:rPr>
        <w:t>r</w:t>
      </w:r>
      <w:r w:rsidR="00697D13" w:rsidRPr="0020509C">
        <w:rPr>
          <w:rFonts w:ascii="Times New Roman" w:eastAsia="Times New Roman" w:hAnsi="Times New Roman" w:cs="Times New Roman"/>
          <w:sz w:val="24"/>
          <w:szCs w:val="24"/>
        </w:rPr>
        <w:t>h</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d</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p</w:t>
      </w:r>
      <w:r w:rsidR="00697D13" w:rsidRPr="0020509C">
        <w:rPr>
          <w:rFonts w:ascii="Times New Roman" w:eastAsia="Times New Roman" w:hAnsi="Times New Roman" w:cs="Times New Roman"/>
          <w:spacing w:val="1"/>
          <w:sz w:val="24"/>
          <w:szCs w:val="24"/>
        </w:rPr>
        <w:t xml:space="preserve"> </w:t>
      </w:r>
      <w:r w:rsidR="00697D13" w:rsidRPr="0020509C">
        <w:rPr>
          <w:rFonts w:ascii="Times New Roman" w:eastAsia="Times New Roman" w:hAnsi="Times New Roman" w:cs="Times New Roman"/>
          <w:spacing w:val="2"/>
          <w:sz w:val="24"/>
          <w:szCs w:val="24"/>
        </w:rPr>
        <w:t>p</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z w:val="24"/>
          <w:szCs w:val="24"/>
        </w:rPr>
        <w:t>laks</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pacing w:val="2"/>
          <w:sz w:val="24"/>
          <w:szCs w:val="24"/>
        </w:rPr>
        <w:t>n</w:t>
      </w:r>
      <w:r w:rsidR="00697D13" w:rsidRPr="0020509C">
        <w:rPr>
          <w:rFonts w:ascii="Times New Roman" w:eastAsia="Times New Roman" w:hAnsi="Times New Roman" w:cs="Times New Roman"/>
          <w:spacing w:val="-1"/>
          <w:sz w:val="24"/>
          <w:szCs w:val="24"/>
        </w:rPr>
        <w:t>aa</w:t>
      </w:r>
      <w:r w:rsidR="00697D13" w:rsidRPr="0020509C">
        <w:rPr>
          <w:rFonts w:ascii="Times New Roman" w:eastAsia="Times New Roman" w:hAnsi="Times New Roman" w:cs="Times New Roman"/>
          <w:sz w:val="24"/>
          <w:szCs w:val="24"/>
        </w:rPr>
        <w:t>n</w:t>
      </w:r>
      <w:r w:rsidR="00697D13" w:rsidRPr="0020509C">
        <w:rPr>
          <w:rFonts w:ascii="Times New Roman" w:eastAsia="Times New Roman" w:hAnsi="Times New Roman" w:cs="Times New Roman"/>
          <w:spacing w:val="3"/>
          <w:sz w:val="24"/>
          <w:szCs w:val="24"/>
        </w:rPr>
        <w:t xml:space="preserve"> </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kuntabil</w:t>
      </w:r>
      <w:r w:rsidR="00697D13" w:rsidRPr="0020509C">
        <w:rPr>
          <w:rFonts w:ascii="Times New Roman" w:eastAsia="Times New Roman" w:hAnsi="Times New Roman" w:cs="Times New Roman"/>
          <w:spacing w:val="1"/>
          <w:sz w:val="24"/>
          <w:szCs w:val="24"/>
        </w:rPr>
        <w:t>i</w:t>
      </w:r>
      <w:r w:rsidR="00697D13" w:rsidRPr="0020509C">
        <w:rPr>
          <w:rFonts w:ascii="Times New Roman" w:eastAsia="Times New Roman" w:hAnsi="Times New Roman" w:cs="Times New Roman"/>
          <w:sz w:val="24"/>
          <w:szCs w:val="24"/>
        </w:rPr>
        <w:t>tas p</w:t>
      </w:r>
      <w:r w:rsidR="00697D13" w:rsidRPr="0020509C">
        <w:rPr>
          <w:rFonts w:ascii="Times New Roman" w:eastAsia="Times New Roman" w:hAnsi="Times New Roman" w:cs="Times New Roman"/>
          <w:spacing w:val="-1"/>
          <w:sz w:val="24"/>
          <w:szCs w:val="24"/>
        </w:rPr>
        <w:t>r</w:t>
      </w:r>
      <w:r w:rsidR="00697D13" w:rsidRPr="0020509C">
        <w:rPr>
          <w:rFonts w:ascii="Times New Roman" w:eastAsia="Times New Roman" w:hAnsi="Times New Roman" w:cs="Times New Roman"/>
          <w:sz w:val="24"/>
          <w:szCs w:val="24"/>
        </w:rPr>
        <w:t>oses d</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p</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t</w:t>
      </w:r>
      <w:r w:rsidR="00697D13" w:rsidRPr="0020509C">
        <w:rPr>
          <w:rFonts w:ascii="Times New Roman" w:eastAsia="Times New Roman" w:hAnsi="Times New Roman" w:cs="Times New Roman"/>
          <w:spacing w:val="1"/>
          <w:sz w:val="24"/>
          <w:szCs w:val="24"/>
        </w:rPr>
        <w:t xml:space="preserve"> </w:t>
      </w:r>
      <w:r w:rsidR="00697D13" w:rsidRPr="0020509C">
        <w:rPr>
          <w:rFonts w:ascii="Times New Roman" w:eastAsia="Times New Roman" w:hAnsi="Times New Roman" w:cs="Times New Roman"/>
          <w:sz w:val="24"/>
          <w:szCs w:val="24"/>
        </w:rPr>
        <w:t>di</w:t>
      </w:r>
      <w:r w:rsidR="00697D13" w:rsidRPr="0020509C">
        <w:rPr>
          <w:rFonts w:ascii="Times New Roman" w:eastAsia="Times New Roman" w:hAnsi="Times New Roman" w:cs="Times New Roman"/>
          <w:spacing w:val="1"/>
          <w:sz w:val="24"/>
          <w:szCs w:val="24"/>
        </w:rPr>
        <w:t>l</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kuk</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w:t>
      </w:r>
      <w:r w:rsidR="00697D13" w:rsidRPr="0020509C">
        <w:rPr>
          <w:rFonts w:ascii="Times New Roman" w:eastAsia="Times New Roman" w:hAnsi="Times New Roman" w:cs="Times New Roman"/>
          <w:spacing w:val="1"/>
          <w:sz w:val="24"/>
          <w:szCs w:val="24"/>
        </w:rPr>
        <w:t xml:space="preserve"> </w:t>
      </w:r>
      <w:r w:rsidR="00697D13" w:rsidRPr="0020509C">
        <w:rPr>
          <w:rFonts w:ascii="Times New Roman" w:eastAsia="Times New Roman" w:hAnsi="Times New Roman" w:cs="Times New Roman"/>
          <w:sz w:val="24"/>
          <w:szCs w:val="24"/>
        </w:rPr>
        <w:t>m</w:t>
      </w:r>
      <w:r w:rsidR="00697D13" w:rsidRPr="0020509C">
        <w:rPr>
          <w:rFonts w:ascii="Times New Roman" w:eastAsia="Times New Roman" w:hAnsi="Times New Roman" w:cs="Times New Roman"/>
          <w:spacing w:val="1"/>
          <w:sz w:val="24"/>
          <w:szCs w:val="24"/>
        </w:rPr>
        <w:t>i</w:t>
      </w:r>
      <w:r w:rsidR="00697D13" w:rsidRPr="0020509C">
        <w:rPr>
          <w:rFonts w:ascii="Times New Roman" w:eastAsia="Times New Roman" w:hAnsi="Times New Roman" w:cs="Times New Roman"/>
          <w:sz w:val="24"/>
          <w:szCs w:val="24"/>
        </w:rPr>
        <w:t>s</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l</w:t>
      </w:r>
      <w:r w:rsidR="00697D13" w:rsidRPr="0020509C">
        <w:rPr>
          <w:rFonts w:ascii="Times New Roman" w:eastAsia="Times New Roman" w:hAnsi="Times New Roman" w:cs="Times New Roman"/>
          <w:spacing w:val="3"/>
          <w:sz w:val="24"/>
          <w:szCs w:val="24"/>
        </w:rPr>
        <w:t>n</w:t>
      </w:r>
      <w:r w:rsidR="00697D13" w:rsidRPr="0020509C">
        <w:rPr>
          <w:rFonts w:ascii="Times New Roman" w:eastAsia="Times New Roman" w:hAnsi="Times New Roman" w:cs="Times New Roman"/>
          <w:spacing w:val="-2"/>
          <w:sz w:val="24"/>
          <w:szCs w:val="24"/>
        </w:rPr>
        <w:t>y</w:t>
      </w:r>
      <w:r w:rsidR="00697D13" w:rsidRPr="0020509C">
        <w:rPr>
          <w:rFonts w:ascii="Times New Roman" w:eastAsia="Times New Roman" w:hAnsi="Times New Roman" w:cs="Times New Roman"/>
          <w:sz w:val="24"/>
          <w:szCs w:val="24"/>
        </w:rPr>
        <w:t>a d</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z w:val="24"/>
          <w:szCs w:val="24"/>
        </w:rPr>
        <w:t>ng</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w:t>
      </w:r>
      <w:r w:rsidR="00697D13" w:rsidRPr="0020509C">
        <w:rPr>
          <w:rFonts w:ascii="Times New Roman" w:eastAsia="Times New Roman" w:hAnsi="Times New Roman" w:cs="Times New Roman"/>
          <w:spacing w:val="1"/>
          <w:sz w:val="24"/>
          <w:szCs w:val="24"/>
        </w:rPr>
        <w:t xml:space="preserve"> </w:t>
      </w:r>
      <w:r w:rsidR="00697D13" w:rsidRPr="0020509C">
        <w:rPr>
          <w:rFonts w:ascii="Times New Roman" w:eastAsia="Times New Roman" w:hAnsi="Times New Roman" w:cs="Times New Roman"/>
          <w:sz w:val="24"/>
          <w:szCs w:val="24"/>
        </w:rPr>
        <w:t>mem</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z w:val="24"/>
          <w:szCs w:val="24"/>
        </w:rPr>
        <w:t xml:space="preserve">riksa </w:t>
      </w:r>
      <w:r w:rsidR="00697D13" w:rsidRPr="0020509C">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sidR="00697D13" w:rsidRPr="0020509C">
        <w:rPr>
          <w:rFonts w:ascii="Times New Roman" w:eastAsia="Times New Roman" w:hAnsi="Times New Roman" w:cs="Times New Roman"/>
          <w:sz w:val="24"/>
          <w:szCs w:val="24"/>
        </w:rPr>
        <w:t xml:space="preserve"> t</w:t>
      </w:r>
      <w:r w:rsidR="00697D13" w:rsidRPr="0020509C">
        <w:rPr>
          <w:rFonts w:ascii="Times New Roman" w:eastAsia="Times New Roman" w:hAnsi="Times New Roman" w:cs="Times New Roman"/>
          <w:spacing w:val="1"/>
          <w:sz w:val="24"/>
          <w:szCs w:val="24"/>
        </w:rPr>
        <w:t>i</w:t>
      </w:r>
      <w:r w:rsidR="00697D13" w:rsidRPr="0020509C">
        <w:rPr>
          <w:rFonts w:ascii="Times New Roman" w:eastAsia="Times New Roman" w:hAnsi="Times New Roman" w:cs="Times New Roman"/>
          <w:sz w:val="24"/>
          <w:szCs w:val="24"/>
        </w:rPr>
        <w:t>d</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k</w:t>
      </w:r>
      <w:r w:rsidR="00697D13" w:rsidRPr="0020509C">
        <w:rPr>
          <w:rFonts w:ascii="Times New Roman" w:eastAsia="Times New Roman" w:hAnsi="Times New Roman" w:cs="Times New Roman"/>
          <w:spacing w:val="5"/>
          <w:sz w:val="24"/>
          <w:szCs w:val="24"/>
        </w:rPr>
        <w:t>n</w:t>
      </w:r>
      <w:r w:rsidR="00697D13" w:rsidRPr="0020509C">
        <w:rPr>
          <w:rFonts w:ascii="Times New Roman" w:eastAsia="Times New Roman" w:hAnsi="Times New Roman" w:cs="Times New Roman"/>
          <w:spacing w:val="-5"/>
          <w:sz w:val="24"/>
          <w:szCs w:val="24"/>
        </w:rPr>
        <w:t>y</w:t>
      </w:r>
      <w:r w:rsidR="00697D13" w:rsidRPr="0020509C">
        <w:rPr>
          <w:rFonts w:ascii="Times New Roman" w:eastAsia="Times New Roman" w:hAnsi="Times New Roman" w:cs="Times New Roman"/>
          <w:sz w:val="24"/>
          <w:szCs w:val="24"/>
        </w:rPr>
        <w:t xml:space="preserve">a </w:t>
      </w:r>
      <w:r w:rsidR="00697D13" w:rsidRPr="0020509C">
        <w:rPr>
          <w:rFonts w:ascii="Times New Roman" w:eastAsia="Times New Roman" w:hAnsi="Times New Roman" w:cs="Times New Roman"/>
          <w:i/>
          <w:sz w:val="24"/>
          <w:szCs w:val="24"/>
        </w:rPr>
        <w:t>ma</w:t>
      </w:r>
      <w:r w:rsidR="00697D13" w:rsidRPr="0020509C">
        <w:rPr>
          <w:rFonts w:ascii="Times New Roman" w:eastAsia="Times New Roman" w:hAnsi="Times New Roman" w:cs="Times New Roman"/>
          <w:i/>
          <w:spacing w:val="2"/>
          <w:sz w:val="24"/>
          <w:szCs w:val="24"/>
        </w:rPr>
        <w:t>r</w:t>
      </w:r>
      <w:r w:rsidR="00697D13" w:rsidRPr="0020509C">
        <w:rPr>
          <w:rFonts w:ascii="Times New Roman" w:eastAsia="Times New Roman" w:hAnsi="Times New Roman" w:cs="Times New Roman"/>
          <w:i/>
          <w:sz w:val="24"/>
          <w:szCs w:val="24"/>
        </w:rPr>
        <w:t>k</w:t>
      </w:r>
      <w:r w:rsidR="00697D13" w:rsidRPr="0020509C">
        <w:rPr>
          <w:rFonts w:ascii="Times New Roman" w:eastAsia="Times New Roman" w:hAnsi="Times New Roman" w:cs="Times New Roman"/>
          <w:i/>
          <w:spacing w:val="2"/>
          <w:sz w:val="24"/>
          <w:szCs w:val="24"/>
        </w:rPr>
        <w:t xml:space="preserve"> </w:t>
      </w:r>
      <w:r w:rsidR="00697D13" w:rsidRPr="0020509C">
        <w:rPr>
          <w:rFonts w:ascii="Times New Roman" w:eastAsia="Times New Roman" w:hAnsi="Times New Roman" w:cs="Times New Roman"/>
          <w:i/>
          <w:sz w:val="24"/>
          <w:szCs w:val="24"/>
        </w:rPr>
        <w:t>up</w:t>
      </w:r>
      <w:r w:rsidR="00697D13" w:rsidRPr="0020509C">
        <w:rPr>
          <w:rFonts w:ascii="Times New Roman" w:eastAsia="Times New Roman" w:hAnsi="Times New Roman" w:cs="Times New Roman"/>
          <w:i/>
          <w:spacing w:val="2"/>
          <w:sz w:val="24"/>
          <w:szCs w:val="24"/>
        </w:rPr>
        <w:t xml:space="preserve"> </w:t>
      </w:r>
      <w:r w:rsidR="00697D13" w:rsidRPr="0020509C">
        <w:rPr>
          <w:rFonts w:ascii="Times New Roman" w:eastAsia="Times New Roman" w:hAnsi="Times New Roman" w:cs="Times New Roman"/>
          <w:sz w:val="24"/>
          <w:szCs w:val="24"/>
        </w:rPr>
        <w:t>d</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 pu</w:t>
      </w:r>
      <w:r w:rsidR="00697D13" w:rsidRPr="0020509C">
        <w:rPr>
          <w:rFonts w:ascii="Times New Roman" w:eastAsia="Times New Roman" w:hAnsi="Times New Roman" w:cs="Times New Roman"/>
          <w:spacing w:val="2"/>
          <w:sz w:val="24"/>
          <w:szCs w:val="24"/>
        </w:rPr>
        <w:t>n</w:t>
      </w:r>
      <w:r w:rsidR="00697D13" w:rsidRPr="0020509C">
        <w:rPr>
          <w:rFonts w:ascii="Times New Roman" w:eastAsia="Times New Roman" w:hAnsi="Times New Roman" w:cs="Times New Roman"/>
          <w:spacing w:val="-2"/>
          <w:sz w:val="24"/>
          <w:szCs w:val="24"/>
        </w:rPr>
        <w:t>g</w:t>
      </w:r>
      <w:r w:rsidR="00697D13" w:rsidRPr="0020509C">
        <w:rPr>
          <w:rFonts w:ascii="Times New Roman" w:eastAsia="Times New Roman" w:hAnsi="Times New Roman" w:cs="Times New Roman"/>
          <w:sz w:val="24"/>
          <w:szCs w:val="24"/>
        </w:rPr>
        <w:t>u</w:t>
      </w:r>
      <w:r w:rsidR="00697D13" w:rsidRPr="0020509C">
        <w:rPr>
          <w:rFonts w:ascii="Times New Roman" w:eastAsia="Times New Roman" w:hAnsi="Times New Roman" w:cs="Times New Roman"/>
          <w:spacing w:val="3"/>
          <w:sz w:val="24"/>
          <w:szCs w:val="24"/>
        </w:rPr>
        <w:t>t</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r w:rsidR="00697D13" w:rsidRPr="0020509C">
        <w:rPr>
          <w:rFonts w:ascii="Times New Roman" w:eastAsia="Times New Roman" w:hAnsi="Times New Roman" w:cs="Times New Roman"/>
          <w:sz w:val="24"/>
          <w:szCs w:val="24"/>
        </w:rPr>
        <w:t>pun</w:t>
      </w:r>
      <w:r w:rsidR="00697D13" w:rsidRPr="0020509C">
        <w:rPr>
          <w:rFonts w:ascii="Times New Roman" w:eastAsia="Times New Roman" w:hAnsi="Times New Roman" w:cs="Times New Roman"/>
          <w:spacing w:val="-2"/>
          <w:sz w:val="24"/>
          <w:szCs w:val="24"/>
        </w:rPr>
        <w:t>g</w:t>
      </w:r>
      <w:r w:rsidR="00697D13" w:rsidRPr="0020509C">
        <w:rPr>
          <w:rFonts w:ascii="Times New Roman" w:eastAsia="Times New Roman" w:hAnsi="Times New Roman" w:cs="Times New Roman"/>
          <w:sz w:val="24"/>
          <w:szCs w:val="24"/>
        </w:rPr>
        <w:t>utan</w:t>
      </w:r>
      <w:r w:rsidR="00697D13" w:rsidRPr="0020509C">
        <w:rPr>
          <w:rFonts w:ascii="Times New Roman" w:eastAsia="Times New Roman" w:hAnsi="Times New Roman" w:cs="Times New Roman"/>
          <w:spacing w:val="2"/>
          <w:sz w:val="24"/>
          <w:szCs w:val="24"/>
        </w:rPr>
        <w:t xml:space="preserve"> </w:t>
      </w:r>
      <w:r w:rsidR="00697D13" w:rsidRPr="0020509C">
        <w:rPr>
          <w:rFonts w:ascii="Times New Roman" w:eastAsia="Times New Roman" w:hAnsi="Times New Roman" w:cs="Times New Roman"/>
          <w:sz w:val="24"/>
          <w:szCs w:val="24"/>
        </w:rPr>
        <w:t>lain</w:t>
      </w:r>
      <w:r w:rsidR="00697D13" w:rsidRPr="0020509C">
        <w:rPr>
          <w:rFonts w:ascii="Times New Roman" w:eastAsia="Times New Roman" w:hAnsi="Times New Roman" w:cs="Times New Roman"/>
          <w:spacing w:val="3"/>
          <w:sz w:val="24"/>
          <w:szCs w:val="24"/>
        </w:rPr>
        <w:t xml:space="preserve"> </w:t>
      </w:r>
      <w:r w:rsidR="00697D13" w:rsidRPr="0020509C">
        <w:rPr>
          <w:rFonts w:ascii="Times New Roman" w:eastAsia="Times New Roman" w:hAnsi="Times New Roman" w:cs="Times New Roman"/>
          <w:sz w:val="24"/>
          <w:szCs w:val="24"/>
        </w:rPr>
        <w:t>di</w:t>
      </w:r>
      <w:r w:rsidR="00697D13" w:rsidRPr="0020509C">
        <w:rPr>
          <w:rFonts w:ascii="Times New Roman" w:eastAsia="Times New Roman" w:hAnsi="Times New Roman" w:cs="Times New Roman"/>
          <w:spacing w:val="3"/>
          <w:sz w:val="24"/>
          <w:szCs w:val="24"/>
        </w:rPr>
        <w:t xml:space="preserve"> </w:t>
      </w:r>
      <w:r w:rsidR="00697D13" w:rsidRPr="0020509C">
        <w:rPr>
          <w:rFonts w:ascii="Times New Roman" w:eastAsia="Times New Roman" w:hAnsi="Times New Roman" w:cs="Times New Roman"/>
          <w:sz w:val="24"/>
          <w:szCs w:val="24"/>
        </w:rPr>
        <w:t>luar</w:t>
      </w:r>
      <w:r w:rsidR="00697D13" w:rsidRPr="0020509C">
        <w:rPr>
          <w:rFonts w:ascii="Times New Roman" w:eastAsia="Times New Roman" w:hAnsi="Times New Roman" w:cs="Times New Roman"/>
          <w:spacing w:val="6"/>
          <w:sz w:val="24"/>
          <w:szCs w:val="24"/>
        </w:rPr>
        <w:t xml:space="preserve"> </w:t>
      </w:r>
      <w:r w:rsidR="00697D13" w:rsidRPr="0020509C">
        <w:rPr>
          <w:rFonts w:ascii="Times New Roman" w:eastAsia="Times New Roman" w:hAnsi="Times New Roman" w:cs="Times New Roman"/>
          <w:spacing w:val="-5"/>
          <w:sz w:val="24"/>
          <w:szCs w:val="24"/>
        </w:rPr>
        <w:t>y</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ng di</w:t>
      </w:r>
      <w:r w:rsidR="00697D13" w:rsidRPr="0020509C">
        <w:rPr>
          <w:rFonts w:ascii="Times New Roman" w:eastAsia="Times New Roman" w:hAnsi="Times New Roman" w:cs="Times New Roman"/>
          <w:spacing w:val="1"/>
          <w:sz w:val="24"/>
          <w:szCs w:val="24"/>
        </w:rPr>
        <w:t>t</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z w:val="24"/>
          <w:szCs w:val="24"/>
        </w:rPr>
        <w:t>tapk</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w:t>
      </w:r>
      <w:r w:rsidR="00697D13" w:rsidRPr="0020509C">
        <w:rPr>
          <w:rFonts w:ascii="Times New Roman" w:eastAsia="Times New Roman" w:hAnsi="Times New Roman" w:cs="Times New Roman"/>
          <w:spacing w:val="3"/>
          <w:sz w:val="24"/>
          <w:szCs w:val="24"/>
        </w:rPr>
        <w:t xml:space="preserve"> </w:t>
      </w:r>
      <w:r w:rsidR="00697D13" w:rsidRPr="0020509C">
        <w:rPr>
          <w:rFonts w:ascii="Times New Roman" w:eastAsia="Times New Roman" w:hAnsi="Times New Roman" w:cs="Times New Roman"/>
          <w:sz w:val="24"/>
          <w:szCs w:val="24"/>
        </w:rPr>
        <w:t>s</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z w:val="24"/>
          <w:szCs w:val="24"/>
        </w:rPr>
        <w:t>rta sumb</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z w:val="24"/>
          <w:szCs w:val="24"/>
        </w:rPr>
        <w:t>r</w:t>
      </w:r>
      <w:r w:rsidR="00697D13" w:rsidRPr="0020509C">
        <w:rPr>
          <w:rFonts w:ascii="Times New Roman" w:eastAsia="Times New Roman" w:hAnsi="Times New Roman" w:cs="Times New Roman"/>
          <w:spacing w:val="-1"/>
          <w:sz w:val="24"/>
          <w:szCs w:val="24"/>
        </w:rPr>
        <w:t>-</w:t>
      </w:r>
      <w:r w:rsidR="00697D13" w:rsidRPr="0020509C">
        <w:rPr>
          <w:rFonts w:ascii="Times New Roman" w:eastAsia="Times New Roman" w:hAnsi="Times New Roman" w:cs="Times New Roman"/>
          <w:sz w:val="24"/>
          <w:szCs w:val="24"/>
        </w:rPr>
        <w:t>sumb</w:t>
      </w:r>
      <w:r w:rsidR="00697D13" w:rsidRPr="0020509C">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sidR="00697D13" w:rsidRPr="0020509C">
        <w:rPr>
          <w:rFonts w:ascii="Times New Roman" w:eastAsia="Times New Roman" w:hAnsi="Times New Roman" w:cs="Times New Roman"/>
          <w:sz w:val="24"/>
          <w:szCs w:val="24"/>
        </w:rPr>
        <w:t>ine</w:t>
      </w:r>
      <w:r w:rsidR="00697D13" w:rsidRPr="0020509C">
        <w:rPr>
          <w:rFonts w:ascii="Times New Roman" w:eastAsia="Times New Roman" w:hAnsi="Times New Roman" w:cs="Times New Roman"/>
          <w:spacing w:val="-1"/>
          <w:sz w:val="24"/>
          <w:szCs w:val="24"/>
        </w:rPr>
        <w:t>f</w:t>
      </w:r>
      <w:r w:rsidR="00697D13" w:rsidRPr="0020509C">
        <w:rPr>
          <w:rFonts w:ascii="Times New Roman" w:eastAsia="Times New Roman" w:hAnsi="Times New Roman" w:cs="Times New Roman"/>
          <w:sz w:val="24"/>
          <w:szCs w:val="24"/>
        </w:rPr>
        <w:t>is</w:t>
      </w:r>
      <w:r w:rsidR="00697D13" w:rsidRPr="0020509C">
        <w:rPr>
          <w:rFonts w:ascii="Times New Roman" w:eastAsia="Times New Roman" w:hAnsi="Times New Roman" w:cs="Times New Roman"/>
          <w:spacing w:val="1"/>
          <w:sz w:val="24"/>
          <w:szCs w:val="24"/>
        </w:rPr>
        <w:t>i</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pacing w:val="2"/>
          <w:sz w:val="24"/>
          <w:szCs w:val="24"/>
        </w:rPr>
        <w:t>n</w:t>
      </w:r>
      <w:r w:rsidR="00697D13" w:rsidRPr="0020509C">
        <w:rPr>
          <w:rFonts w:ascii="Times New Roman" w:eastAsia="Times New Roman" w:hAnsi="Times New Roman" w:cs="Times New Roman"/>
          <w:sz w:val="24"/>
          <w:szCs w:val="24"/>
        </w:rPr>
        <w:t>si</w:t>
      </w:r>
      <w:r w:rsidR="00697D13" w:rsidRPr="0020509C">
        <w:rPr>
          <w:rFonts w:ascii="Times New Roman" w:eastAsia="Times New Roman" w:hAnsi="Times New Roman" w:cs="Times New Roman"/>
          <w:spacing w:val="1"/>
          <w:sz w:val="24"/>
          <w:szCs w:val="24"/>
        </w:rPr>
        <w:t xml:space="preserve"> </w:t>
      </w:r>
      <w:r w:rsidR="00697D13" w:rsidRPr="0020509C">
        <w:rPr>
          <w:rFonts w:ascii="Times New Roman" w:eastAsia="Times New Roman" w:hAnsi="Times New Roman" w:cs="Times New Roman"/>
          <w:sz w:val="24"/>
          <w:szCs w:val="24"/>
        </w:rPr>
        <w:t>d</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w:t>
      </w:r>
      <w:r w:rsidR="00697D13" w:rsidRPr="0020509C">
        <w:rPr>
          <w:rFonts w:ascii="Times New Roman" w:eastAsia="Times New Roman" w:hAnsi="Times New Roman" w:cs="Times New Roman"/>
          <w:spacing w:val="1"/>
          <w:sz w:val="24"/>
          <w:szCs w:val="24"/>
        </w:rPr>
        <w:t xml:space="preserve"> </w:t>
      </w:r>
      <w:r w:rsidR="00697D13" w:rsidRPr="0020509C">
        <w:rPr>
          <w:rFonts w:ascii="Times New Roman" w:eastAsia="Times New Roman" w:hAnsi="Times New Roman" w:cs="Times New Roman"/>
          <w:sz w:val="24"/>
          <w:szCs w:val="24"/>
        </w:rPr>
        <w:t>p</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z w:val="24"/>
          <w:szCs w:val="24"/>
        </w:rPr>
        <w:t>mboros</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 xml:space="preserve">n </w:t>
      </w:r>
      <w:r w:rsidR="00697D13" w:rsidRPr="0020509C">
        <w:rPr>
          <w:rFonts w:ascii="Times New Roman" w:eastAsia="Times New Roman" w:hAnsi="Times New Roman" w:cs="Times New Roman"/>
          <w:spacing w:val="-5"/>
          <w:sz w:val="24"/>
          <w:szCs w:val="24"/>
        </w:rPr>
        <w:t>y</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pacing w:val="2"/>
          <w:sz w:val="24"/>
          <w:szCs w:val="24"/>
        </w:rPr>
        <w:t>n</w:t>
      </w:r>
      <w:r w:rsidR="00697D13" w:rsidRPr="0020509C">
        <w:rPr>
          <w:rFonts w:ascii="Times New Roman" w:eastAsia="Times New Roman" w:hAnsi="Times New Roman" w:cs="Times New Roman"/>
          <w:sz w:val="24"/>
          <w:szCs w:val="24"/>
        </w:rPr>
        <w:t>g  me</w:t>
      </w:r>
      <w:r w:rsidR="00697D13" w:rsidRPr="0020509C">
        <w:rPr>
          <w:rFonts w:ascii="Times New Roman" w:eastAsia="Times New Roman" w:hAnsi="Times New Roman" w:cs="Times New Roman"/>
          <w:spacing w:val="4"/>
          <w:sz w:val="24"/>
          <w:szCs w:val="24"/>
        </w:rPr>
        <w:t>n</w:t>
      </w:r>
      <w:r w:rsidR="00697D13" w:rsidRPr="0020509C">
        <w:rPr>
          <w:rFonts w:ascii="Times New Roman" w:eastAsia="Times New Roman" w:hAnsi="Times New Roman" w:cs="Times New Roman"/>
          <w:spacing w:val="-5"/>
          <w:sz w:val="24"/>
          <w:szCs w:val="24"/>
        </w:rPr>
        <w:t>y</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z w:val="24"/>
          <w:szCs w:val="24"/>
        </w:rPr>
        <w:t>b</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bk</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697D13" w:rsidRPr="0020509C">
        <w:rPr>
          <w:rFonts w:ascii="Times New Roman" w:eastAsia="Times New Roman" w:hAnsi="Times New Roman" w:cs="Times New Roman"/>
          <w:sz w:val="24"/>
          <w:szCs w:val="24"/>
        </w:rPr>
        <w:t>mah</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l</w:t>
      </w:r>
      <w:r w:rsidR="00697D13" w:rsidRPr="0020509C">
        <w:rPr>
          <w:rFonts w:ascii="Times New Roman" w:eastAsia="Times New Roman" w:hAnsi="Times New Roman" w:cs="Times New Roman"/>
          <w:spacing w:val="3"/>
          <w:sz w:val="24"/>
          <w:szCs w:val="24"/>
        </w:rPr>
        <w:t>n</w:t>
      </w:r>
      <w:r w:rsidR="00697D13" w:rsidRPr="0020509C">
        <w:rPr>
          <w:rFonts w:ascii="Times New Roman" w:eastAsia="Times New Roman" w:hAnsi="Times New Roman" w:cs="Times New Roman"/>
          <w:spacing w:val="-5"/>
          <w:sz w:val="24"/>
          <w:szCs w:val="24"/>
        </w:rPr>
        <w:t>y</w:t>
      </w:r>
      <w:r w:rsidR="00697D13" w:rsidRPr="0020509C">
        <w:rPr>
          <w:rFonts w:ascii="Times New Roman" w:eastAsia="Times New Roman" w:hAnsi="Times New Roman" w:cs="Times New Roman"/>
          <w:sz w:val="24"/>
          <w:szCs w:val="24"/>
        </w:rPr>
        <w:t>a</w:t>
      </w:r>
      <w:r w:rsidR="00697D13" w:rsidRPr="0020509C">
        <w:rPr>
          <w:rFonts w:ascii="Times New Roman" w:eastAsia="Times New Roman" w:hAnsi="Times New Roman" w:cs="Times New Roman"/>
          <w:spacing w:val="1"/>
          <w:sz w:val="24"/>
          <w:szCs w:val="24"/>
        </w:rPr>
        <w:t xml:space="preserve"> </w:t>
      </w:r>
      <w:r w:rsidR="00697D13" w:rsidRPr="0020509C">
        <w:rPr>
          <w:rFonts w:ascii="Times New Roman" w:eastAsia="Times New Roman" w:hAnsi="Times New Roman" w:cs="Times New Roman"/>
          <w:sz w:val="24"/>
          <w:szCs w:val="24"/>
        </w:rPr>
        <w:t>bi</w:t>
      </w:r>
      <w:r w:rsidR="00697D13" w:rsidRPr="0020509C">
        <w:rPr>
          <w:rFonts w:ascii="Times New Roman" w:eastAsia="Times New Roman" w:hAnsi="Times New Roman" w:cs="Times New Roman"/>
          <w:spacing w:val="4"/>
          <w:sz w:val="24"/>
          <w:szCs w:val="24"/>
        </w:rPr>
        <w:t>a</w:t>
      </w:r>
      <w:r w:rsidR="00697D13" w:rsidRPr="0020509C">
        <w:rPr>
          <w:rFonts w:ascii="Times New Roman" w:eastAsia="Times New Roman" w:hAnsi="Times New Roman" w:cs="Times New Roman"/>
          <w:spacing w:val="-5"/>
          <w:sz w:val="24"/>
          <w:szCs w:val="24"/>
        </w:rPr>
        <w:t>y</w:t>
      </w:r>
      <w:r w:rsidR="00697D13" w:rsidRPr="0020509C">
        <w:rPr>
          <w:rFonts w:ascii="Times New Roman" w:eastAsia="Times New Roman" w:hAnsi="Times New Roman" w:cs="Times New Roman"/>
          <w:sz w:val="24"/>
          <w:szCs w:val="24"/>
        </w:rPr>
        <w:t>a p</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z w:val="24"/>
          <w:szCs w:val="24"/>
        </w:rPr>
        <w:t>l</w:t>
      </w:r>
      <w:r w:rsidR="00697D13" w:rsidRPr="0020509C">
        <w:rPr>
          <w:rFonts w:ascii="Times New Roman" w:eastAsia="Times New Roman" w:hAnsi="Times New Roman" w:cs="Times New Roman"/>
          <w:spacing w:val="4"/>
          <w:sz w:val="24"/>
          <w:szCs w:val="24"/>
        </w:rPr>
        <w:t>a</w:t>
      </w:r>
      <w:r w:rsidR="00697D13" w:rsidRPr="0020509C">
        <w:rPr>
          <w:rFonts w:ascii="Times New Roman" w:eastAsia="Times New Roman" w:hAnsi="Times New Roman" w:cs="Times New Roman"/>
          <w:spacing w:val="-5"/>
          <w:sz w:val="24"/>
          <w:szCs w:val="24"/>
        </w:rPr>
        <w:t>y</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 publ</w:t>
      </w:r>
      <w:r w:rsidR="00697D13" w:rsidRPr="0020509C">
        <w:rPr>
          <w:rFonts w:ascii="Times New Roman" w:eastAsia="Times New Roman" w:hAnsi="Times New Roman" w:cs="Times New Roman"/>
          <w:spacing w:val="1"/>
          <w:sz w:val="24"/>
          <w:szCs w:val="24"/>
        </w:rPr>
        <w:t>i</w:t>
      </w:r>
      <w:r w:rsidR="00697D13" w:rsidRPr="0020509C">
        <w:rPr>
          <w:rFonts w:ascii="Times New Roman" w:eastAsia="Times New Roman" w:hAnsi="Times New Roman" w:cs="Times New Roman"/>
          <w:sz w:val="24"/>
          <w:szCs w:val="24"/>
        </w:rPr>
        <w:t>k d</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 k</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z w:val="24"/>
          <w:szCs w:val="24"/>
        </w:rPr>
        <w:t>lamb</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 d</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lam p</w:t>
      </w:r>
      <w:r w:rsidR="00697D13" w:rsidRPr="0020509C">
        <w:rPr>
          <w:rFonts w:ascii="Times New Roman" w:eastAsia="Times New Roman" w:hAnsi="Times New Roman" w:cs="Times New Roman"/>
          <w:spacing w:val="-1"/>
          <w:sz w:val="24"/>
          <w:szCs w:val="24"/>
        </w:rPr>
        <w:t>e</w:t>
      </w:r>
      <w:r w:rsidR="00697D13" w:rsidRPr="0020509C">
        <w:rPr>
          <w:rFonts w:ascii="Times New Roman" w:eastAsia="Times New Roman" w:hAnsi="Times New Roman" w:cs="Times New Roman"/>
          <w:sz w:val="24"/>
          <w:szCs w:val="24"/>
        </w:rPr>
        <w:t>l</w:t>
      </w:r>
      <w:r w:rsidR="00697D13" w:rsidRPr="0020509C">
        <w:rPr>
          <w:rFonts w:ascii="Times New Roman" w:eastAsia="Times New Roman" w:hAnsi="Times New Roman" w:cs="Times New Roman"/>
          <w:spacing w:val="4"/>
          <w:sz w:val="24"/>
          <w:szCs w:val="24"/>
        </w:rPr>
        <w:t>a</w:t>
      </w:r>
      <w:r w:rsidR="00697D13" w:rsidRPr="0020509C">
        <w:rPr>
          <w:rFonts w:ascii="Times New Roman" w:eastAsia="Times New Roman" w:hAnsi="Times New Roman" w:cs="Times New Roman"/>
          <w:spacing w:val="-5"/>
          <w:sz w:val="24"/>
          <w:szCs w:val="24"/>
        </w:rPr>
        <w:t>y</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w:t>
      </w:r>
      <w:r w:rsidR="00697D13" w:rsidRPr="0020509C">
        <w:rPr>
          <w:rFonts w:ascii="Times New Roman" w:eastAsia="Times New Roman" w:hAnsi="Times New Roman" w:cs="Times New Roman"/>
          <w:spacing w:val="-1"/>
          <w:sz w:val="24"/>
          <w:szCs w:val="24"/>
        </w:rPr>
        <w:t>a</w:t>
      </w:r>
      <w:r w:rsidR="00697D13" w:rsidRPr="0020509C">
        <w:rPr>
          <w:rFonts w:ascii="Times New Roman" w:eastAsia="Times New Roman" w:hAnsi="Times New Roman" w:cs="Times New Roman"/>
          <w:sz w:val="24"/>
          <w:szCs w:val="24"/>
        </w:rPr>
        <w:t>n.</w:t>
      </w:r>
    </w:p>
    <w:p w:rsidR="00697D13" w:rsidRDefault="00697D13" w:rsidP="006227C8">
      <w:pPr>
        <w:pStyle w:val="ListParagraph"/>
        <w:numPr>
          <w:ilvl w:val="0"/>
          <w:numId w:val="34"/>
        </w:numPr>
        <w:tabs>
          <w:tab w:val="left" w:pos="720"/>
        </w:tabs>
        <w:spacing w:after="0" w:line="240" w:lineRule="auto"/>
        <w:ind w:left="1080" w:right="-14"/>
        <w:jc w:val="both"/>
        <w:rPr>
          <w:rFonts w:ascii="Times New Roman" w:eastAsia="Times New Roman" w:hAnsi="Times New Roman" w:cs="Times New Roman"/>
          <w:sz w:val="24"/>
          <w:szCs w:val="24"/>
        </w:rPr>
      </w:pPr>
      <w:r w:rsidRPr="00BE319D">
        <w:rPr>
          <w:rFonts w:ascii="Times New Roman" w:eastAsia="Times New Roman" w:hAnsi="Times New Roman" w:cs="Times New Roman"/>
          <w:sz w:val="24"/>
          <w:szCs w:val="24"/>
        </w:rPr>
        <w:t>Akunt</w:t>
      </w:r>
      <w:r w:rsidRPr="00BE319D">
        <w:rPr>
          <w:rFonts w:ascii="Times New Roman" w:eastAsia="Times New Roman" w:hAnsi="Times New Roman" w:cs="Times New Roman"/>
          <w:spacing w:val="-1"/>
          <w:sz w:val="24"/>
          <w:szCs w:val="24"/>
        </w:rPr>
        <w:t>a</w:t>
      </w:r>
      <w:r w:rsidRPr="00BE319D">
        <w:rPr>
          <w:rFonts w:ascii="Times New Roman" w:eastAsia="Times New Roman" w:hAnsi="Times New Roman" w:cs="Times New Roman"/>
          <w:sz w:val="24"/>
          <w:szCs w:val="24"/>
        </w:rPr>
        <w:t>bi</w:t>
      </w:r>
      <w:r w:rsidRPr="00BE319D">
        <w:rPr>
          <w:rFonts w:ascii="Times New Roman" w:eastAsia="Times New Roman" w:hAnsi="Times New Roman" w:cs="Times New Roman"/>
          <w:spacing w:val="1"/>
          <w:sz w:val="24"/>
          <w:szCs w:val="24"/>
        </w:rPr>
        <w:t>l</w:t>
      </w:r>
      <w:r w:rsidRPr="00BE319D">
        <w:rPr>
          <w:rFonts w:ascii="Times New Roman" w:eastAsia="Times New Roman" w:hAnsi="Times New Roman" w:cs="Times New Roman"/>
          <w:sz w:val="24"/>
          <w:szCs w:val="24"/>
        </w:rPr>
        <w:t>i</w:t>
      </w:r>
      <w:r w:rsidRPr="00BE319D">
        <w:rPr>
          <w:rFonts w:ascii="Times New Roman" w:eastAsia="Times New Roman" w:hAnsi="Times New Roman" w:cs="Times New Roman"/>
          <w:spacing w:val="1"/>
          <w:sz w:val="24"/>
          <w:szCs w:val="24"/>
        </w:rPr>
        <w:t>t</w:t>
      </w:r>
      <w:r w:rsidRPr="00BE319D">
        <w:rPr>
          <w:rFonts w:ascii="Times New Roman" w:eastAsia="Times New Roman" w:hAnsi="Times New Roman" w:cs="Times New Roman"/>
          <w:spacing w:val="-1"/>
          <w:sz w:val="24"/>
          <w:szCs w:val="24"/>
        </w:rPr>
        <w:t>a</w:t>
      </w:r>
      <w:r w:rsidRPr="00BE319D">
        <w:rPr>
          <w:rFonts w:ascii="Times New Roman" w:eastAsia="Times New Roman" w:hAnsi="Times New Roman" w:cs="Times New Roman"/>
          <w:sz w:val="24"/>
          <w:szCs w:val="24"/>
        </w:rPr>
        <w:t xml:space="preserve">s </w:t>
      </w:r>
      <w:r w:rsidRPr="00BE319D">
        <w:rPr>
          <w:rFonts w:ascii="Times New Roman" w:eastAsia="Times New Roman" w:hAnsi="Times New Roman" w:cs="Times New Roman"/>
          <w:spacing w:val="1"/>
          <w:sz w:val="24"/>
          <w:szCs w:val="24"/>
        </w:rPr>
        <w:t>P</w:t>
      </w:r>
      <w:r w:rsidRPr="00BE319D">
        <w:rPr>
          <w:rFonts w:ascii="Times New Roman" w:eastAsia="Times New Roman" w:hAnsi="Times New Roman" w:cs="Times New Roman"/>
          <w:sz w:val="24"/>
          <w:szCs w:val="24"/>
        </w:rPr>
        <w:t>ro</w:t>
      </w:r>
      <w:r w:rsidRPr="00BE319D">
        <w:rPr>
          <w:rFonts w:ascii="Times New Roman" w:eastAsia="Times New Roman" w:hAnsi="Times New Roman" w:cs="Times New Roman"/>
          <w:spacing w:val="-3"/>
          <w:sz w:val="24"/>
          <w:szCs w:val="24"/>
        </w:rPr>
        <w:t>g</w:t>
      </w:r>
      <w:r w:rsidRPr="00BE319D">
        <w:rPr>
          <w:rFonts w:ascii="Times New Roman" w:eastAsia="Times New Roman" w:hAnsi="Times New Roman" w:cs="Times New Roman"/>
          <w:sz w:val="24"/>
          <w:szCs w:val="24"/>
        </w:rPr>
        <w:t>r</w:t>
      </w:r>
      <w:r w:rsidRPr="00BE319D">
        <w:rPr>
          <w:rFonts w:ascii="Times New Roman" w:eastAsia="Times New Roman" w:hAnsi="Times New Roman" w:cs="Times New Roman"/>
          <w:spacing w:val="-2"/>
          <w:sz w:val="24"/>
          <w:szCs w:val="24"/>
        </w:rPr>
        <w:t>a</w:t>
      </w:r>
      <w:r w:rsidRPr="00BE319D">
        <w:rPr>
          <w:rFonts w:ascii="Times New Roman" w:eastAsia="Times New Roman" w:hAnsi="Times New Roman" w:cs="Times New Roman"/>
          <w:sz w:val="24"/>
          <w:szCs w:val="24"/>
        </w:rPr>
        <w:t>m</w:t>
      </w:r>
    </w:p>
    <w:p w:rsidR="00697D13" w:rsidRPr="00EE662F" w:rsidRDefault="006227C8" w:rsidP="006227C8">
      <w:pPr>
        <w:pStyle w:val="ListParagraph"/>
        <w:tabs>
          <w:tab w:val="left" w:pos="720"/>
        </w:tabs>
        <w:spacing w:after="0" w:line="240" w:lineRule="auto"/>
        <w:ind w:left="1080" w:right="-14" w:hanging="360"/>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ab/>
      </w:r>
      <w:r w:rsidR="00697D13" w:rsidRPr="00BE319D">
        <w:rPr>
          <w:rFonts w:ascii="Times New Roman" w:eastAsia="Times New Roman" w:hAnsi="Times New Roman" w:cs="Times New Roman"/>
          <w:sz w:val="24"/>
          <w:szCs w:val="24"/>
        </w:rPr>
        <w:t>Akunt</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bi</w:t>
      </w:r>
      <w:r w:rsidR="00697D13" w:rsidRPr="00BE319D">
        <w:rPr>
          <w:rFonts w:ascii="Times New Roman" w:eastAsia="Times New Roman" w:hAnsi="Times New Roman" w:cs="Times New Roman"/>
          <w:spacing w:val="1"/>
          <w:sz w:val="24"/>
          <w:szCs w:val="24"/>
        </w:rPr>
        <w:t>l</w:t>
      </w:r>
      <w:r w:rsidR="00697D13" w:rsidRPr="00BE319D">
        <w:rPr>
          <w:rFonts w:ascii="Times New Roman" w:eastAsia="Times New Roman" w:hAnsi="Times New Roman" w:cs="Times New Roman"/>
          <w:sz w:val="24"/>
          <w:szCs w:val="24"/>
        </w:rPr>
        <w:t>i</w:t>
      </w:r>
      <w:r w:rsidR="00697D13" w:rsidRPr="00BE319D">
        <w:rPr>
          <w:rFonts w:ascii="Times New Roman" w:eastAsia="Times New Roman" w:hAnsi="Times New Roman" w:cs="Times New Roman"/>
          <w:spacing w:val="1"/>
          <w:sz w:val="24"/>
          <w:szCs w:val="24"/>
        </w:rPr>
        <w:t>t</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s p</w:t>
      </w:r>
      <w:r w:rsidR="00697D13" w:rsidRPr="00BE319D">
        <w:rPr>
          <w:rFonts w:ascii="Times New Roman" w:eastAsia="Times New Roman" w:hAnsi="Times New Roman" w:cs="Times New Roman"/>
          <w:spacing w:val="-1"/>
          <w:sz w:val="24"/>
          <w:szCs w:val="24"/>
        </w:rPr>
        <w:t>r</w:t>
      </w:r>
      <w:r w:rsidR="00697D13" w:rsidRPr="00BE319D">
        <w:rPr>
          <w:rFonts w:ascii="Times New Roman" w:eastAsia="Times New Roman" w:hAnsi="Times New Roman" w:cs="Times New Roman"/>
          <w:sz w:val="24"/>
          <w:szCs w:val="24"/>
        </w:rPr>
        <w:t>ogr</w:t>
      </w:r>
      <w:r w:rsidR="00697D13" w:rsidRPr="00BE319D">
        <w:rPr>
          <w:rFonts w:ascii="Times New Roman" w:eastAsia="Times New Roman" w:hAnsi="Times New Roman" w:cs="Times New Roman"/>
          <w:spacing w:val="-2"/>
          <w:sz w:val="24"/>
          <w:szCs w:val="24"/>
        </w:rPr>
        <w:t>a</w:t>
      </w:r>
      <w:r w:rsidR="00697D13" w:rsidRPr="00BE319D">
        <w:rPr>
          <w:rFonts w:ascii="Times New Roman" w:eastAsia="Times New Roman" w:hAnsi="Times New Roman" w:cs="Times New Roman"/>
          <w:sz w:val="24"/>
          <w:szCs w:val="24"/>
        </w:rPr>
        <w:t>m t</w:t>
      </w:r>
      <w:r w:rsidR="00697D13" w:rsidRPr="00BE319D">
        <w:rPr>
          <w:rFonts w:ascii="Times New Roman" w:eastAsia="Times New Roman" w:hAnsi="Times New Roman" w:cs="Times New Roman"/>
          <w:spacing w:val="2"/>
          <w:sz w:val="24"/>
          <w:szCs w:val="24"/>
        </w:rPr>
        <w:t>e</w:t>
      </w:r>
      <w:r w:rsidR="00697D13" w:rsidRPr="00BE319D">
        <w:rPr>
          <w:rFonts w:ascii="Times New Roman" w:eastAsia="Times New Roman" w:hAnsi="Times New Roman" w:cs="Times New Roman"/>
          <w:sz w:val="24"/>
          <w:szCs w:val="24"/>
        </w:rPr>
        <w:t>rk</w:t>
      </w:r>
      <w:r w:rsidR="00697D13" w:rsidRPr="00BE319D">
        <w:rPr>
          <w:rFonts w:ascii="Times New Roman" w:eastAsia="Times New Roman" w:hAnsi="Times New Roman" w:cs="Times New Roman"/>
          <w:spacing w:val="-2"/>
          <w:sz w:val="24"/>
          <w:szCs w:val="24"/>
        </w:rPr>
        <w:t>a</w:t>
      </w:r>
      <w:r w:rsidR="00697D13" w:rsidRPr="00BE319D">
        <w:rPr>
          <w:rFonts w:ascii="Times New Roman" w:eastAsia="Times New Roman" w:hAnsi="Times New Roman" w:cs="Times New Roman"/>
          <w:sz w:val="24"/>
          <w:szCs w:val="24"/>
        </w:rPr>
        <w:t>it d</w:t>
      </w:r>
      <w:r w:rsidR="00697D13" w:rsidRPr="00BE319D">
        <w:rPr>
          <w:rFonts w:ascii="Times New Roman" w:eastAsia="Times New Roman" w:hAnsi="Times New Roman" w:cs="Times New Roman"/>
          <w:spacing w:val="-1"/>
          <w:sz w:val="24"/>
          <w:szCs w:val="24"/>
        </w:rPr>
        <w:t>e</w:t>
      </w:r>
      <w:r w:rsidR="00697D13" w:rsidRPr="00BE319D">
        <w:rPr>
          <w:rFonts w:ascii="Times New Roman" w:eastAsia="Times New Roman" w:hAnsi="Times New Roman" w:cs="Times New Roman"/>
          <w:spacing w:val="2"/>
          <w:sz w:val="24"/>
          <w:szCs w:val="24"/>
        </w:rPr>
        <w:t>n</w:t>
      </w:r>
      <w:r w:rsidR="00697D13" w:rsidRPr="00BE319D">
        <w:rPr>
          <w:rFonts w:ascii="Times New Roman" w:eastAsia="Times New Roman" w:hAnsi="Times New Roman" w:cs="Times New Roman"/>
          <w:spacing w:val="-2"/>
          <w:sz w:val="24"/>
          <w:szCs w:val="24"/>
        </w:rPr>
        <w:t>g</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n p</w:t>
      </w:r>
      <w:r w:rsidR="00697D13" w:rsidRPr="00BE319D">
        <w:rPr>
          <w:rFonts w:ascii="Times New Roman" w:eastAsia="Times New Roman" w:hAnsi="Times New Roman" w:cs="Times New Roman"/>
          <w:spacing w:val="-1"/>
          <w:sz w:val="24"/>
          <w:szCs w:val="24"/>
        </w:rPr>
        <w:t>e</w:t>
      </w:r>
      <w:r w:rsidR="00697D13" w:rsidRPr="00BE319D">
        <w:rPr>
          <w:rFonts w:ascii="Times New Roman" w:eastAsia="Times New Roman" w:hAnsi="Times New Roman" w:cs="Times New Roman"/>
          <w:sz w:val="24"/>
          <w:szCs w:val="24"/>
        </w:rPr>
        <w:t>rtimb</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ng</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n</w:t>
      </w:r>
      <w:r w:rsidR="00697D13" w:rsidRPr="00BE319D">
        <w:rPr>
          <w:rFonts w:ascii="Times New Roman" w:eastAsia="Times New Roman" w:hAnsi="Times New Roman" w:cs="Times New Roman"/>
          <w:spacing w:val="2"/>
          <w:sz w:val="24"/>
          <w:szCs w:val="24"/>
        </w:rPr>
        <w:t xml:space="preserve"> </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p</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k</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h</w:t>
      </w:r>
      <w:r w:rsidR="00697D13" w:rsidRPr="00BE319D">
        <w:rPr>
          <w:rFonts w:ascii="Times New Roman" w:eastAsia="Times New Roman" w:hAnsi="Times New Roman" w:cs="Times New Roman"/>
          <w:spacing w:val="2"/>
          <w:sz w:val="24"/>
          <w:szCs w:val="24"/>
        </w:rPr>
        <w:t xml:space="preserve"> </w:t>
      </w:r>
      <w:r w:rsidR="00697D13" w:rsidRPr="00BE319D">
        <w:rPr>
          <w:rFonts w:ascii="Times New Roman" w:eastAsia="Times New Roman" w:hAnsi="Times New Roman" w:cs="Times New Roman"/>
          <w:sz w:val="24"/>
          <w:szCs w:val="24"/>
        </w:rPr>
        <w:t>tu</w:t>
      </w:r>
      <w:r w:rsidR="00697D13" w:rsidRPr="00BE319D">
        <w:rPr>
          <w:rFonts w:ascii="Times New Roman" w:eastAsia="Times New Roman" w:hAnsi="Times New Roman" w:cs="Times New Roman"/>
          <w:spacing w:val="1"/>
          <w:sz w:val="24"/>
          <w:szCs w:val="24"/>
        </w:rPr>
        <w:t>j</w:t>
      </w:r>
      <w:r w:rsidR="00697D13" w:rsidRPr="00BE319D">
        <w:rPr>
          <w:rFonts w:ascii="Times New Roman" w:eastAsia="Times New Roman" w:hAnsi="Times New Roman" w:cs="Times New Roman"/>
          <w:sz w:val="24"/>
          <w:szCs w:val="24"/>
        </w:rPr>
        <w:t>u</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n</w:t>
      </w:r>
      <w:r w:rsidR="00697D13" w:rsidRPr="00BE319D">
        <w:rPr>
          <w:rFonts w:ascii="Times New Roman" w:eastAsia="Times New Roman" w:hAnsi="Times New Roman" w:cs="Times New Roman"/>
          <w:spacing w:val="4"/>
          <w:sz w:val="24"/>
          <w:szCs w:val="24"/>
        </w:rPr>
        <w:t xml:space="preserve"> </w:t>
      </w:r>
      <w:r w:rsidR="00697D13" w:rsidRPr="00BE319D">
        <w:rPr>
          <w:rFonts w:ascii="Times New Roman" w:eastAsia="Times New Roman" w:hAnsi="Times New Roman" w:cs="Times New Roman"/>
          <w:spacing w:val="-5"/>
          <w:sz w:val="24"/>
          <w:szCs w:val="24"/>
        </w:rPr>
        <w:t>y</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pacing w:val="2"/>
          <w:sz w:val="24"/>
          <w:szCs w:val="24"/>
        </w:rPr>
        <w:t>n</w:t>
      </w:r>
      <w:r w:rsidR="00697D13" w:rsidRPr="00BE319D">
        <w:rPr>
          <w:rFonts w:ascii="Times New Roman" w:eastAsia="Times New Roman" w:hAnsi="Times New Roman" w:cs="Times New Roman"/>
          <w:sz w:val="24"/>
          <w:szCs w:val="24"/>
        </w:rPr>
        <w:t>g di</w:t>
      </w:r>
      <w:r w:rsidR="00697D13" w:rsidRPr="00BE319D">
        <w:rPr>
          <w:rFonts w:ascii="Times New Roman" w:eastAsia="Times New Roman" w:hAnsi="Times New Roman" w:cs="Times New Roman"/>
          <w:spacing w:val="1"/>
          <w:sz w:val="24"/>
          <w:szCs w:val="24"/>
        </w:rPr>
        <w:t>t</w:t>
      </w:r>
      <w:r w:rsidR="00697D13" w:rsidRPr="00BE319D">
        <w:rPr>
          <w:rFonts w:ascii="Times New Roman" w:eastAsia="Times New Roman" w:hAnsi="Times New Roman" w:cs="Times New Roman"/>
          <w:spacing w:val="-1"/>
          <w:sz w:val="24"/>
          <w:szCs w:val="24"/>
        </w:rPr>
        <w:t>e</w:t>
      </w:r>
      <w:r w:rsidR="00697D13" w:rsidRPr="00BE319D">
        <w:rPr>
          <w:rFonts w:ascii="Times New Roman" w:eastAsia="Times New Roman" w:hAnsi="Times New Roman" w:cs="Times New Roman"/>
          <w:sz w:val="24"/>
          <w:szCs w:val="24"/>
        </w:rPr>
        <w:t>tapk</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n d</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p</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t</w:t>
      </w:r>
      <w:r w:rsidR="00697D13" w:rsidRPr="00BE319D">
        <w:rPr>
          <w:rFonts w:ascii="Times New Roman" w:eastAsia="Times New Roman" w:hAnsi="Times New Roman" w:cs="Times New Roman"/>
          <w:spacing w:val="1"/>
          <w:sz w:val="24"/>
          <w:szCs w:val="24"/>
        </w:rPr>
        <w:t xml:space="preserve"> </w:t>
      </w:r>
      <w:r w:rsidR="00697D13" w:rsidRPr="00BE319D">
        <w:rPr>
          <w:rFonts w:ascii="Times New Roman" w:eastAsia="Times New Roman" w:hAnsi="Times New Roman" w:cs="Times New Roman"/>
          <w:sz w:val="24"/>
          <w:szCs w:val="24"/>
        </w:rPr>
        <w:t>di</w:t>
      </w:r>
      <w:r w:rsidR="00697D13" w:rsidRPr="00BE319D">
        <w:rPr>
          <w:rFonts w:ascii="Times New Roman" w:eastAsia="Times New Roman" w:hAnsi="Times New Roman" w:cs="Times New Roman"/>
          <w:spacing w:val="2"/>
          <w:sz w:val="24"/>
          <w:szCs w:val="24"/>
        </w:rPr>
        <w:t>c</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p</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i</w:t>
      </w:r>
      <w:r w:rsidR="00697D13" w:rsidRPr="00BE319D">
        <w:rPr>
          <w:rFonts w:ascii="Times New Roman" w:eastAsia="Times New Roman" w:hAnsi="Times New Roman" w:cs="Times New Roman"/>
          <w:spacing w:val="3"/>
          <w:sz w:val="24"/>
          <w:szCs w:val="24"/>
        </w:rPr>
        <w:t xml:space="preserve"> </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tau t</w:t>
      </w:r>
      <w:r w:rsidR="00697D13" w:rsidRPr="00BE319D">
        <w:rPr>
          <w:rFonts w:ascii="Times New Roman" w:eastAsia="Times New Roman" w:hAnsi="Times New Roman" w:cs="Times New Roman"/>
          <w:spacing w:val="1"/>
          <w:sz w:val="24"/>
          <w:szCs w:val="24"/>
        </w:rPr>
        <w:t>i</w:t>
      </w:r>
      <w:r w:rsidR="00697D13" w:rsidRPr="00BE319D">
        <w:rPr>
          <w:rFonts w:ascii="Times New Roman" w:eastAsia="Times New Roman" w:hAnsi="Times New Roman" w:cs="Times New Roman"/>
          <w:sz w:val="24"/>
          <w:szCs w:val="24"/>
        </w:rPr>
        <w:t>d</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pacing w:val="2"/>
          <w:sz w:val="24"/>
          <w:szCs w:val="24"/>
        </w:rPr>
        <w:t>k</w:t>
      </w:r>
      <w:r w:rsidR="00697D13" w:rsidRPr="00BE319D">
        <w:rPr>
          <w:rFonts w:ascii="Times New Roman" w:eastAsia="Times New Roman" w:hAnsi="Times New Roman" w:cs="Times New Roman"/>
          <w:sz w:val="24"/>
          <w:szCs w:val="24"/>
        </w:rPr>
        <w:t>,</w:t>
      </w:r>
      <w:r w:rsidR="00697D13" w:rsidRPr="00BE319D">
        <w:rPr>
          <w:rFonts w:ascii="Times New Roman" w:eastAsia="Times New Roman" w:hAnsi="Times New Roman" w:cs="Times New Roman"/>
          <w:spacing w:val="1"/>
          <w:sz w:val="24"/>
          <w:szCs w:val="24"/>
        </w:rPr>
        <w:t xml:space="preserve"> </w:t>
      </w:r>
      <w:r w:rsidR="00697D13" w:rsidRPr="00BE319D">
        <w:rPr>
          <w:rFonts w:ascii="Times New Roman" w:eastAsia="Times New Roman" w:hAnsi="Times New Roman" w:cs="Times New Roman"/>
          <w:sz w:val="24"/>
          <w:szCs w:val="24"/>
        </w:rPr>
        <w:t>d</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n</w:t>
      </w:r>
      <w:r w:rsidR="00697D13" w:rsidRPr="00BE319D">
        <w:rPr>
          <w:rFonts w:ascii="Times New Roman" w:eastAsia="Times New Roman" w:hAnsi="Times New Roman" w:cs="Times New Roman"/>
          <w:spacing w:val="3"/>
          <w:sz w:val="24"/>
          <w:szCs w:val="24"/>
        </w:rPr>
        <w:t xml:space="preserve"> </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p</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k</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h</w:t>
      </w:r>
      <w:r w:rsidR="00697D13" w:rsidRPr="00BE319D">
        <w:rPr>
          <w:rFonts w:ascii="Times New Roman" w:eastAsia="Times New Roman" w:hAnsi="Times New Roman" w:cs="Times New Roman"/>
          <w:spacing w:val="3"/>
          <w:sz w:val="24"/>
          <w:szCs w:val="24"/>
        </w:rPr>
        <w:t xml:space="preserve"> </w:t>
      </w:r>
      <w:r w:rsidR="00697D13" w:rsidRPr="00BE319D">
        <w:rPr>
          <w:rFonts w:ascii="Times New Roman" w:eastAsia="Times New Roman" w:hAnsi="Times New Roman" w:cs="Times New Roman"/>
          <w:sz w:val="24"/>
          <w:szCs w:val="24"/>
        </w:rPr>
        <w:t>tel</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h memp</w:t>
      </w:r>
      <w:r w:rsidR="00697D13" w:rsidRPr="00BE319D">
        <w:rPr>
          <w:rFonts w:ascii="Times New Roman" w:eastAsia="Times New Roman" w:hAnsi="Times New Roman" w:cs="Times New Roman"/>
          <w:spacing w:val="-1"/>
          <w:sz w:val="24"/>
          <w:szCs w:val="24"/>
        </w:rPr>
        <w:t>e</w:t>
      </w:r>
      <w:r w:rsidR="00697D13" w:rsidRPr="00BE319D">
        <w:rPr>
          <w:rFonts w:ascii="Times New Roman" w:eastAsia="Times New Roman" w:hAnsi="Times New Roman" w:cs="Times New Roman"/>
          <w:sz w:val="24"/>
          <w:szCs w:val="24"/>
        </w:rPr>
        <w:t>rtimb</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n</w:t>
      </w:r>
      <w:r w:rsidR="00697D13" w:rsidRPr="00BE319D">
        <w:rPr>
          <w:rFonts w:ascii="Times New Roman" w:eastAsia="Times New Roman" w:hAnsi="Times New Roman" w:cs="Times New Roman"/>
          <w:spacing w:val="-2"/>
          <w:sz w:val="24"/>
          <w:szCs w:val="24"/>
        </w:rPr>
        <w:t>g</w:t>
      </w:r>
      <w:r w:rsidR="00697D13" w:rsidRPr="00BE319D">
        <w:rPr>
          <w:rFonts w:ascii="Times New Roman" w:eastAsia="Times New Roman" w:hAnsi="Times New Roman" w:cs="Times New Roman"/>
          <w:spacing w:val="2"/>
          <w:sz w:val="24"/>
          <w:szCs w:val="24"/>
        </w:rPr>
        <w:t>k</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n</w:t>
      </w:r>
      <w:r w:rsidR="00697D13" w:rsidRPr="00BE319D">
        <w:rPr>
          <w:rFonts w:ascii="Times New Roman" w:eastAsia="Times New Roman" w:hAnsi="Times New Roman" w:cs="Times New Roman"/>
          <w:spacing w:val="1"/>
          <w:sz w:val="24"/>
          <w:szCs w:val="24"/>
        </w:rPr>
        <w:t xml:space="preserve"> </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l</w:t>
      </w:r>
      <w:r w:rsidR="00697D13" w:rsidRPr="00BE319D">
        <w:rPr>
          <w:rFonts w:ascii="Times New Roman" w:eastAsia="Times New Roman" w:hAnsi="Times New Roman" w:cs="Times New Roman"/>
          <w:spacing w:val="1"/>
          <w:sz w:val="24"/>
          <w:szCs w:val="24"/>
        </w:rPr>
        <w:t>t</w:t>
      </w:r>
      <w:r w:rsidR="00697D13" w:rsidRPr="00BE319D">
        <w:rPr>
          <w:rFonts w:ascii="Times New Roman" w:eastAsia="Times New Roman" w:hAnsi="Times New Roman" w:cs="Times New Roman"/>
          <w:spacing w:val="-1"/>
          <w:sz w:val="24"/>
          <w:szCs w:val="24"/>
        </w:rPr>
        <w:t>e</w:t>
      </w:r>
      <w:r w:rsidR="00697D13" w:rsidRPr="00BE319D">
        <w:rPr>
          <w:rFonts w:ascii="Times New Roman" w:eastAsia="Times New Roman" w:hAnsi="Times New Roman" w:cs="Times New Roman"/>
          <w:spacing w:val="1"/>
          <w:sz w:val="24"/>
          <w:szCs w:val="24"/>
        </w:rPr>
        <w:t>r</w:t>
      </w:r>
      <w:r w:rsidR="00697D13" w:rsidRPr="00BE319D">
        <w:rPr>
          <w:rFonts w:ascii="Times New Roman" w:eastAsia="Times New Roman" w:hAnsi="Times New Roman" w:cs="Times New Roman"/>
          <w:sz w:val="24"/>
          <w:szCs w:val="24"/>
        </w:rPr>
        <w:t>n</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t</w:t>
      </w:r>
      <w:r w:rsidR="00697D13" w:rsidRPr="00BE319D">
        <w:rPr>
          <w:rFonts w:ascii="Times New Roman" w:eastAsia="Times New Roman" w:hAnsi="Times New Roman" w:cs="Times New Roman"/>
          <w:spacing w:val="1"/>
          <w:sz w:val="24"/>
          <w:szCs w:val="24"/>
        </w:rPr>
        <w:t>i</w:t>
      </w:r>
      <w:r w:rsidR="00697D13" w:rsidRPr="00BE319D">
        <w:rPr>
          <w:rFonts w:ascii="Times New Roman" w:eastAsia="Times New Roman" w:hAnsi="Times New Roman" w:cs="Times New Roman"/>
          <w:sz w:val="24"/>
          <w:szCs w:val="24"/>
        </w:rPr>
        <w:t>f p</w:t>
      </w:r>
      <w:r w:rsidR="00697D13" w:rsidRPr="00BE319D">
        <w:rPr>
          <w:rFonts w:ascii="Times New Roman" w:eastAsia="Times New Roman" w:hAnsi="Times New Roman" w:cs="Times New Roman"/>
          <w:spacing w:val="-1"/>
          <w:sz w:val="24"/>
          <w:szCs w:val="24"/>
        </w:rPr>
        <w:t>r</w:t>
      </w:r>
      <w:r w:rsidR="00697D13" w:rsidRPr="00BE319D">
        <w:rPr>
          <w:rFonts w:ascii="Times New Roman" w:eastAsia="Times New Roman" w:hAnsi="Times New Roman" w:cs="Times New Roman"/>
          <w:sz w:val="24"/>
          <w:szCs w:val="24"/>
        </w:rPr>
        <w:t>o</w:t>
      </w:r>
      <w:r w:rsidR="00697D13" w:rsidRPr="00BE319D">
        <w:rPr>
          <w:rFonts w:ascii="Times New Roman" w:eastAsia="Times New Roman" w:hAnsi="Times New Roman" w:cs="Times New Roman"/>
          <w:spacing w:val="-2"/>
          <w:sz w:val="24"/>
          <w:szCs w:val="24"/>
        </w:rPr>
        <w:t>g</w:t>
      </w:r>
      <w:r w:rsidR="00697D13" w:rsidRPr="00BE319D">
        <w:rPr>
          <w:rFonts w:ascii="Times New Roman" w:eastAsia="Times New Roman" w:hAnsi="Times New Roman" w:cs="Times New Roman"/>
          <w:spacing w:val="1"/>
          <w:sz w:val="24"/>
          <w:szCs w:val="24"/>
        </w:rPr>
        <w:t>r</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m</w:t>
      </w:r>
      <w:r w:rsidR="00697D13" w:rsidRPr="00BE319D">
        <w:rPr>
          <w:rFonts w:ascii="Times New Roman" w:eastAsia="Times New Roman" w:hAnsi="Times New Roman" w:cs="Times New Roman"/>
          <w:spacing w:val="3"/>
          <w:sz w:val="24"/>
          <w:szCs w:val="24"/>
        </w:rPr>
        <w:t xml:space="preserve"> </w:t>
      </w:r>
      <w:r w:rsidR="00697D13" w:rsidRPr="00BE319D">
        <w:rPr>
          <w:rFonts w:ascii="Times New Roman" w:eastAsia="Times New Roman" w:hAnsi="Times New Roman" w:cs="Times New Roman"/>
          <w:spacing w:val="-5"/>
          <w:sz w:val="24"/>
          <w:szCs w:val="24"/>
        </w:rPr>
        <w:t>y</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pacing w:val="2"/>
          <w:sz w:val="24"/>
          <w:szCs w:val="24"/>
        </w:rPr>
        <w:t>n</w:t>
      </w:r>
      <w:r w:rsidR="00697D13" w:rsidRPr="00BE319D">
        <w:rPr>
          <w:rFonts w:ascii="Times New Roman" w:eastAsia="Times New Roman" w:hAnsi="Times New Roman" w:cs="Times New Roman"/>
          <w:sz w:val="24"/>
          <w:szCs w:val="24"/>
        </w:rPr>
        <w:t>g memb</w:t>
      </w:r>
      <w:r w:rsidR="00697D13" w:rsidRPr="00BE319D">
        <w:rPr>
          <w:rFonts w:ascii="Times New Roman" w:eastAsia="Times New Roman" w:hAnsi="Times New Roman" w:cs="Times New Roman"/>
          <w:spacing w:val="-1"/>
          <w:sz w:val="24"/>
          <w:szCs w:val="24"/>
        </w:rPr>
        <w:t>e</w:t>
      </w:r>
      <w:r w:rsidR="00697D13" w:rsidRPr="00BE319D">
        <w:rPr>
          <w:rFonts w:ascii="Times New Roman" w:eastAsia="Times New Roman" w:hAnsi="Times New Roman" w:cs="Times New Roman"/>
          <w:sz w:val="24"/>
          <w:szCs w:val="24"/>
        </w:rPr>
        <w:t>rik</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n</w:t>
      </w:r>
      <w:r w:rsidR="00697D13" w:rsidRPr="00BE319D">
        <w:rPr>
          <w:rFonts w:ascii="Times New Roman" w:eastAsia="Times New Roman" w:hAnsi="Times New Roman" w:cs="Times New Roman"/>
          <w:spacing w:val="3"/>
          <w:sz w:val="24"/>
          <w:szCs w:val="24"/>
        </w:rPr>
        <w:t xml:space="preserve"> </w:t>
      </w:r>
      <w:r w:rsidR="00697D13" w:rsidRPr="00BE319D">
        <w:rPr>
          <w:rFonts w:ascii="Times New Roman" w:eastAsia="Times New Roman" w:hAnsi="Times New Roman" w:cs="Times New Roman"/>
          <w:sz w:val="24"/>
          <w:szCs w:val="24"/>
        </w:rPr>
        <w:t>h</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sil</w:t>
      </w:r>
      <w:r w:rsidR="00697D13" w:rsidRPr="00BE319D">
        <w:rPr>
          <w:rFonts w:ascii="Times New Roman" w:eastAsia="Times New Roman" w:hAnsi="Times New Roman" w:cs="Times New Roman"/>
          <w:spacing w:val="6"/>
          <w:sz w:val="24"/>
          <w:szCs w:val="24"/>
        </w:rPr>
        <w:t xml:space="preserve"> </w:t>
      </w:r>
      <w:r w:rsidR="00697D13" w:rsidRPr="00BE319D">
        <w:rPr>
          <w:rFonts w:ascii="Times New Roman" w:eastAsia="Times New Roman" w:hAnsi="Times New Roman" w:cs="Times New Roman"/>
          <w:spacing w:val="-5"/>
          <w:sz w:val="24"/>
          <w:szCs w:val="24"/>
        </w:rPr>
        <w:t>y</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sidR="00697D13" w:rsidRPr="00BE319D">
        <w:rPr>
          <w:rFonts w:ascii="Times New Roman" w:eastAsia="Times New Roman" w:hAnsi="Times New Roman" w:cs="Times New Roman"/>
          <w:sz w:val="24"/>
          <w:szCs w:val="24"/>
        </w:rPr>
        <w:t>opt</w:t>
      </w:r>
      <w:r w:rsidR="00697D13" w:rsidRPr="00BE319D">
        <w:rPr>
          <w:rFonts w:ascii="Times New Roman" w:eastAsia="Times New Roman" w:hAnsi="Times New Roman" w:cs="Times New Roman"/>
          <w:spacing w:val="1"/>
          <w:sz w:val="24"/>
          <w:szCs w:val="24"/>
        </w:rPr>
        <w:t>i</w:t>
      </w:r>
      <w:r w:rsidR="00697D13" w:rsidRPr="00BE319D">
        <w:rPr>
          <w:rFonts w:ascii="Times New Roman" w:eastAsia="Times New Roman" w:hAnsi="Times New Roman" w:cs="Times New Roman"/>
          <w:sz w:val="24"/>
          <w:szCs w:val="24"/>
        </w:rPr>
        <w:t>mal</w:t>
      </w:r>
      <w:r>
        <w:rPr>
          <w:rFonts w:ascii="Times New Roman" w:eastAsia="Times New Roman" w:hAnsi="Times New Roman" w:cs="Times New Roman"/>
          <w:sz w:val="24"/>
          <w:szCs w:val="24"/>
        </w:rPr>
        <w:t xml:space="preserve"> </w:t>
      </w:r>
      <w:r w:rsidR="00697D13" w:rsidRPr="00BE319D">
        <w:rPr>
          <w:rFonts w:ascii="Times New Roman" w:eastAsia="Times New Roman" w:hAnsi="Times New Roman" w:cs="Times New Roman"/>
          <w:sz w:val="24"/>
          <w:szCs w:val="24"/>
        </w:rPr>
        <w:t>d</w:t>
      </w:r>
      <w:r w:rsidR="00697D13" w:rsidRPr="00BE319D">
        <w:rPr>
          <w:rFonts w:ascii="Times New Roman" w:eastAsia="Times New Roman" w:hAnsi="Times New Roman" w:cs="Times New Roman"/>
          <w:spacing w:val="-1"/>
          <w:sz w:val="24"/>
          <w:szCs w:val="24"/>
        </w:rPr>
        <w:t>e</w:t>
      </w:r>
      <w:r w:rsidR="00697D13" w:rsidRPr="00BE319D">
        <w:rPr>
          <w:rFonts w:ascii="Times New Roman" w:eastAsia="Times New Roman" w:hAnsi="Times New Roman" w:cs="Times New Roman"/>
          <w:sz w:val="24"/>
          <w:szCs w:val="24"/>
        </w:rPr>
        <w:t>n</w:t>
      </w:r>
      <w:r w:rsidR="00697D13" w:rsidRPr="00BE319D">
        <w:rPr>
          <w:rFonts w:ascii="Times New Roman" w:eastAsia="Times New Roman" w:hAnsi="Times New Roman" w:cs="Times New Roman"/>
          <w:spacing w:val="-2"/>
          <w:sz w:val="24"/>
          <w:szCs w:val="24"/>
        </w:rPr>
        <w:t>g</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n bi</w:t>
      </w:r>
      <w:r w:rsidR="00697D13" w:rsidRPr="00BE319D">
        <w:rPr>
          <w:rFonts w:ascii="Times New Roman" w:eastAsia="Times New Roman" w:hAnsi="Times New Roman" w:cs="Times New Roman"/>
          <w:spacing w:val="2"/>
          <w:sz w:val="24"/>
          <w:szCs w:val="24"/>
        </w:rPr>
        <w:t>a</w:t>
      </w:r>
      <w:r w:rsidR="00697D13" w:rsidRPr="00BE319D">
        <w:rPr>
          <w:rFonts w:ascii="Times New Roman" w:eastAsia="Times New Roman" w:hAnsi="Times New Roman" w:cs="Times New Roman"/>
          <w:spacing w:val="-5"/>
          <w:sz w:val="24"/>
          <w:szCs w:val="24"/>
        </w:rPr>
        <w:t>y</w:t>
      </w:r>
      <w:r w:rsidR="00697D13" w:rsidRPr="00BE319D">
        <w:rPr>
          <w:rFonts w:ascii="Times New Roman" w:eastAsia="Times New Roman" w:hAnsi="Times New Roman" w:cs="Times New Roman"/>
          <w:sz w:val="24"/>
          <w:szCs w:val="24"/>
        </w:rPr>
        <w:t>a</w:t>
      </w:r>
      <w:r w:rsidR="00697D13" w:rsidRPr="00BE319D">
        <w:rPr>
          <w:rFonts w:ascii="Times New Roman" w:eastAsia="Times New Roman" w:hAnsi="Times New Roman" w:cs="Times New Roman"/>
          <w:spacing w:val="6"/>
          <w:sz w:val="24"/>
          <w:szCs w:val="24"/>
        </w:rPr>
        <w:t xml:space="preserve"> </w:t>
      </w:r>
      <w:r w:rsidR="00697D13" w:rsidRPr="00BE319D">
        <w:rPr>
          <w:rFonts w:ascii="Times New Roman" w:eastAsia="Times New Roman" w:hAnsi="Times New Roman" w:cs="Times New Roman"/>
          <w:spacing w:val="-5"/>
          <w:sz w:val="24"/>
          <w:szCs w:val="24"/>
        </w:rPr>
        <w:t>y</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pacing w:val="2"/>
          <w:sz w:val="24"/>
          <w:szCs w:val="24"/>
        </w:rPr>
        <w:t>n</w:t>
      </w:r>
      <w:r w:rsidR="00697D13" w:rsidRPr="00BE319D">
        <w:rPr>
          <w:rFonts w:ascii="Times New Roman" w:eastAsia="Times New Roman" w:hAnsi="Times New Roman" w:cs="Times New Roman"/>
          <w:sz w:val="24"/>
          <w:szCs w:val="24"/>
        </w:rPr>
        <w:t>g</w:t>
      </w:r>
      <w:r w:rsidR="00697D13" w:rsidRPr="00BE319D">
        <w:rPr>
          <w:rFonts w:ascii="Times New Roman" w:eastAsia="Times New Roman" w:hAnsi="Times New Roman" w:cs="Times New Roman"/>
          <w:spacing w:val="-2"/>
          <w:sz w:val="24"/>
          <w:szCs w:val="24"/>
        </w:rPr>
        <w:t xml:space="preserve"> </w:t>
      </w:r>
      <w:r w:rsidR="00697D13" w:rsidRPr="00BE319D">
        <w:rPr>
          <w:rFonts w:ascii="Times New Roman" w:eastAsia="Times New Roman" w:hAnsi="Times New Roman" w:cs="Times New Roman"/>
          <w:sz w:val="24"/>
          <w:szCs w:val="24"/>
        </w:rPr>
        <w:t>m</w:t>
      </w:r>
      <w:r w:rsidR="00697D13" w:rsidRPr="00BE319D">
        <w:rPr>
          <w:rFonts w:ascii="Times New Roman" w:eastAsia="Times New Roman" w:hAnsi="Times New Roman" w:cs="Times New Roman"/>
          <w:spacing w:val="1"/>
          <w:sz w:val="24"/>
          <w:szCs w:val="24"/>
        </w:rPr>
        <w:t>i</w:t>
      </w:r>
      <w:r w:rsidR="00697D13" w:rsidRPr="00BE319D">
        <w:rPr>
          <w:rFonts w:ascii="Times New Roman" w:eastAsia="Times New Roman" w:hAnsi="Times New Roman" w:cs="Times New Roman"/>
          <w:sz w:val="24"/>
          <w:szCs w:val="24"/>
        </w:rPr>
        <w:t>ni</w:t>
      </w:r>
      <w:r w:rsidR="00697D13" w:rsidRPr="00BE319D">
        <w:rPr>
          <w:rFonts w:ascii="Times New Roman" w:eastAsia="Times New Roman" w:hAnsi="Times New Roman" w:cs="Times New Roman"/>
          <w:spacing w:val="1"/>
          <w:sz w:val="24"/>
          <w:szCs w:val="24"/>
        </w:rPr>
        <w:t>m</w:t>
      </w:r>
      <w:r w:rsidR="00697D13" w:rsidRPr="00BE319D">
        <w:rPr>
          <w:rFonts w:ascii="Times New Roman" w:eastAsia="Times New Roman" w:hAnsi="Times New Roman" w:cs="Times New Roman"/>
          <w:spacing w:val="-1"/>
          <w:sz w:val="24"/>
          <w:szCs w:val="24"/>
        </w:rPr>
        <w:t>a</w:t>
      </w:r>
      <w:r w:rsidR="00697D13">
        <w:rPr>
          <w:rFonts w:ascii="Times New Roman" w:eastAsia="Times New Roman" w:hAnsi="Times New Roman" w:cs="Times New Roman"/>
          <w:spacing w:val="-1"/>
          <w:sz w:val="24"/>
          <w:szCs w:val="24"/>
        </w:rPr>
        <w:t>l.</w:t>
      </w:r>
    </w:p>
    <w:p w:rsidR="00697D13" w:rsidRDefault="00697D13" w:rsidP="006227C8">
      <w:pPr>
        <w:pStyle w:val="ListParagraph"/>
        <w:numPr>
          <w:ilvl w:val="0"/>
          <w:numId w:val="34"/>
        </w:numPr>
        <w:tabs>
          <w:tab w:val="left" w:pos="720"/>
        </w:tabs>
        <w:spacing w:after="0" w:line="240" w:lineRule="auto"/>
        <w:ind w:left="1080" w:right="-14"/>
        <w:jc w:val="both"/>
        <w:rPr>
          <w:rFonts w:ascii="Times New Roman" w:eastAsia="Times New Roman" w:hAnsi="Times New Roman" w:cs="Times New Roman"/>
          <w:sz w:val="24"/>
          <w:szCs w:val="24"/>
        </w:rPr>
      </w:pPr>
      <w:r w:rsidRPr="00BE319D">
        <w:rPr>
          <w:rFonts w:ascii="Times New Roman" w:eastAsia="Times New Roman" w:hAnsi="Times New Roman" w:cs="Times New Roman"/>
          <w:sz w:val="24"/>
          <w:szCs w:val="24"/>
        </w:rPr>
        <w:t>Akunt</w:t>
      </w:r>
      <w:r w:rsidRPr="00BE319D">
        <w:rPr>
          <w:rFonts w:ascii="Times New Roman" w:eastAsia="Times New Roman" w:hAnsi="Times New Roman" w:cs="Times New Roman"/>
          <w:spacing w:val="-1"/>
          <w:sz w:val="24"/>
          <w:szCs w:val="24"/>
        </w:rPr>
        <w:t>a</w:t>
      </w:r>
      <w:r w:rsidRPr="00BE319D">
        <w:rPr>
          <w:rFonts w:ascii="Times New Roman" w:eastAsia="Times New Roman" w:hAnsi="Times New Roman" w:cs="Times New Roman"/>
          <w:sz w:val="24"/>
          <w:szCs w:val="24"/>
        </w:rPr>
        <w:t>bi</w:t>
      </w:r>
      <w:r w:rsidRPr="00BE319D">
        <w:rPr>
          <w:rFonts w:ascii="Times New Roman" w:eastAsia="Times New Roman" w:hAnsi="Times New Roman" w:cs="Times New Roman"/>
          <w:spacing w:val="1"/>
          <w:sz w:val="24"/>
          <w:szCs w:val="24"/>
        </w:rPr>
        <w:t>l</w:t>
      </w:r>
      <w:r w:rsidRPr="00BE319D">
        <w:rPr>
          <w:rFonts w:ascii="Times New Roman" w:eastAsia="Times New Roman" w:hAnsi="Times New Roman" w:cs="Times New Roman"/>
          <w:sz w:val="24"/>
          <w:szCs w:val="24"/>
        </w:rPr>
        <w:t>i</w:t>
      </w:r>
      <w:r w:rsidRPr="00BE319D">
        <w:rPr>
          <w:rFonts w:ascii="Times New Roman" w:eastAsia="Times New Roman" w:hAnsi="Times New Roman" w:cs="Times New Roman"/>
          <w:spacing w:val="1"/>
          <w:sz w:val="24"/>
          <w:szCs w:val="24"/>
        </w:rPr>
        <w:t>t</w:t>
      </w:r>
      <w:r w:rsidRPr="00BE319D">
        <w:rPr>
          <w:rFonts w:ascii="Times New Roman" w:eastAsia="Times New Roman" w:hAnsi="Times New Roman" w:cs="Times New Roman"/>
          <w:spacing w:val="-1"/>
          <w:sz w:val="24"/>
          <w:szCs w:val="24"/>
        </w:rPr>
        <w:t>a</w:t>
      </w:r>
      <w:r w:rsidRPr="00BE319D">
        <w:rPr>
          <w:rFonts w:ascii="Times New Roman" w:eastAsia="Times New Roman" w:hAnsi="Times New Roman" w:cs="Times New Roman"/>
          <w:sz w:val="24"/>
          <w:szCs w:val="24"/>
        </w:rPr>
        <w:t>s K</w:t>
      </w:r>
      <w:r w:rsidRPr="00BE319D">
        <w:rPr>
          <w:rFonts w:ascii="Times New Roman" w:eastAsia="Times New Roman" w:hAnsi="Times New Roman" w:cs="Times New Roman"/>
          <w:spacing w:val="-1"/>
          <w:sz w:val="24"/>
          <w:szCs w:val="24"/>
        </w:rPr>
        <w:t>e</w:t>
      </w:r>
      <w:r w:rsidRPr="00BE319D">
        <w:rPr>
          <w:rFonts w:ascii="Times New Roman" w:eastAsia="Times New Roman" w:hAnsi="Times New Roman" w:cs="Times New Roman"/>
          <w:sz w:val="24"/>
          <w:szCs w:val="24"/>
        </w:rPr>
        <w:t>bi</w:t>
      </w:r>
      <w:r w:rsidRPr="00BE319D">
        <w:rPr>
          <w:rFonts w:ascii="Times New Roman" w:eastAsia="Times New Roman" w:hAnsi="Times New Roman" w:cs="Times New Roman"/>
          <w:spacing w:val="1"/>
          <w:sz w:val="24"/>
          <w:szCs w:val="24"/>
        </w:rPr>
        <w:t>j</w:t>
      </w:r>
      <w:r w:rsidRPr="00BE319D">
        <w:rPr>
          <w:rFonts w:ascii="Times New Roman" w:eastAsia="Times New Roman" w:hAnsi="Times New Roman" w:cs="Times New Roman"/>
          <w:spacing w:val="-1"/>
          <w:sz w:val="24"/>
          <w:szCs w:val="24"/>
        </w:rPr>
        <w:t>a</w:t>
      </w:r>
      <w:r w:rsidRPr="00BE319D">
        <w:rPr>
          <w:rFonts w:ascii="Times New Roman" w:eastAsia="Times New Roman" w:hAnsi="Times New Roman" w:cs="Times New Roman"/>
          <w:sz w:val="24"/>
          <w:szCs w:val="24"/>
        </w:rPr>
        <w:t>k</w:t>
      </w:r>
      <w:r w:rsidRPr="00BE319D">
        <w:rPr>
          <w:rFonts w:ascii="Times New Roman" w:eastAsia="Times New Roman" w:hAnsi="Times New Roman" w:cs="Times New Roman"/>
          <w:spacing w:val="-1"/>
          <w:sz w:val="24"/>
          <w:szCs w:val="24"/>
        </w:rPr>
        <w:t>a</w:t>
      </w:r>
      <w:r w:rsidRPr="00BE319D">
        <w:rPr>
          <w:rFonts w:ascii="Times New Roman" w:eastAsia="Times New Roman" w:hAnsi="Times New Roman" w:cs="Times New Roman"/>
          <w:sz w:val="24"/>
          <w:szCs w:val="24"/>
        </w:rPr>
        <w:t>n</w:t>
      </w:r>
    </w:p>
    <w:p w:rsidR="00697D13" w:rsidRPr="008F5934" w:rsidRDefault="006227C8" w:rsidP="006227C8">
      <w:pPr>
        <w:pStyle w:val="ListParagraph"/>
        <w:tabs>
          <w:tab w:val="left" w:pos="720"/>
        </w:tabs>
        <w:spacing w:after="100" w:afterAutospacing="1" w:line="240" w:lineRule="auto"/>
        <w:ind w:left="1080" w:right="-1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97D13" w:rsidRPr="00BE319D">
        <w:rPr>
          <w:rFonts w:ascii="Times New Roman" w:eastAsia="Times New Roman" w:hAnsi="Times New Roman" w:cs="Times New Roman"/>
          <w:sz w:val="24"/>
          <w:szCs w:val="24"/>
        </w:rPr>
        <w:t>Akunt</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bi</w:t>
      </w:r>
      <w:r w:rsidR="00697D13" w:rsidRPr="00BE319D">
        <w:rPr>
          <w:rFonts w:ascii="Times New Roman" w:eastAsia="Times New Roman" w:hAnsi="Times New Roman" w:cs="Times New Roman"/>
          <w:spacing w:val="1"/>
          <w:sz w:val="24"/>
          <w:szCs w:val="24"/>
        </w:rPr>
        <w:t>l</w:t>
      </w:r>
      <w:r w:rsidR="00697D13" w:rsidRPr="00BE319D">
        <w:rPr>
          <w:rFonts w:ascii="Times New Roman" w:eastAsia="Times New Roman" w:hAnsi="Times New Roman" w:cs="Times New Roman"/>
          <w:sz w:val="24"/>
          <w:szCs w:val="24"/>
        </w:rPr>
        <w:t>i</w:t>
      </w:r>
      <w:r w:rsidR="00697D13" w:rsidRPr="00BE319D">
        <w:rPr>
          <w:rFonts w:ascii="Times New Roman" w:eastAsia="Times New Roman" w:hAnsi="Times New Roman" w:cs="Times New Roman"/>
          <w:spacing w:val="1"/>
          <w:sz w:val="24"/>
          <w:szCs w:val="24"/>
        </w:rPr>
        <w:t>t</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s</w:t>
      </w:r>
      <w:r w:rsidR="00697D13">
        <w:rPr>
          <w:rFonts w:ascii="Times New Roman" w:eastAsia="Times New Roman" w:hAnsi="Times New Roman" w:cs="Times New Roman"/>
          <w:spacing w:val="1"/>
          <w:sz w:val="24"/>
          <w:szCs w:val="24"/>
        </w:rPr>
        <w:t xml:space="preserve"> </w:t>
      </w:r>
      <w:r w:rsidR="00697D13" w:rsidRPr="00BE319D">
        <w:rPr>
          <w:rFonts w:ascii="Times New Roman" w:eastAsia="Times New Roman" w:hAnsi="Times New Roman" w:cs="Times New Roman"/>
          <w:sz w:val="24"/>
          <w:szCs w:val="24"/>
        </w:rPr>
        <w:t>k</w:t>
      </w:r>
      <w:r w:rsidR="00697D13" w:rsidRPr="00BE319D">
        <w:rPr>
          <w:rFonts w:ascii="Times New Roman" w:eastAsia="Times New Roman" w:hAnsi="Times New Roman" w:cs="Times New Roman"/>
          <w:spacing w:val="-1"/>
          <w:sz w:val="24"/>
          <w:szCs w:val="24"/>
        </w:rPr>
        <w:t>e</w:t>
      </w:r>
      <w:r w:rsidR="00697D13" w:rsidRPr="00BE319D">
        <w:rPr>
          <w:rFonts w:ascii="Times New Roman" w:eastAsia="Times New Roman" w:hAnsi="Times New Roman" w:cs="Times New Roman"/>
          <w:sz w:val="24"/>
          <w:szCs w:val="24"/>
        </w:rPr>
        <w:t>bi</w:t>
      </w:r>
      <w:r w:rsidR="00697D13" w:rsidRPr="00BE319D">
        <w:rPr>
          <w:rFonts w:ascii="Times New Roman" w:eastAsia="Times New Roman" w:hAnsi="Times New Roman" w:cs="Times New Roman"/>
          <w:spacing w:val="1"/>
          <w:sz w:val="24"/>
          <w:szCs w:val="24"/>
        </w:rPr>
        <w:t>j</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k</w:t>
      </w:r>
      <w:r w:rsidR="00697D13" w:rsidRPr="00BE319D">
        <w:rPr>
          <w:rFonts w:ascii="Times New Roman" w:eastAsia="Times New Roman" w:hAnsi="Times New Roman" w:cs="Times New Roman"/>
          <w:spacing w:val="-1"/>
          <w:sz w:val="24"/>
          <w:szCs w:val="24"/>
        </w:rPr>
        <w:t>a</w:t>
      </w:r>
      <w:r w:rsidR="00697D13">
        <w:rPr>
          <w:rFonts w:ascii="Times New Roman" w:eastAsia="Times New Roman" w:hAnsi="Times New Roman" w:cs="Times New Roman"/>
          <w:sz w:val="24"/>
          <w:szCs w:val="24"/>
        </w:rPr>
        <w:t>n</w:t>
      </w:r>
      <w:r w:rsidR="00697D13" w:rsidRPr="00BE319D">
        <w:rPr>
          <w:rFonts w:ascii="Times New Roman" w:eastAsia="Times New Roman" w:hAnsi="Times New Roman" w:cs="Times New Roman"/>
          <w:sz w:val="24"/>
          <w:szCs w:val="24"/>
        </w:rPr>
        <w:t xml:space="preserve"> te</w:t>
      </w:r>
      <w:r w:rsidR="00697D13" w:rsidRPr="00BE319D">
        <w:rPr>
          <w:rFonts w:ascii="Times New Roman" w:eastAsia="Times New Roman" w:hAnsi="Times New Roman" w:cs="Times New Roman"/>
          <w:spacing w:val="-1"/>
          <w:sz w:val="24"/>
          <w:szCs w:val="24"/>
        </w:rPr>
        <w:t>r</w:t>
      </w:r>
      <w:r w:rsidR="00697D13" w:rsidRPr="00BE319D">
        <w:rPr>
          <w:rFonts w:ascii="Times New Roman" w:eastAsia="Times New Roman" w:hAnsi="Times New Roman" w:cs="Times New Roman"/>
          <w:sz w:val="24"/>
          <w:szCs w:val="24"/>
        </w:rPr>
        <w:t>k</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it d</w:t>
      </w:r>
      <w:r w:rsidR="00697D13" w:rsidRPr="00BE319D">
        <w:rPr>
          <w:rFonts w:ascii="Times New Roman" w:eastAsia="Times New Roman" w:hAnsi="Times New Roman" w:cs="Times New Roman"/>
          <w:spacing w:val="-1"/>
          <w:sz w:val="24"/>
          <w:szCs w:val="24"/>
        </w:rPr>
        <w:t>e</w:t>
      </w:r>
      <w:r w:rsidR="00697D13" w:rsidRPr="00BE319D">
        <w:rPr>
          <w:rFonts w:ascii="Times New Roman" w:eastAsia="Times New Roman" w:hAnsi="Times New Roman" w:cs="Times New Roman"/>
          <w:sz w:val="24"/>
          <w:szCs w:val="24"/>
        </w:rPr>
        <w:t>ng</w:t>
      </w:r>
      <w:r w:rsidR="00697D13" w:rsidRPr="00BE319D">
        <w:rPr>
          <w:rFonts w:ascii="Times New Roman" w:eastAsia="Times New Roman" w:hAnsi="Times New Roman" w:cs="Times New Roman"/>
          <w:spacing w:val="-1"/>
          <w:sz w:val="24"/>
          <w:szCs w:val="24"/>
        </w:rPr>
        <w:t>a</w:t>
      </w:r>
      <w:r w:rsidR="00697D13">
        <w:rPr>
          <w:rFonts w:ascii="Times New Roman" w:eastAsia="Times New Roman" w:hAnsi="Times New Roman" w:cs="Times New Roman"/>
          <w:sz w:val="24"/>
          <w:szCs w:val="24"/>
        </w:rPr>
        <w:t xml:space="preserve">n </w:t>
      </w:r>
      <w:r w:rsidR="00697D13" w:rsidRPr="00BE319D">
        <w:rPr>
          <w:rFonts w:ascii="Times New Roman" w:eastAsia="Times New Roman" w:hAnsi="Times New Roman" w:cs="Times New Roman"/>
          <w:sz w:val="24"/>
          <w:szCs w:val="24"/>
        </w:rPr>
        <w:t>p</w:t>
      </w:r>
      <w:r w:rsidR="00697D13" w:rsidRPr="00BE319D">
        <w:rPr>
          <w:rFonts w:ascii="Times New Roman" w:eastAsia="Times New Roman" w:hAnsi="Times New Roman" w:cs="Times New Roman"/>
          <w:spacing w:val="1"/>
          <w:sz w:val="24"/>
          <w:szCs w:val="24"/>
        </w:rPr>
        <w:t>e</w:t>
      </w:r>
      <w:r w:rsidR="00697D13" w:rsidRPr="00BE319D">
        <w:rPr>
          <w:rFonts w:ascii="Times New Roman" w:eastAsia="Times New Roman" w:hAnsi="Times New Roman" w:cs="Times New Roman"/>
          <w:sz w:val="24"/>
          <w:szCs w:val="24"/>
        </w:rPr>
        <w:t>rt</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pacing w:val="2"/>
          <w:sz w:val="24"/>
          <w:szCs w:val="24"/>
        </w:rPr>
        <w:t>n</w:t>
      </w:r>
      <w:r w:rsidR="00697D13" w:rsidRPr="00BE319D">
        <w:rPr>
          <w:rFonts w:ascii="Times New Roman" w:eastAsia="Times New Roman" w:hAnsi="Times New Roman" w:cs="Times New Roman"/>
          <w:sz w:val="24"/>
          <w:szCs w:val="24"/>
        </w:rPr>
        <w:t>g</w:t>
      </w:r>
      <w:r w:rsidR="00697D13" w:rsidRPr="00BE319D">
        <w:rPr>
          <w:rFonts w:ascii="Times New Roman" w:eastAsia="Times New Roman" w:hAnsi="Times New Roman" w:cs="Times New Roman"/>
          <w:spacing w:val="-2"/>
          <w:sz w:val="24"/>
          <w:szCs w:val="24"/>
        </w:rPr>
        <w:t>g</w:t>
      </w:r>
      <w:r w:rsidR="00697D13" w:rsidRPr="00BE319D">
        <w:rPr>
          <w:rFonts w:ascii="Times New Roman" w:eastAsia="Times New Roman" w:hAnsi="Times New Roman" w:cs="Times New Roman"/>
          <w:sz w:val="24"/>
          <w:szCs w:val="24"/>
        </w:rPr>
        <w:t>u</w:t>
      </w:r>
      <w:r w:rsidR="00697D13" w:rsidRPr="00BE319D">
        <w:rPr>
          <w:rFonts w:ascii="Times New Roman" w:eastAsia="Times New Roman" w:hAnsi="Times New Roman" w:cs="Times New Roman"/>
          <w:spacing w:val="2"/>
          <w:sz w:val="24"/>
          <w:szCs w:val="24"/>
        </w:rPr>
        <w:t>n</w:t>
      </w:r>
      <w:r w:rsidR="00697D13" w:rsidRPr="00BE319D">
        <w:rPr>
          <w:rFonts w:ascii="Times New Roman" w:eastAsia="Times New Roman" w:hAnsi="Times New Roman" w:cs="Times New Roman"/>
          <w:spacing w:val="-2"/>
          <w:sz w:val="24"/>
          <w:szCs w:val="24"/>
        </w:rPr>
        <w:t>g</w:t>
      </w:r>
      <w:r w:rsidR="00697D13" w:rsidRPr="00BE319D">
        <w:rPr>
          <w:rFonts w:ascii="Times New Roman" w:eastAsia="Times New Roman" w:hAnsi="Times New Roman" w:cs="Times New Roman"/>
          <w:sz w:val="24"/>
          <w:szCs w:val="24"/>
        </w:rPr>
        <w:t>j</w:t>
      </w:r>
      <w:r w:rsidR="00697D13" w:rsidRPr="00BE319D">
        <w:rPr>
          <w:rFonts w:ascii="Times New Roman" w:eastAsia="Times New Roman" w:hAnsi="Times New Roman" w:cs="Times New Roman"/>
          <w:spacing w:val="2"/>
          <w:sz w:val="24"/>
          <w:szCs w:val="24"/>
        </w:rPr>
        <w:t>a</w:t>
      </w:r>
      <w:r w:rsidR="00697D13" w:rsidRPr="00BE319D">
        <w:rPr>
          <w:rFonts w:ascii="Times New Roman" w:eastAsia="Times New Roman" w:hAnsi="Times New Roman" w:cs="Times New Roman"/>
          <w:sz w:val="24"/>
          <w:szCs w:val="24"/>
        </w:rPr>
        <w:t>w</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b</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 xml:space="preserve">n </w:t>
      </w:r>
      <w:r w:rsidR="00697D13" w:rsidRPr="00BE319D">
        <w:rPr>
          <w:rFonts w:ascii="Times New Roman" w:eastAsia="Times New Roman" w:hAnsi="Times New Roman" w:cs="Times New Roman"/>
          <w:spacing w:val="2"/>
          <w:sz w:val="24"/>
          <w:szCs w:val="24"/>
        </w:rPr>
        <w:t>p</w:t>
      </w:r>
      <w:r w:rsidR="00697D13" w:rsidRPr="00BE319D">
        <w:rPr>
          <w:rFonts w:ascii="Times New Roman" w:eastAsia="Times New Roman" w:hAnsi="Times New Roman" w:cs="Times New Roman"/>
          <w:spacing w:val="-1"/>
          <w:sz w:val="24"/>
          <w:szCs w:val="24"/>
        </w:rPr>
        <w:t>e</w:t>
      </w:r>
      <w:r w:rsidR="00697D13" w:rsidRPr="00BE319D">
        <w:rPr>
          <w:rFonts w:ascii="Times New Roman" w:eastAsia="Times New Roman" w:hAnsi="Times New Roman" w:cs="Times New Roman"/>
          <w:sz w:val="24"/>
          <w:szCs w:val="24"/>
        </w:rPr>
        <w:t>me</w:t>
      </w:r>
      <w:r w:rsidR="00697D13" w:rsidRPr="00BE319D">
        <w:rPr>
          <w:rFonts w:ascii="Times New Roman" w:eastAsia="Times New Roman" w:hAnsi="Times New Roman" w:cs="Times New Roman"/>
          <w:spacing w:val="1"/>
          <w:sz w:val="24"/>
          <w:szCs w:val="24"/>
        </w:rPr>
        <w:t>r</w:t>
      </w:r>
      <w:r w:rsidR="00697D13" w:rsidRPr="00BE319D">
        <w:rPr>
          <w:rFonts w:ascii="Times New Roman" w:eastAsia="Times New Roman" w:hAnsi="Times New Roman" w:cs="Times New Roman"/>
          <w:sz w:val="24"/>
          <w:szCs w:val="24"/>
        </w:rPr>
        <w:t>in</w:t>
      </w:r>
      <w:r w:rsidR="00697D13" w:rsidRPr="00BE319D">
        <w:rPr>
          <w:rFonts w:ascii="Times New Roman" w:eastAsia="Times New Roman" w:hAnsi="Times New Roman" w:cs="Times New Roman"/>
          <w:spacing w:val="1"/>
          <w:sz w:val="24"/>
          <w:szCs w:val="24"/>
        </w:rPr>
        <w:t>t</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h, b</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ik</w:t>
      </w:r>
      <w:r w:rsidR="00697D13">
        <w:rPr>
          <w:rFonts w:ascii="Times New Roman" w:eastAsia="Times New Roman" w:hAnsi="Times New Roman" w:cs="Times New Roman"/>
          <w:spacing w:val="1"/>
          <w:sz w:val="24"/>
          <w:szCs w:val="24"/>
        </w:rPr>
        <w:t xml:space="preserve"> </w:t>
      </w:r>
      <w:r w:rsidR="00697D13" w:rsidRPr="00BE319D">
        <w:rPr>
          <w:rFonts w:ascii="Times New Roman" w:eastAsia="Times New Roman" w:hAnsi="Times New Roman" w:cs="Times New Roman"/>
          <w:sz w:val="24"/>
          <w:szCs w:val="24"/>
        </w:rPr>
        <w:t xml:space="preserve">pusat maupun </w:t>
      </w:r>
      <w:r w:rsidR="00697D13" w:rsidRPr="00BE319D">
        <w:rPr>
          <w:rFonts w:ascii="Times New Roman" w:eastAsia="Times New Roman" w:hAnsi="Times New Roman" w:cs="Times New Roman"/>
          <w:spacing w:val="2"/>
          <w:sz w:val="24"/>
          <w:szCs w:val="24"/>
        </w:rPr>
        <w:t>d</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pacing w:val="1"/>
          <w:sz w:val="24"/>
          <w:szCs w:val="24"/>
        </w:rPr>
        <w:t>e</w:t>
      </w:r>
      <w:r w:rsidR="00697D13" w:rsidRPr="00BE319D">
        <w:rPr>
          <w:rFonts w:ascii="Times New Roman" w:eastAsia="Times New Roman" w:hAnsi="Times New Roman" w:cs="Times New Roman"/>
          <w:sz w:val="24"/>
          <w:szCs w:val="24"/>
        </w:rPr>
        <w:t>r</w:t>
      </w:r>
      <w:r w:rsidR="00697D13" w:rsidRPr="00BE319D">
        <w:rPr>
          <w:rFonts w:ascii="Times New Roman" w:eastAsia="Times New Roman" w:hAnsi="Times New Roman" w:cs="Times New Roman"/>
          <w:spacing w:val="-2"/>
          <w:sz w:val="24"/>
          <w:szCs w:val="24"/>
        </w:rPr>
        <w:t>a</w:t>
      </w:r>
      <w:r w:rsidR="00697D13" w:rsidRPr="00BE319D">
        <w:rPr>
          <w:rFonts w:ascii="Times New Roman" w:eastAsia="Times New Roman" w:hAnsi="Times New Roman" w:cs="Times New Roman"/>
          <w:sz w:val="24"/>
          <w:szCs w:val="24"/>
        </w:rPr>
        <w:t xml:space="preserve">h, </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pacing w:val="3"/>
          <w:sz w:val="24"/>
          <w:szCs w:val="24"/>
        </w:rPr>
        <w:t>t</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s k</w:t>
      </w:r>
      <w:r w:rsidR="00697D13" w:rsidRPr="00BE319D">
        <w:rPr>
          <w:rFonts w:ascii="Times New Roman" w:eastAsia="Times New Roman" w:hAnsi="Times New Roman" w:cs="Times New Roman"/>
          <w:spacing w:val="-1"/>
          <w:sz w:val="24"/>
          <w:szCs w:val="24"/>
        </w:rPr>
        <w:t>e</w:t>
      </w:r>
      <w:r w:rsidR="00697D13" w:rsidRPr="00BE319D">
        <w:rPr>
          <w:rFonts w:ascii="Times New Roman" w:eastAsia="Times New Roman" w:hAnsi="Times New Roman" w:cs="Times New Roman"/>
          <w:sz w:val="24"/>
          <w:szCs w:val="24"/>
        </w:rPr>
        <w:t>bi</w:t>
      </w:r>
      <w:r w:rsidR="00697D13" w:rsidRPr="00BE319D">
        <w:rPr>
          <w:rFonts w:ascii="Times New Roman" w:eastAsia="Times New Roman" w:hAnsi="Times New Roman" w:cs="Times New Roman"/>
          <w:spacing w:val="1"/>
          <w:sz w:val="24"/>
          <w:szCs w:val="24"/>
        </w:rPr>
        <w:t>j</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pacing w:val="2"/>
          <w:sz w:val="24"/>
          <w:szCs w:val="24"/>
        </w:rPr>
        <w:t>k</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w:t>
      </w:r>
      <w:r w:rsidR="00697D13" w:rsidRPr="00BE319D">
        <w:rPr>
          <w:rFonts w:ascii="Times New Roman" w:eastAsia="Times New Roman" w:hAnsi="Times New Roman" w:cs="Times New Roman"/>
          <w:sz w:val="24"/>
          <w:szCs w:val="24"/>
        </w:rPr>
        <w:t>k</w:t>
      </w:r>
      <w:r w:rsidR="00697D13" w:rsidRPr="00BE319D">
        <w:rPr>
          <w:rFonts w:ascii="Times New Roman" w:eastAsia="Times New Roman" w:hAnsi="Times New Roman" w:cs="Times New Roman"/>
          <w:spacing w:val="-1"/>
          <w:sz w:val="24"/>
          <w:szCs w:val="24"/>
        </w:rPr>
        <w:t>e</w:t>
      </w:r>
      <w:r w:rsidR="00697D13" w:rsidRPr="00BE319D">
        <w:rPr>
          <w:rFonts w:ascii="Times New Roman" w:eastAsia="Times New Roman" w:hAnsi="Times New Roman" w:cs="Times New Roman"/>
          <w:sz w:val="24"/>
          <w:szCs w:val="24"/>
        </w:rPr>
        <w:t>bi</w:t>
      </w:r>
      <w:r w:rsidR="00697D13" w:rsidRPr="00BE319D">
        <w:rPr>
          <w:rFonts w:ascii="Times New Roman" w:eastAsia="Times New Roman" w:hAnsi="Times New Roman" w:cs="Times New Roman"/>
          <w:spacing w:val="1"/>
          <w:sz w:val="24"/>
          <w:szCs w:val="24"/>
        </w:rPr>
        <w:t>j</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k</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n</w:t>
      </w:r>
      <w:r w:rsidR="00697D13" w:rsidRPr="00BE319D">
        <w:rPr>
          <w:rFonts w:ascii="Times New Roman" w:eastAsia="Times New Roman" w:hAnsi="Times New Roman" w:cs="Times New Roman"/>
          <w:spacing w:val="7"/>
          <w:sz w:val="24"/>
          <w:szCs w:val="24"/>
        </w:rPr>
        <w:t xml:space="preserve"> </w:t>
      </w:r>
      <w:r w:rsidR="00697D13" w:rsidRPr="00BE319D">
        <w:rPr>
          <w:rFonts w:ascii="Times New Roman" w:eastAsia="Times New Roman" w:hAnsi="Times New Roman" w:cs="Times New Roman"/>
          <w:spacing w:val="-5"/>
          <w:sz w:val="24"/>
          <w:szCs w:val="24"/>
        </w:rPr>
        <w:t>y</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pacing w:val="2"/>
          <w:sz w:val="24"/>
          <w:szCs w:val="24"/>
        </w:rPr>
        <w:t>n</w:t>
      </w:r>
      <w:r w:rsidR="00697D13" w:rsidRPr="00BE319D">
        <w:rPr>
          <w:rFonts w:ascii="Times New Roman" w:eastAsia="Times New Roman" w:hAnsi="Times New Roman" w:cs="Times New Roman"/>
          <w:sz w:val="24"/>
          <w:szCs w:val="24"/>
        </w:rPr>
        <w:t>g diambil</w:t>
      </w:r>
      <w:r w:rsidR="00697D13" w:rsidRPr="00BE319D">
        <w:rPr>
          <w:rFonts w:ascii="Times New Roman" w:eastAsia="Times New Roman" w:hAnsi="Times New Roman" w:cs="Times New Roman"/>
          <w:spacing w:val="6"/>
          <w:sz w:val="24"/>
          <w:szCs w:val="24"/>
        </w:rPr>
        <w:t xml:space="preserve"> </w:t>
      </w:r>
      <w:r w:rsidR="00697D13" w:rsidRPr="00BE319D">
        <w:rPr>
          <w:rFonts w:ascii="Times New Roman" w:eastAsia="Times New Roman" w:hAnsi="Times New Roman" w:cs="Times New Roman"/>
          <w:sz w:val="24"/>
          <w:szCs w:val="24"/>
        </w:rPr>
        <w:t>p</w:t>
      </w:r>
      <w:r w:rsidR="00697D13" w:rsidRPr="00BE319D">
        <w:rPr>
          <w:rFonts w:ascii="Times New Roman" w:eastAsia="Times New Roman" w:hAnsi="Times New Roman" w:cs="Times New Roman"/>
          <w:spacing w:val="-1"/>
          <w:sz w:val="24"/>
          <w:szCs w:val="24"/>
        </w:rPr>
        <w:t>e</w:t>
      </w:r>
      <w:r w:rsidR="00697D13" w:rsidRPr="00BE319D">
        <w:rPr>
          <w:rFonts w:ascii="Times New Roman" w:eastAsia="Times New Roman" w:hAnsi="Times New Roman" w:cs="Times New Roman"/>
          <w:sz w:val="24"/>
          <w:szCs w:val="24"/>
        </w:rPr>
        <w:t>me</w:t>
      </w:r>
      <w:r w:rsidR="00697D13" w:rsidRPr="00BE319D">
        <w:rPr>
          <w:rFonts w:ascii="Times New Roman" w:eastAsia="Times New Roman" w:hAnsi="Times New Roman" w:cs="Times New Roman"/>
          <w:spacing w:val="-1"/>
          <w:sz w:val="24"/>
          <w:szCs w:val="24"/>
        </w:rPr>
        <w:t>r</w:t>
      </w:r>
      <w:r w:rsidR="00697D13" w:rsidRPr="00BE319D">
        <w:rPr>
          <w:rFonts w:ascii="Times New Roman" w:eastAsia="Times New Roman" w:hAnsi="Times New Roman" w:cs="Times New Roman"/>
          <w:sz w:val="24"/>
          <w:szCs w:val="24"/>
        </w:rPr>
        <w:t>in</w:t>
      </w:r>
      <w:r w:rsidR="00697D13" w:rsidRPr="00BE319D">
        <w:rPr>
          <w:rFonts w:ascii="Times New Roman" w:eastAsia="Times New Roman" w:hAnsi="Times New Roman" w:cs="Times New Roman"/>
          <w:spacing w:val="1"/>
          <w:sz w:val="24"/>
          <w:szCs w:val="24"/>
        </w:rPr>
        <w:t>t</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h</w:t>
      </w:r>
      <w:r w:rsidR="00697D13" w:rsidRPr="00BE319D">
        <w:rPr>
          <w:rFonts w:ascii="Times New Roman" w:eastAsia="Times New Roman" w:hAnsi="Times New Roman" w:cs="Times New Roman"/>
          <w:spacing w:val="3"/>
          <w:sz w:val="24"/>
          <w:szCs w:val="24"/>
        </w:rPr>
        <w:t xml:space="preserve"> </w:t>
      </w:r>
      <w:r w:rsidR="00697D13" w:rsidRPr="00BE319D">
        <w:rPr>
          <w:rFonts w:ascii="Times New Roman" w:eastAsia="Times New Roman" w:hAnsi="Times New Roman" w:cs="Times New Roman"/>
          <w:sz w:val="24"/>
          <w:szCs w:val="24"/>
        </w:rPr>
        <w:t>te</w:t>
      </w:r>
      <w:r w:rsidR="00697D13" w:rsidRPr="00BE319D">
        <w:rPr>
          <w:rFonts w:ascii="Times New Roman" w:eastAsia="Times New Roman" w:hAnsi="Times New Roman" w:cs="Times New Roman"/>
          <w:spacing w:val="-1"/>
          <w:sz w:val="24"/>
          <w:szCs w:val="24"/>
        </w:rPr>
        <w:t>r</w:t>
      </w:r>
      <w:r w:rsidR="00697D13" w:rsidRPr="00BE319D">
        <w:rPr>
          <w:rFonts w:ascii="Times New Roman" w:eastAsia="Times New Roman" w:hAnsi="Times New Roman" w:cs="Times New Roman"/>
          <w:spacing w:val="2"/>
          <w:sz w:val="24"/>
          <w:szCs w:val="24"/>
        </w:rPr>
        <w:t>h</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d</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p DP</w:t>
      </w:r>
      <w:r w:rsidR="00697D13" w:rsidRPr="00BE319D">
        <w:rPr>
          <w:rFonts w:ascii="Times New Roman" w:eastAsia="Times New Roman" w:hAnsi="Times New Roman" w:cs="Times New Roman"/>
          <w:spacing w:val="1"/>
          <w:sz w:val="24"/>
          <w:szCs w:val="24"/>
        </w:rPr>
        <w:t>R</w:t>
      </w:r>
      <w:r w:rsidR="00697D13" w:rsidRPr="00BE319D">
        <w:rPr>
          <w:rFonts w:ascii="Times New Roman" w:eastAsia="Times New Roman" w:hAnsi="Times New Roman" w:cs="Times New Roman"/>
          <w:sz w:val="24"/>
          <w:szCs w:val="24"/>
        </w:rPr>
        <w:t>/D</w:t>
      </w:r>
      <w:r w:rsidR="00697D13" w:rsidRPr="00BE319D">
        <w:rPr>
          <w:rFonts w:ascii="Times New Roman" w:eastAsia="Times New Roman" w:hAnsi="Times New Roman" w:cs="Times New Roman"/>
          <w:spacing w:val="1"/>
          <w:sz w:val="24"/>
          <w:szCs w:val="24"/>
        </w:rPr>
        <w:t>P</w:t>
      </w:r>
      <w:r w:rsidR="00697D13" w:rsidRPr="00BE319D">
        <w:rPr>
          <w:rFonts w:ascii="Times New Roman" w:eastAsia="Times New Roman" w:hAnsi="Times New Roman" w:cs="Times New Roman"/>
          <w:sz w:val="24"/>
          <w:szCs w:val="24"/>
        </w:rPr>
        <w:t>RD d</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n ma</w:t>
      </w:r>
      <w:r w:rsidR="00697D13" w:rsidRPr="00BE319D">
        <w:rPr>
          <w:rFonts w:ascii="Times New Roman" w:eastAsia="Times New Roman" w:hAnsi="Times New Roman" w:cs="Times New Roman"/>
          <w:spacing w:val="2"/>
          <w:sz w:val="24"/>
          <w:szCs w:val="24"/>
        </w:rPr>
        <w:t>s</w:t>
      </w:r>
      <w:r w:rsidR="00697D13" w:rsidRPr="00BE319D">
        <w:rPr>
          <w:rFonts w:ascii="Times New Roman" w:eastAsia="Times New Roman" w:hAnsi="Times New Roman" w:cs="Times New Roman"/>
          <w:spacing w:val="-5"/>
          <w:sz w:val="24"/>
          <w:szCs w:val="24"/>
        </w:rPr>
        <w:t>y</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pacing w:val="1"/>
          <w:sz w:val="24"/>
          <w:szCs w:val="24"/>
        </w:rPr>
        <w:t>ra</w:t>
      </w:r>
      <w:r w:rsidR="00697D13" w:rsidRPr="00BE319D">
        <w:rPr>
          <w:rFonts w:ascii="Times New Roman" w:eastAsia="Times New Roman" w:hAnsi="Times New Roman" w:cs="Times New Roman"/>
          <w:sz w:val="24"/>
          <w:szCs w:val="24"/>
        </w:rPr>
        <w:t>k</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 xml:space="preserve">t </w:t>
      </w:r>
      <w:r w:rsidR="00697D13" w:rsidRPr="00BE319D">
        <w:rPr>
          <w:rFonts w:ascii="Times New Roman" w:eastAsia="Times New Roman" w:hAnsi="Times New Roman" w:cs="Times New Roman"/>
          <w:spacing w:val="1"/>
          <w:sz w:val="24"/>
          <w:szCs w:val="24"/>
        </w:rPr>
        <w:t>l</w:t>
      </w:r>
      <w:r w:rsidR="00697D13" w:rsidRPr="00BE319D">
        <w:rPr>
          <w:rFonts w:ascii="Times New Roman" w:eastAsia="Times New Roman" w:hAnsi="Times New Roman" w:cs="Times New Roman"/>
          <w:sz w:val="24"/>
          <w:szCs w:val="24"/>
        </w:rPr>
        <w:t>u</w:t>
      </w:r>
      <w:r w:rsidR="00697D13" w:rsidRPr="00BE319D">
        <w:rPr>
          <w:rFonts w:ascii="Times New Roman" w:eastAsia="Times New Roman" w:hAnsi="Times New Roman" w:cs="Times New Roman"/>
          <w:spacing w:val="-1"/>
          <w:sz w:val="24"/>
          <w:szCs w:val="24"/>
        </w:rPr>
        <w:t>a</w:t>
      </w:r>
      <w:r w:rsidR="00697D13" w:rsidRPr="00BE319D">
        <w:rPr>
          <w:rFonts w:ascii="Times New Roman" w:eastAsia="Times New Roman" w:hAnsi="Times New Roman" w:cs="Times New Roman"/>
          <w:sz w:val="24"/>
          <w:szCs w:val="24"/>
        </w:rPr>
        <w:t>s.</w:t>
      </w:r>
    </w:p>
    <w:p w:rsidR="002F390D" w:rsidRPr="00066B1F" w:rsidRDefault="002F390D" w:rsidP="00A24A8E">
      <w:pPr>
        <w:spacing w:after="0" w:line="360" w:lineRule="auto"/>
        <w:ind w:right="-14" w:firstLine="720"/>
        <w:jc w:val="both"/>
        <w:rPr>
          <w:rFonts w:ascii="Times New Roman" w:hAnsi="Times New Roman" w:cs="Times New Roman"/>
          <w:b/>
          <w:bCs/>
          <w:color w:val="000000" w:themeColor="text1"/>
          <w:sz w:val="24"/>
          <w:szCs w:val="24"/>
          <w:bdr w:val="none" w:sz="0" w:space="0" w:color="auto" w:frame="1"/>
          <w:shd w:val="clear" w:color="auto" w:fill="FFFFFF"/>
        </w:rPr>
      </w:pPr>
      <w:r w:rsidRPr="00066B1F">
        <w:rPr>
          <w:rFonts w:ascii="Times New Roman" w:hAnsi="Times New Roman" w:cs="Times New Roman"/>
          <w:color w:val="000000" w:themeColor="text1"/>
          <w:sz w:val="24"/>
          <w:szCs w:val="24"/>
          <w:shd w:val="clear" w:color="auto" w:fill="FFFFFF"/>
        </w:rPr>
        <w:t>Dalam pelaksanaan akuntabilitas dalam lingkungan pemeriintah, perlu memperhatikan prinsip-prinsip akuntabilitas, seperti dikutip LAN dan BPKP yaitu sebagai berikut :</w:t>
      </w:r>
    </w:p>
    <w:p w:rsidR="002F390D" w:rsidRPr="00DC4586" w:rsidRDefault="002F390D" w:rsidP="00BA791C">
      <w:pPr>
        <w:pStyle w:val="ListParagraph"/>
        <w:numPr>
          <w:ilvl w:val="0"/>
          <w:numId w:val="37"/>
        </w:numPr>
        <w:shd w:val="clear" w:color="auto" w:fill="FFFFFF"/>
        <w:spacing w:after="0" w:line="240" w:lineRule="auto"/>
        <w:ind w:left="994" w:right="-14" w:hanging="274"/>
        <w:jc w:val="both"/>
        <w:textAlignment w:val="baseline"/>
        <w:rPr>
          <w:rFonts w:ascii="Times New Roman" w:eastAsia="Times New Roman" w:hAnsi="Times New Roman" w:cs="Times New Roman"/>
          <w:color w:val="000000" w:themeColor="text1"/>
          <w:sz w:val="24"/>
          <w:szCs w:val="24"/>
        </w:rPr>
      </w:pPr>
      <w:r w:rsidRPr="00DC4586">
        <w:rPr>
          <w:rFonts w:ascii="Times New Roman" w:eastAsia="Times New Roman" w:hAnsi="Times New Roman" w:cs="Times New Roman"/>
          <w:color w:val="000000" w:themeColor="text1"/>
          <w:sz w:val="24"/>
          <w:szCs w:val="24"/>
        </w:rPr>
        <w:t>Harus ada komitmen dari pimpinan dan seluruh staf instansi untuk melakukan pengelolaan pelaksanaan misi agar akuntabel.</w:t>
      </w:r>
    </w:p>
    <w:p w:rsidR="002F390D" w:rsidRPr="00DC4586" w:rsidRDefault="002F390D" w:rsidP="00BA791C">
      <w:pPr>
        <w:pStyle w:val="ListParagraph"/>
        <w:numPr>
          <w:ilvl w:val="0"/>
          <w:numId w:val="37"/>
        </w:numPr>
        <w:shd w:val="clear" w:color="auto" w:fill="FFFFFF"/>
        <w:spacing w:after="0" w:line="240" w:lineRule="auto"/>
        <w:ind w:left="994" w:right="-14" w:hanging="274"/>
        <w:jc w:val="both"/>
        <w:textAlignment w:val="baseline"/>
        <w:rPr>
          <w:rFonts w:ascii="Times New Roman" w:eastAsia="Times New Roman" w:hAnsi="Times New Roman" w:cs="Times New Roman"/>
          <w:color w:val="000000" w:themeColor="text1"/>
          <w:sz w:val="24"/>
          <w:szCs w:val="24"/>
        </w:rPr>
      </w:pPr>
      <w:r w:rsidRPr="00DC4586">
        <w:rPr>
          <w:rFonts w:ascii="Times New Roman" w:eastAsia="Times New Roman" w:hAnsi="Times New Roman" w:cs="Times New Roman"/>
          <w:color w:val="000000" w:themeColor="text1"/>
          <w:sz w:val="24"/>
          <w:szCs w:val="24"/>
        </w:rPr>
        <w:t>Harus merupakan suatu sistem yang dapat menjamin penggunaan sumber-sumber daya secara konsisten dengan peraturan perundangundangan yang berlaku.</w:t>
      </w:r>
    </w:p>
    <w:p w:rsidR="002F390D" w:rsidRPr="00DC4586" w:rsidRDefault="002F390D" w:rsidP="00BA791C">
      <w:pPr>
        <w:pStyle w:val="ListParagraph"/>
        <w:numPr>
          <w:ilvl w:val="0"/>
          <w:numId w:val="37"/>
        </w:numPr>
        <w:shd w:val="clear" w:color="auto" w:fill="FFFFFF"/>
        <w:spacing w:after="0" w:line="240" w:lineRule="auto"/>
        <w:ind w:left="994" w:right="-14" w:hanging="274"/>
        <w:jc w:val="both"/>
        <w:textAlignment w:val="baseline"/>
        <w:rPr>
          <w:rFonts w:ascii="Times New Roman" w:eastAsia="Times New Roman" w:hAnsi="Times New Roman" w:cs="Times New Roman"/>
          <w:color w:val="000000" w:themeColor="text1"/>
          <w:sz w:val="24"/>
          <w:szCs w:val="24"/>
        </w:rPr>
      </w:pPr>
      <w:r w:rsidRPr="00DC4586">
        <w:rPr>
          <w:rFonts w:ascii="Times New Roman" w:eastAsia="Times New Roman" w:hAnsi="Times New Roman" w:cs="Times New Roman"/>
          <w:color w:val="000000" w:themeColor="text1"/>
          <w:sz w:val="24"/>
          <w:szCs w:val="24"/>
        </w:rPr>
        <w:lastRenderedPageBreak/>
        <w:t>Harus dapat menunjukkan tingkat pencapaian tujuan dan sasaran yang ditetapkan.</w:t>
      </w:r>
    </w:p>
    <w:p w:rsidR="002F390D" w:rsidRDefault="002F390D" w:rsidP="00BA791C">
      <w:pPr>
        <w:pStyle w:val="ListParagraph"/>
        <w:numPr>
          <w:ilvl w:val="0"/>
          <w:numId w:val="37"/>
        </w:numPr>
        <w:shd w:val="clear" w:color="auto" w:fill="FFFFFF"/>
        <w:spacing w:after="0" w:line="240" w:lineRule="auto"/>
        <w:ind w:left="994" w:right="-14" w:hanging="274"/>
        <w:jc w:val="both"/>
        <w:textAlignment w:val="baseline"/>
        <w:rPr>
          <w:rFonts w:ascii="Times New Roman" w:eastAsia="Times New Roman" w:hAnsi="Times New Roman" w:cs="Times New Roman"/>
          <w:color w:val="000000" w:themeColor="text1"/>
          <w:sz w:val="24"/>
          <w:szCs w:val="24"/>
        </w:rPr>
      </w:pPr>
      <w:r w:rsidRPr="00DC4586">
        <w:rPr>
          <w:rFonts w:ascii="Times New Roman" w:eastAsia="Times New Roman" w:hAnsi="Times New Roman" w:cs="Times New Roman"/>
          <w:color w:val="000000" w:themeColor="text1"/>
          <w:sz w:val="24"/>
          <w:szCs w:val="24"/>
        </w:rPr>
        <w:t>Harus berorientasi pada pencapaian visi dan misi serta hasil dan manfaat yang diperoleh, harus jujur, objektif, transparan dan inovatif sebagai katalisator perubahan manajemen dalam bentuk pemutakhiran metode dan teknik pengukuran kinerja dan penyusunan laporan akuntabilitas</w:t>
      </w:r>
      <w:r>
        <w:rPr>
          <w:rFonts w:ascii="Times New Roman" w:eastAsia="Times New Roman" w:hAnsi="Times New Roman" w:cs="Times New Roman"/>
          <w:color w:val="000000" w:themeColor="text1"/>
          <w:sz w:val="24"/>
          <w:szCs w:val="24"/>
        </w:rPr>
        <w:t>.</w:t>
      </w:r>
    </w:p>
    <w:p w:rsidR="003134D6" w:rsidRDefault="003134D6" w:rsidP="003134D6">
      <w:pPr>
        <w:pStyle w:val="ListParagraph"/>
        <w:shd w:val="clear" w:color="auto" w:fill="FFFFFF"/>
        <w:spacing w:after="0" w:line="240" w:lineRule="auto"/>
        <w:ind w:left="994" w:right="-14"/>
        <w:jc w:val="both"/>
        <w:textAlignment w:val="baseline"/>
        <w:rPr>
          <w:rFonts w:ascii="Times New Roman" w:eastAsia="Times New Roman" w:hAnsi="Times New Roman" w:cs="Times New Roman"/>
          <w:color w:val="000000" w:themeColor="text1"/>
          <w:sz w:val="24"/>
          <w:szCs w:val="24"/>
        </w:rPr>
      </w:pPr>
    </w:p>
    <w:p w:rsidR="002F390D" w:rsidRDefault="002F390D" w:rsidP="00A24A8E">
      <w:pPr>
        <w:shd w:val="clear" w:color="auto" w:fill="FFFFFF"/>
        <w:spacing w:after="0" w:line="360" w:lineRule="auto"/>
        <w:ind w:right="-14" w:firstLine="720"/>
        <w:jc w:val="both"/>
        <w:rPr>
          <w:rFonts w:ascii="Times New Roman" w:eastAsia="Times New Roman" w:hAnsi="Times New Roman" w:cs="Times New Roman"/>
          <w:color w:val="000000" w:themeColor="text1"/>
          <w:sz w:val="24"/>
          <w:szCs w:val="24"/>
        </w:rPr>
      </w:pPr>
      <w:r w:rsidRPr="005F003C">
        <w:rPr>
          <w:rFonts w:ascii="Times New Roman" w:eastAsia="Times New Roman" w:hAnsi="Times New Roman" w:cs="Times New Roman"/>
          <w:color w:val="000000" w:themeColor="text1"/>
          <w:sz w:val="24"/>
          <w:szCs w:val="24"/>
        </w:rPr>
        <w:t>Manajemen suatu organisasi dapat dikatakan sudah akuntabel apabila dalam pelaksanaan kegiatannya telah :</w:t>
      </w:r>
    </w:p>
    <w:p w:rsidR="002F390D" w:rsidRPr="00FC1DC5" w:rsidRDefault="002F390D" w:rsidP="006227C8">
      <w:pPr>
        <w:pStyle w:val="ListParagraph"/>
        <w:numPr>
          <w:ilvl w:val="0"/>
          <w:numId w:val="36"/>
        </w:numPr>
        <w:shd w:val="clear" w:color="auto" w:fill="FFFFFF"/>
        <w:tabs>
          <w:tab w:val="clear" w:pos="1440"/>
        </w:tabs>
        <w:spacing w:after="0" w:line="360" w:lineRule="auto"/>
        <w:ind w:left="990" w:right="-14" w:hanging="270"/>
        <w:jc w:val="both"/>
        <w:rPr>
          <w:rFonts w:ascii="Times New Roman" w:eastAsia="Times New Roman" w:hAnsi="Times New Roman" w:cs="Times New Roman"/>
          <w:color w:val="000000" w:themeColor="text1"/>
          <w:sz w:val="24"/>
          <w:szCs w:val="24"/>
        </w:rPr>
      </w:pPr>
      <w:r w:rsidRPr="00FC1DC5">
        <w:rPr>
          <w:rFonts w:ascii="Times New Roman" w:eastAsia="Times New Roman" w:hAnsi="Times New Roman" w:cs="Times New Roman"/>
          <w:color w:val="000000" w:themeColor="text1"/>
          <w:sz w:val="24"/>
          <w:szCs w:val="24"/>
        </w:rPr>
        <w:t>Menentukan tujuan (</w:t>
      </w:r>
      <w:r w:rsidRPr="00D1720C">
        <w:rPr>
          <w:rFonts w:ascii="Times New Roman" w:eastAsia="Times New Roman" w:hAnsi="Times New Roman" w:cs="Times New Roman"/>
          <w:i/>
          <w:color w:val="000000" w:themeColor="text1"/>
          <w:sz w:val="24"/>
          <w:szCs w:val="24"/>
        </w:rPr>
        <w:t>goal</w:t>
      </w:r>
      <w:r w:rsidRPr="00FC1DC5">
        <w:rPr>
          <w:rFonts w:ascii="Times New Roman" w:eastAsia="Times New Roman" w:hAnsi="Times New Roman" w:cs="Times New Roman"/>
          <w:color w:val="000000" w:themeColor="text1"/>
          <w:sz w:val="24"/>
          <w:szCs w:val="24"/>
        </w:rPr>
        <w:t>) yang tepat.</w:t>
      </w:r>
    </w:p>
    <w:p w:rsidR="002F390D" w:rsidRPr="005F003C" w:rsidRDefault="002F390D" w:rsidP="006227C8">
      <w:pPr>
        <w:numPr>
          <w:ilvl w:val="0"/>
          <w:numId w:val="36"/>
        </w:numPr>
        <w:shd w:val="clear" w:color="auto" w:fill="FFFFFF"/>
        <w:tabs>
          <w:tab w:val="clear" w:pos="1440"/>
          <w:tab w:val="left" w:pos="360"/>
        </w:tabs>
        <w:spacing w:before="100" w:beforeAutospacing="1" w:after="0" w:line="360" w:lineRule="auto"/>
        <w:ind w:left="990" w:right="-14" w:hanging="270"/>
        <w:jc w:val="both"/>
        <w:rPr>
          <w:rFonts w:ascii="Times New Roman" w:eastAsia="Times New Roman" w:hAnsi="Times New Roman" w:cs="Times New Roman"/>
          <w:color w:val="000000" w:themeColor="text1"/>
          <w:sz w:val="24"/>
          <w:szCs w:val="24"/>
        </w:rPr>
      </w:pPr>
      <w:r w:rsidRPr="005F003C">
        <w:rPr>
          <w:rFonts w:ascii="Times New Roman" w:eastAsia="Times New Roman" w:hAnsi="Times New Roman" w:cs="Times New Roman"/>
          <w:color w:val="000000" w:themeColor="text1"/>
          <w:sz w:val="24"/>
          <w:szCs w:val="24"/>
        </w:rPr>
        <w:t>Mengembangkan standar yang dibutuhkan</w:t>
      </w:r>
      <w:r>
        <w:rPr>
          <w:rFonts w:ascii="Times New Roman" w:eastAsia="Times New Roman" w:hAnsi="Times New Roman" w:cs="Times New Roman"/>
          <w:color w:val="000000" w:themeColor="text1"/>
          <w:sz w:val="24"/>
          <w:szCs w:val="24"/>
        </w:rPr>
        <w:t xml:space="preserve"> untuk pencapaian tujuan (goal) tersebut. </w:t>
      </w:r>
    </w:p>
    <w:p w:rsidR="002F390D" w:rsidRPr="005F003C" w:rsidRDefault="002F390D" w:rsidP="006227C8">
      <w:pPr>
        <w:numPr>
          <w:ilvl w:val="0"/>
          <w:numId w:val="36"/>
        </w:numPr>
        <w:shd w:val="clear" w:color="auto" w:fill="FFFFFF"/>
        <w:tabs>
          <w:tab w:val="clear" w:pos="1440"/>
        </w:tabs>
        <w:spacing w:before="100" w:beforeAutospacing="1" w:after="0" w:line="360" w:lineRule="auto"/>
        <w:ind w:left="990" w:right="-14" w:hanging="270"/>
        <w:jc w:val="both"/>
        <w:rPr>
          <w:rFonts w:ascii="Times New Roman" w:eastAsia="Times New Roman" w:hAnsi="Times New Roman" w:cs="Times New Roman"/>
          <w:color w:val="000000" w:themeColor="text1"/>
          <w:sz w:val="24"/>
          <w:szCs w:val="24"/>
        </w:rPr>
      </w:pPr>
      <w:r w:rsidRPr="005F003C">
        <w:rPr>
          <w:rFonts w:ascii="Times New Roman" w:eastAsia="Times New Roman" w:hAnsi="Times New Roman" w:cs="Times New Roman"/>
          <w:color w:val="000000" w:themeColor="text1"/>
          <w:sz w:val="24"/>
          <w:szCs w:val="24"/>
        </w:rPr>
        <w:t>Secara efektif mempromosikan penerapan pemakaian standar.</w:t>
      </w:r>
    </w:p>
    <w:p w:rsidR="002F390D" w:rsidRPr="005F003C" w:rsidRDefault="002F390D" w:rsidP="006227C8">
      <w:pPr>
        <w:numPr>
          <w:ilvl w:val="0"/>
          <w:numId w:val="36"/>
        </w:numPr>
        <w:shd w:val="clear" w:color="auto" w:fill="FFFFFF"/>
        <w:tabs>
          <w:tab w:val="clear" w:pos="1440"/>
        </w:tabs>
        <w:spacing w:before="100" w:beforeAutospacing="1" w:after="0" w:line="360" w:lineRule="auto"/>
        <w:ind w:left="990" w:right="-14" w:hanging="270"/>
        <w:jc w:val="both"/>
        <w:rPr>
          <w:rFonts w:ascii="Times New Roman" w:eastAsia="Times New Roman" w:hAnsi="Times New Roman" w:cs="Times New Roman"/>
          <w:color w:val="000000" w:themeColor="text1"/>
          <w:sz w:val="24"/>
          <w:szCs w:val="24"/>
        </w:rPr>
      </w:pPr>
      <w:r w:rsidRPr="005F003C">
        <w:rPr>
          <w:rFonts w:ascii="Times New Roman" w:eastAsia="Times New Roman" w:hAnsi="Times New Roman" w:cs="Times New Roman"/>
          <w:color w:val="000000" w:themeColor="text1"/>
          <w:sz w:val="24"/>
          <w:szCs w:val="24"/>
        </w:rPr>
        <w:t>Mengembangkan standar dan operasi secara ekonomi dan efesien.</w:t>
      </w:r>
    </w:p>
    <w:p w:rsidR="002F390D" w:rsidRDefault="002F390D" w:rsidP="006227C8">
      <w:pPr>
        <w:numPr>
          <w:ilvl w:val="0"/>
          <w:numId w:val="36"/>
        </w:numPr>
        <w:shd w:val="clear" w:color="auto" w:fill="FFFFFF"/>
        <w:tabs>
          <w:tab w:val="clear" w:pos="1440"/>
        </w:tabs>
        <w:spacing w:after="0" w:line="360" w:lineRule="auto"/>
        <w:ind w:left="990" w:right="-14" w:hanging="270"/>
        <w:jc w:val="both"/>
        <w:rPr>
          <w:rFonts w:ascii="Times New Roman" w:eastAsia="Times New Roman" w:hAnsi="Times New Roman" w:cs="Times New Roman"/>
          <w:color w:val="000000" w:themeColor="text1"/>
          <w:sz w:val="24"/>
          <w:szCs w:val="24"/>
        </w:rPr>
      </w:pPr>
      <w:r w:rsidRPr="005F003C">
        <w:rPr>
          <w:rFonts w:ascii="Times New Roman" w:eastAsia="Times New Roman" w:hAnsi="Times New Roman" w:cs="Times New Roman"/>
          <w:color w:val="000000" w:themeColor="text1"/>
          <w:sz w:val="24"/>
          <w:szCs w:val="24"/>
        </w:rPr>
        <w:t>Tujuan merupakan sesuatu yang ingin dicapai dalam suatu kerangka waktu (</w:t>
      </w:r>
      <w:r w:rsidRPr="00D1720C">
        <w:rPr>
          <w:rFonts w:ascii="Times New Roman" w:eastAsia="Times New Roman" w:hAnsi="Times New Roman" w:cs="Times New Roman"/>
          <w:i/>
          <w:color w:val="000000" w:themeColor="text1"/>
          <w:sz w:val="24"/>
          <w:szCs w:val="24"/>
        </w:rPr>
        <w:t>time frame</w:t>
      </w:r>
      <w:r w:rsidRPr="005F003C">
        <w:rPr>
          <w:rFonts w:ascii="Times New Roman" w:eastAsia="Times New Roman" w:hAnsi="Times New Roman" w:cs="Times New Roman"/>
          <w:color w:val="000000" w:themeColor="text1"/>
          <w:sz w:val="24"/>
          <w:szCs w:val="24"/>
        </w:rPr>
        <w:t>) tertentu dalam upaya untuk menentukan tercapai atau tidak tujuan-tujuan yang telah ditetapkan, perlu dibuat suatu standar mengenai tingkat pencapaian yang dikehendaki. Ini berarti diperlukan suatu tolak ukur untuk menentukan sejauh mana kegiatan yang dilaksanakan telah mencapai tujuan yang ditetapkan sejak awa</w:t>
      </w:r>
      <w:r>
        <w:rPr>
          <w:rFonts w:ascii="Times New Roman" w:eastAsia="Times New Roman" w:hAnsi="Times New Roman" w:cs="Times New Roman"/>
          <w:color w:val="000000" w:themeColor="text1"/>
          <w:sz w:val="24"/>
          <w:szCs w:val="24"/>
        </w:rPr>
        <w:t>l</w:t>
      </w:r>
      <w:r w:rsidRPr="005F003C">
        <w:rPr>
          <w:rFonts w:ascii="Times New Roman" w:eastAsia="Times New Roman" w:hAnsi="Times New Roman" w:cs="Times New Roman"/>
          <w:color w:val="000000" w:themeColor="text1"/>
          <w:sz w:val="24"/>
          <w:szCs w:val="24"/>
        </w:rPr>
        <w:t>.</w:t>
      </w:r>
      <w:r w:rsidRPr="0003260D">
        <w:rPr>
          <w:rFonts w:ascii="Times New Roman" w:eastAsia="Times New Roman" w:hAnsi="Times New Roman" w:cs="Times New Roman"/>
          <w:color w:val="000000" w:themeColor="text1"/>
          <w:sz w:val="24"/>
          <w:szCs w:val="24"/>
        </w:rPr>
        <w:t xml:space="preserve"> </w:t>
      </w:r>
    </w:p>
    <w:p w:rsidR="002F390D" w:rsidRDefault="002F390D" w:rsidP="00A24A8E">
      <w:pPr>
        <w:spacing w:after="0" w:line="360" w:lineRule="auto"/>
        <w:ind w:right="-14" w:firstLine="720"/>
        <w:jc w:val="both"/>
        <w:rPr>
          <w:rFonts w:ascii="Times New Roman" w:hAnsi="Times New Roman" w:cs="Times New Roman"/>
          <w:color w:val="000000" w:themeColor="text1"/>
          <w:sz w:val="24"/>
          <w:szCs w:val="24"/>
          <w:shd w:val="clear" w:color="auto" w:fill="FFFFFF"/>
        </w:rPr>
      </w:pPr>
      <w:r w:rsidRPr="002F390D">
        <w:rPr>
          <w:rFonts w:ascii="Times New Roman" w:hAnsi="Times New Roman" w:cs="Times New Roman"/>
          <w:color w:val="000000" w:themeColor="text1"/>
          <w:sz w:val="24"/>
          <w:szCs w:val="24"/>
          <w:shd w:val="clear" w:color="auto" w:fill="FFFFFF"/>
        </w:rPr>
        <w:t xml:space="preserve">Akuntabilitas </w:t>
      </w:r>
      <w:r w:rsidR="00587D4F">
        <w:rPr>
          <w:rFonts w:ascii="Times New Roman" w:hAnsi="Times New Roman" w:cs="Times New Roman"/>
          <w:color w:val="000000" w:themeColor="text1"/>
          <w:sz w:val="24"/>
          <w:szCs w:val="24"/>
          <w:shd w:val="clear" w:color="auto" w:fill="FFFFFF"/>
        </w:rPr>
        <w:t xml:space="preserve">publik merupakan </w:t>
      </w:r>
      <w:r w:rsidRPr="002F390D">
        <w:rPr>
          <w:rFonts w:ascii="Times New Roman" w:hAnsi="Times New Roman" w:cs="Times New Roman"/>
          <w:color w:val="000000" w:themeColor="text1"/>
          <w:sz w:val="24"/>
          <w:szCs w:val="24"/>
          <w:shd w:val="clear" w:color="auto" w:fill="FFFFFF"/>
        </w:rPr>
        <w:t>proses dimana seorang atau sekelompok orang yang diperlukan untuk membuat laporan aktivitas mereka dan dengan cara yang mereka sudah atau belum ketahui untuk m</w:t>
      </w:r>
      <w:r w:rsidR="00587D4F">
        <w:rPr>
          <w:rFonts w:ascii="Times New Roman" w:hAnsi="Times New Roman" w:cs="Times New Roman"/>
          <w:color w:val="000000" w:themeColor="text1"/>
          <w:sz w:val="24"/>
          <w:szCs w:val="24"/>
          <w:shd w:val="clear" w:color="auto" w:fill="FFFFFF"/>
        </w:rPr>
        <w:t>elaksanakan pekerjaan mereka.  </w:t>
      </w:r>
      <w:r w:rsidRPr="002F390D">
        <w:rPr>
          <w:rFonts w:ascii="Times New Roman" w:hAnsi="Times New Roman" w:cs="Times New Roman"/>
          <w:color w:val="000000" w:themeColor="text1"/>
          <w:sz w:val="24"/>
          <w:szCs w:val="24"/>
          <w:shd w:val="clear" w:color="auto" w:fill="FFFFFF"/>
        </w:rPr>
        <w:t xml:space="preserve">Akuntabilitas sebagai salah satu prinsip </w:t>
      </w:r>
      <w:r w:rsidRPr="002F390D">
        <w:rPr>
          <w:rFonts w:ascii="Times New Roman" w:hAnsi="Times New Roman" w:cs="Times New Roman"/>
          <w:i/>
          <w:color w:val="000000" w:themeColor="text1"/>
          <w:sz w:val="24"/>
          <w:szCs w:val="24"/>
          <w:shd w:val="clear" w:color="auto" w:fill="FFFFFF"/>
        </w:rPr>
        <w:t>good corporate governance</w:t>
      </w:r>
      <w:r w:rsidRPr="002F390D">
        <w:rPr>
          <w:rFonts w:ascii="Times New Roman" w:hAnsi="Times New Roman" w:cs="Times New Roman"/>
          <w:color w:val="000000" w:themeColor="text1"/>
          <w:sz w:val="24"/>
          <w:szCs w:val="24"/>
          <w:shd w:val="clear" w:color="auto" w:fill="FFFFFF"/>
        </w:rPr>
        <w:t xml:space="preserve"> berkaitan dengan pertanggungjawaban pimpinan atas keputusan dan hasil yang dicapai, sesuai dengan wewenang yang dilimpahkan dalam pelaksanaan tanggung jawab mengelola organisasi. Prinsip akuntabilitas digunakan untuk menciptakan sistem kontrol yang efektif berdasarkan distribusi kekuasaan pemegang saham, direksi dan komisaris.</w:t>
      </w:r>
    </w:p>
    <w:p w:rsidR="00BA791C" w:rsidRDefault="00BA791C" w:rsidP="00A24A8E">
      <w:pPr>
        <w:spacing w:after="0" w:line="360" w:lineRule="auto"/>
        <w:ind w:right="-14" w:firstLine="720"/>
        <w:jc w:val="both"/>
        <w:rPr>
          <w:rFonts w:ascii="Times New Roman" w:hAnsi="Times New Roman" w:cs="Times New Roman"/>
          <w:color w:val="000000" w:themeColor="text1"/>
          <w:sz w:val="24"/>
          <w:szCs w:val="24"/>
          <w:shd w:val="clear" w:color="auto" w:fill="FFFFFF"/>
        </w:rPr>
      </w:pPr>
    </w:p>
    <w:p w:rsidR="00BA791C" w:rsidRPr="00A24A8E" w:rsidRDefault="00BA791C" w:rsidP="00A24A8E">
      <w:pPr>
        <w:spacing w:after="0" w:line="360" w:lineRule="auto"/>
        <w:ind w:right="-14" w:firstLine="720"/>
        <w:jc w:val="both"/>
        <w:rPr>
          <w:rFonts w:ascii="Times New Roman" w:hAnsi="Times New Roman" w:cs="Times New Roman"/>
          <w:color w:val="000000" w:themeColor="text1"/>
          <w:sz w:val="24"/>
          <w:szCs w:val="24"/>
          <w:shd w:val="clear" w:color="auto" w:fill="FFFFFF"/>
        </w:rPr>
      </w:pPr>
    </w:p>
    <w:p w:rsidR="00F0689F" w:rsidRDefault="00F0689F" w:rsidP="006227C8">
      <w:pPr>
        <w:pStyle w:val="ListParagraph"/>
        <w:numPr>
          <w:ilvl w:val="2"/>
          <w:numId w:val="2"/>
        </w:numPr>
        <w:spacing w:after="0" w:line="360" w:lineRule="auto"/>
        <w:ind w:left="720" w:right="-14"/>
        <w:rPr>
          <w:rFonts w:asciiTheme="majorBidi" w:hAnsiTheme="majorBidi" w:cstheme="majorBidi"/>
          <w:b/>
          <w:bCs/>
          <w:sz w:val="24"/>
          <w:szCs w:val="24"/>
        </w:rPr>
      </w:pPr>
      <w:r w:rsidRPr="009A46BE">
        <w:rPr>
          <w:rFonts w:asciiTheme="majorBidi" w:hAnsiTheme="majorBidi" w:cstheme="majorBidi"/>
          <w:b/>
          <w:bCs/>
          <w:sz w:val="24"/>
          <w:szCs w:val="24"/>
        </w:rPr>
        <w:lastRenderedPageBreak/>
        <w:t xml:space="preserve">Kejelasan Sasaran Anggaran </w:t>
      </w:r>
    </w:p>
    <w:p w:rsidR="00F0689F" w:rsidRPr="00E31906" w:rsidRDefault="00A24A8E" w:rsidP="006227C8">
      <w:pPr>
        <w:spacing w:after="0" w:line="360" w:lineRule="auto"/>
        <w:ind w:right="-14" w:firstLine="720"/>
        <w:jc w:val="both"/>
        <w:rPr>
          <w:rFonts w:asciiTheme="majorBidi" w:hAnsiTheme="majorBidi" w:cstheme="majorBidi"/>
          <w:bCs/>
          <w:sz w:val="24"/>
          <w:szCs w:val="24"/>
        </w:rPr>
      </w:pPr>
      <w:r>
        <w:rPr>
          <w:rFonts w:asciiTheme="majorBidi" w:hAnsiTheme="majorBidi" w:cstheme="majorBidi"/>
          <w:bCs/>
          <w:sz w:val="24"/>
          <w:szCs w:val="24"/>
        </w:rPr>
        <w:t xml:space="preserve">Menurut </w:t>
      </w:r>
      <w:r w:rsidRPr="00E31906">
        <w:rPr>
          <w:rFonts w:asciiTheme="majorBidi" w:hAnsiTheme="majorBidi" w:cstheme="majorBidi"/>
          <w:bCs/>
          <w:sz w:val="24"/>
          <w:szCs w:val="24"/>
        </w:rPr>
        <w:t>Suharono dan Solichin</w:t>
      </w:r>
      <w:r>
        <w:rPr>
          <w:rFonts w:asciiTheme="majorBidi" w:hAnsiTheme="majorBidi" w:cstheme="majorBidi"/>
          <w:bCs/>
          <w:sz w:val="24"/>
          <w:szCs w:val="24"/>
        </w:rPr>
        <w:t xml:space="preserve"> (2006) </w:t>
      </w:r>
      <w:r w:rsidR="00E31906">
        <w:rPr>
          <w:rFonts w:asciiTheme="majorBidi" w:hAnsiTheme="majorBidi" w:cstheme="majorBidi"/>
          <w:bCs/>
          <w:sz w:val="24"/>
          <w:szCs w:val="24"/>
        </w:rPr>
        <w:t>K</w:t>
      </w:r>
      <w:r w:rsidR="00E31906" w:rsidRPr="00E31906">
        <w:rPr>
          <w:rFonts w:asciiTheme="majorBidi" w:hAnsiTheme="majorBidi" w:cstheme="majorBidi"/>
          <w:bCs/>
          <w:sz w:val="24"/>
          <w:szCs w:val="24"/>
        </w:rPr>
        <w:t>ejelasan sasaran anggaran merupakan sejauh mana tujuan anggaran ditetapkan secara jelas dan spesifik dengan tujuan agar anggaran tersebut dapat dimengerti oleh orang yang bertanggungjawab atas pencapaian sasaran anggaran tersebut</w:t>
      </w:r>
      <w:r>
        <w:rPr>
          <w:rFonts w:asciiTheme="majorBidi" w:hAnsiTheme="majorBidi" w:cstheme="majorBidi"/>
          <w:bCs/>
          <w:sz w:val="24"/>
          <w:szCs w:val="24"/>
        </w:rPr>
        <w:t xml:space="preserve">. </w:t>
      </w:r>
      <w:r>
        <w:rPr>
          <w:rFonts w:ascii="Times New Roman" w:eastAsia="Times New Roman" w:hAnsi="Times New Roman" w:cs="Times New Roman"/>
          <w:sz w:val="24"/>
          <w:szCs w:val="24"/>
        </w:rPr>
        <w:t>Menurut Putra</w:t>
      </w:r>
      <w:r w:rsidRPr="00FF5D76">
        <w:rPr>
          <w:rFonts w:ascii="Times New Roman" w:eastAsia="Times New Roman" w:hAnsi="Times New Roman" w:cs="Times New Roman"/>
          <w:spacing w:val="1"/>
          <w:sz w:val="24"/>
          <w:szCs w:val="24"/>
        </w:rPr>
        <w:t xml:space="preserve"> </w:t>
      </w:r>
      <w:r w:rsidRPr="00FF5D76">
        <w:rPr>
          <w:rFonts w:ascii="Times New Roman" w:eastAsia="Times New Roman" w:hAnsi="Times New Roman" w:cs="Times New Roman"/>
          <w:sz w:val="24"/>
          <w:szCs w:val="24"/>
        </w:rPr>
        <w:t>(201</w:t>
      </w:r>
      <w:r>
        <w:rPr>
          <w:rFonts w:ascii="Times New Roman" w:eastAsia="Times New Roman" w:hAnsi="Times New Roman" w:cs="Times New Roman"/>
          <w:spacing w:val="1"/>
          <w:sz w:val="24"/>
          <w:szCs w:val="24"/>
        </w:rPr>
        <w:t>3</w:t>
      </w:r>
      <w:r>
        <w:rPr>
          <w:rFonts w:ascii="Times New Roman" w:eastAsia="Times New Roman" w:hAnsi="Times New Roman" w:cs="Times New Roman"/>
          <w:sz w:val="24"/>
          <w:szCs w:val="24"/>
        </w:rPr>
        <w:t>)</w:t>
      </w:r>
      <w:r w:rsidRPr="00FF5D76">
        <w:rPr>
          <w:rFonts w:ascii="Times New Roman" w:eastAsia="Times New Roman" w:hAnsi="Times New Roman" w:cs="Times New Roman"/>
          <w:sz w:val="24"/>
          <w:szCs w:val="24"/>
        </w:rPr>
        <w:t xml:space="preserve"> me</w:t>
      </w:r>
      <w:r w:rsidRPr="00FF5D76">
        <w:rPr>
          <w:rFonts w:ascii="Times New Roman" w:eastAsia="Times New Roman" w:hAnsi="Times New Roman" w:cs="Times New Roman"/>
          <w:spacing w:val="2"/>
          <w:sz w:val="24"/>
          <w:szCs w:val="24"/>
        </w:rPr>
        <w:t>n</w:t>
      </w:r>
      <w:r w:rsidRPr="00FF5D76">
        <w:rPr>
          <w:rFonts w:ascii="Times New Roman" w:eastAsia="Times New Roman" w:hAnsi="Times New Roman" w:cs="Times New Roman"/>
          <w:spacing w:val="-5"/>
          <w:sz w:val="24"/>
          <w:szCs w:val="24"/>
        </w:rPr>
        <w:t>y</w:t>
      </w:r>
      <w:r w:rsidRPr="00FF5D76">
        <w:rPr>
          <w:rFonts w:ascii="Times New Roman" w:eastAsia="Times New Roman" w:hAnsi="Times New Roman" w:cs="Times New Roman"/>
          <w:spacing w:val="1"/>
          <w:sz w:val="24"/>
          <w:szCs w:val="24"/>
        </w:rPr>
        <w:t>a</w:t>
      </w:r>
      <w:r w:rsidRPr="00FF5D76">
        <w:rPr>
          <w:rFonts w:ascii="Times New Roman" w:eastAsia="Times New Roman" w:hAnsi="Times New Roman" w:cs="Times New Roman"/>
          <w:sz w:val="24"/>
          <w:szCs w:val="24"/>
        </w:rPr>
        <w:t>tak</w:t>
      </w:r>
      <w:r w:rsidRPr="00FF5D76">
        <w:rPr>
          <w:rFonts w:ascii="Times New Roman" w:eastAsia="Times New Roman" w:hAnsi="Times New Roman" w:cs="Times New Roman"/>
          <w:spacing w:val="-1"/>
          <w:sz w:val="24"/>
          <w:szCs w:val="24"/>
        </w:rPr>
        <w:t>a</w:t>
      </w:r>
      <w:r w:rsidRPr="00FF5D76">
        <w:rPr>
          <w:rFonts w:ascii="Times New Roman" w:eastAsia="Times New Roman" w:hAnsi="Times New Roman" w:cs="Times New Roman"/>
          <w:sz w:val="24"/>
          <w:szCs w:val="24"/>
        </w:rPr>
        <w:t>n</w:t>
      </w:r>
      <w:r w:rsidRPr="00FF5D76">
        <w:rPr>
          <w:rFonts w:ascii="Times New Roman" w:eastAsia="Times New Roman" w:hAnsi="Times New Roman" w:cs="Times New Roman"/>
          <w:spacing w:val="3"/>
          <w:sz w:val="24"/>
          <w:szCs w:val="24"/>
        </w:rPr>
        <w:t xml:space="preserve"> </w:t>
      </w:r>
      <w:r w:rsidRPr="00FF5D76">
        <w:rPr>
          <w:rFonts w:ascii="Times New Roman" w:eastAsia="Times New Roman" w:hAnsi="Times New Roman" w:cs="Times New Roman"/>
          <w:sz w:val="24"/>
          <w:szCs w:val="24"/>
        </w:rPr>
        <w:t>b</w:t>
      </w:r>
      <w:r w:rsidRPr="00FF5D76">
        <w:rPr>
          <w:rFonts w:ascii="Times New Roman" w:eastAsia="Times New Roman" w:hAnsi="Times New Roman" w:cs="Times New Roman"/>
          <w:spacing w:val="-1"/>
          <w:sz w:val="24"/>
          <w:szCs w:val="24"/>
        </w:rPr>
        <w:t>a</w:t>
      </w:r>
      <w:r w:rsidRPr="00FF5D76">
        <w:rPr>
          <w:rFonts w:ascii="Times New Roman" w:eastAsia="Times New Roman" w:hAnsi="Times New Roman" w:cs="Times New Roman"/>
          <w:sz w:val="24"/>
          <w:szCs w:val="24"/>
        </w:rPr>
        <w:t>hwa k</w:t>
      </w:r>
      <w:r w:rsidRPr="00FF5D76">
        <w:rPr>
          <w:rFonts w:ascii="Times New Roman" w:eastAsia="Times New Roman" w:hAnsi="Times New Roman" w:cs="Times New Roman"/>
          <w:spacing w:val="-1"/>
          <w:sz w:val="24"/>
          <w:szCs w:val="24"/>
        </w:rPr>
        <w:t>e</w:t>
      </w:r>
      <w:r w:rsidRPr="00FF5D76">
        <w:rPr>
          <w:rFonts w:ascii="Times New Roman" w:eastAsia="Times New Roman" w:hAnsi="Times New Roman" w:cs="Times New Roman"/>
          <w:sz w:val="24"/>
          <w:szCs w:val="24"/>
        </w:rPr>
        <w:t>jel</w:t>
      </w:r>
      <w:r w:rsidRPr="00FF5D76">
        <w:rPr>
          <w:rFonts w:ascii="Times New Roman" w:eastAsia="Times New Roman" w:hAnsi="Times New Roman" w:cs="Times New Roman"/>
          <w:spacing w:val="-1"/>
          <w:sz w:val="24"/>
          <w:szCs w:val="24"/>
        </w:rPr>
        <w:t>a</w:t>
      </w:r>
      <w:r w:rsidRPr="00FF5D76">
        <w:rPr>
          <w:rFonts w:ascii="Times New Roman" w:eastAsia="Times New Roman" w:hAnsi="Times New Roman" w:cs="Times New Roman"/>
          <w:spacing w:val="2"/>
          <w:sz w:val="24"/>
          <w:szCs w:val="24"/>
        </w:rPr>
        <w:t>s</w:t>
      </w:r>
      <w:r w:rsidRPr="00FF5D76">
        <w:rPr>
          <w:rFonts w:ascii="Times New Roman" w:eastAsia="Times New Roman" w:hAnsi="Times New Roman" w:cs="Times New Roman"/>
          <w:spacing w:val="-1"/>
          <w:sz w:val="24"/>
          <w:szCs w:val="24"/>
        </w:rPr>
        <w:t>a</w:t>
      </w:r>
      <w:r w:rsidRPr="00FF5D76">
        <w:rPr>
          <w:rFonts w:ascii="Times New Roman" w:eastAsia="Times New Roman" w:hAnsi="Times New Roman" w:cs="Times New Roman"/>
          <w:sz w:val="24"/>
          <w:szCs w:val="24"/>
        </w:rPr>
        <w:t>n</w:t>
      </w:r>
      <w:r w:rsidRPr="00FF5D76">
        <w:rPr>
          <w:rFonts w:ascii="Times New Roman" w:eastAsia="Times New Roman" w:hAnsi="Times New Roman" w:cs="Times New Roman"/>
          <w:spacing w:val="1"/>
          <w:sz w:val="24"/>
          <w:szCs w:val="24"/>
        </w:rPr>
        <w:t xml:space="preserve"> </w:t>
      </w:r>
      <w:r w:rsidRPr="00FF5D76">
        <w:rPr>
          <w:rFonts w:ascii="Times New Roman" w:eastAsia="Times New Roman" w:hAnsi="Times New Roman" w:cs="Times New Roman"/>
          <w:sz w:val="24"/>
          <w:szCs w:val="24"/>
        </w:rPr>
        <w:t>s</w:t>
      </w:r>
      <w:r w:rsidRPr="00FF5D76">
        <w:rPr>
          <w:rFonts w:ascii="Times New Roman" w:eastAsia="Times New Roman" w:hAnsi="Times New Roman" w:cs="Times New Roman"/>
          <w:spacing w:val="-1"/>
          <w:sz w:val="24"/>
          <w:szCs w:val="24"/>
        </w:rPr>
        <w:t>a</w:t>
      </w:r>
      <w:r w:rsidRPr="00FF5D76">
        <w:rPr>
          <w:rFonts w:ascii="Times New Roman" w:eastAsia="Times New Roman" w:hAnsi="Times New Roman" w:cs="Times New Roman"/>
          <w:sz w:val="24"/>
          <w:szCs w:val="24"/>
        </w:rPr>
        <w:t>s</w:t>
      </w:r>
      <w:r w:rsidRPr="00FF5D76">
        <w:rPr>
          <w:rFonts w:ascii="Times New Roman" w:eastAsia="Times New Roman" w:hAnsi="Times New Roman" w:cs="Times New Roman"/>
          <w:spacing w:val="-1"/>
          <w:sz w:val="24"/>
          <w:szCs w:val="24"/>
        </w:rPr>
        <w:t>a</w:t>
      </w:r>
      <w:r w:rsidRPr="00FF5D76">
        <w:rPr>
          <w:rFonts w:ascii="Times New Roman" w:eastAsia="Times New Roman" w:hAnsi="Times New Roman" w:cs="Times New Roman"/>
          <w:spacing w:val="1"/>
          <w:sz w:val="24"/>
          <w:szCs w:val="24"/>
        </w:rPr>
        <w:t>r</w:t>
      </w:r>
      <w:r w:rsidRPr="00FF5D76">
        <w:rPr>
          <w:rFonts w:ascii="Times New Roman" w:eastAsia="Times New Roman" w:hAnsi="Times New Roman" w:cs="Times New Roman"/>
          <w:spacing w:val="-1"/>
          <w:sz w:val="24"/>
          <w:szCs w:val="24"/>
        </w:rPr>
        <w:t>a</w:t>
      </w:r>
      <w:r w:rsidRPr="00FF5D76">
        <w:rPr>
          <w:rFonts w:ascii="Times New Roman" w:eastAsia="Times New Roman" w:hAnsi="Times New Roman" w:cs="Times New Roman"/>
          <w:sz w:val="24"/>
          <w:szCs w:val="24"/>
        </w:rPr>
        <w:t xml:space="preserve">n </w:t>
      </w:r>
      <w:r w:rsidRPr="00FF5D76">
        <w:rPr>
          <w:rFonts w:ascii="Times New Roman" w:eastAsia="Times New Roman" w:hAnsi="Times New Roman" w:cs="Times New Roman"/>
          <w:spacing w:val="-1"/>
          <w:sz w:val="24"/>
          <w:szCs w:val="24"/>
        </w:rPr>
        <w:t>a</w:t>
      </w:r>
      <w:r w:rsidRPr="00FF5D76">
        <w:rPr>
          <w:rFonts w:ascii="Times New Roman" w:eastAsia="Times New Roman" w:hAnsi="Times New Roman" w:cs="Times New Roman"/>
          <w:sz w:val="24"/>
          <w:szCs w:val="24"/>
        </w:rPr>
        <w:t>ngg</w:t>
      </w:r>
      <w:r w:rsidRPr="00FF5D76">
        <w:rPr>
          <w:rFonts w:ascii="Times New Roman" w:eastAsia="Times New Roman" w:hAnsi="Times New Roman" w:cs="Times New Roman"/>
          <w:spacing w:val="-1"/>
          <w:sz w:val="24"/>
          <w:szCs w:val="24"/>
        </w:rPr>
        <w:t>a</w:t>
      </w:r>
      <w:r w:rsidRPr="00FF5D76">
        <w:rPr>
          <w:rFonts w:ascii="Times New Roman" w:eastAsia="Times New Roman" w:hAnsi="Times New Roman" w:cs="Times New Roman"/>
          <w:sz w:val="24"/>
          <w:szCs w:val="24"/>
        </w:rPr>
        <w:t>r</w:t>
      </w:r>
      <w:r w:rsidRPr="00FF5D76">
        <w:rPr>
          <w:rFonts w:ascii="Times New Roman" w:eastAsia="Times New Roman" w:hAnsi="Times New Roman" w:cs="Times New Roman"/>
          <w:spacing w:val="-2"/>
          <w:sz w:val="24"/>
          <w:szCs w:val="24"/>
        </w:rPr>
        <w:t>a</w:t>
      </w:r>
      <w:r w:rsidRPr="00FF5D76">
        <w:rPr>
          <w:rFonts w:ascii="Times New Roman" w:eastAsia="Times New Roman" w:hAnsi="Times New Roman" w:cs="Times New Roman"/>
          <w:sz w:val="24"/>
          <w:szCs w:val="24"/>
        </w:rPr>
        <w:t>n</w:t>
      </w:r>
      <w:r w:rsidRPr="00FF5D76">
        <w:rPr>
          <w:rFonts w:ascii="Times New Roman" w:eastAsia="Times New Roman" w:hAnsi="Times New Roman" w:cs="Times New Roman"/>
          <w:spacing w:val="1"/>
          <w:sz w:val="24"/>
          <w:szCs w:val="24"/>
        </w:rPr>
        <w:t xml:space="preserve"> </w:t>
      </w:r>
      <w:r w:rsidRPr="00FF5D76">
        <w:rPr>
          <w:rFonts w:ascii="Times New Roman" w:eastAsia="Times New Roman" w:hAnsi="Times New Roman" w:cs="Times New Roman"/>
          <w:sz w:val="24"/>
          <w:szCs w:val="24"/>
        </w:rPr>
        <w:t>dise</w:t>
      </w:r>
      <w:r w:rsidRPr="00FF5D76">
        <w:rPr>
          <w:rFonts w:ascii="Times New Roman" w:eastAsia="Times New Roman" w:hAnsi="Times New Roman" w:cs="Times New Roman"/>
          <w:spacing w:val="2"/>
          <w:sz w:val="24"/>
          <w:szCs w:val="24"/>
        </w:rPr>
        <w:t>n</w:t>
      </w:r>
      <w:r w:rsidRPr="00FF5D76">
        <w:rPr>
          <w:rFonts w:ascii="Times New Roman" w:eastAsia="Times New Roman" w:hAnsi="Times New Roman" w:cs="Times New Roman"/>
          <w:sz w:val="24"/>
          <w:szCs w:val="24"/>
        </w:rPr>
        <w:t>g</w:t>
      </w:r>
      <w:r w:rsidRPr="00FF5D76">
        <w:rPr>
          <w:rFonts w:ascii="Times New Roman" w:eastAsia="Times New Roman" w:hAnsi="Times New Roman" w:cs="Times New Roman"/>
          <w:spacing w:val="-1"/>
          <w:sz w:val="24"/>
          <w:szCs w:val="24"/>
        </w:rPr>
        <w:t>a</w:t>
      </w:r>
      <w:r w:rsidRPr="00FF5D76">
        <w:rPr>
          <w:rFonts w:ascii="Times New Roman" w:eastAsia="Times New Roman" w:hAnsi="Times New Roman" w:cs="Times New Roman"/>
          <w:sz w:val="24"/>
          <w:szCs w:val="24"/>
        </w:rPr>
        <w:t>ja unt</w:t>
      </w:r>
      <w:r w:rsidRPr="00FF5D76">
        <w:rPr>
          <w:rFonts w:ascii="Times New Roman" w:eastAsia="Times New Roman" w:hAnsi="Times New Roman" w:cs="Times New Roman"/>
          <w:spacing w:val="3"/>
          <w:sz w:val="24"/>
          <w:szCs w:val="24"/>
        </w:rPr>
        <w:t>u</w:t>
      </w:r>
      <w:r w:rsidRPr="00FF5D76">
        <w:rPr>
          <w:rFonts w:ascii="Times New Roman" w:eastAsia="Times New Roman" w:hAnsi="Times New Roman" w:cs="Times New Roman"/>
          <w:sz w:val="24"/>
          <w:szCs w:val="24"/>
        </w:rPr>
        <w:t>k</w:t>
      </w:r>
      <w:r w:rsidRPr="00FF5D76">
        <w:rPr>
          <w:rFonts w:ascii="Times New Roman" w:eastAsia="Times New Roman" w:hAnsi="Times New Roman" w:cs="Times New Roman"/>
          <w:spacing w:val="1"/>
          <w:sz w:val="24"/>
          <w:szCs w:val="24"/>
        </w:rPr>
        <w:t xml:space="preserve"> </w:t>
      </w:r>
      <w:r w:rsidRPr="00FF5D76">
        <w:rPr>
          <w:rFonts w:ascii="Times New Roman" w:eastAsia="Times New Roman" w:hAnsi="Times New Roman" w:cs="Times New Roman"/>
          <w:sz w:val="24"/>
          <w:szCs w:val="24"/>
        </w:rPr>
        <w:t>men</w:t>
      </w:r>
      <w:r w:rsidRPr="00FF5D76">
        <w:rPr>
          <w:rFonts w:ascii="Times New Roman" w:eastAsia="Times New Roman" w:hAnsi="Times New Roman" w:cs="Times New Roman"/>
          <w:spacing w:val="-3"/>
          <w:sz w:val="24"/>
          <w:szCs w:val="24"/>
        </w:rPr>
        <w:t>g</w:t>
      </w:r>
      <w:r w:rsidRPr="00FF5D76">
        <w:rPr>
          <w:rFonts w:ascii="Times New Roman" w:eastAsia="Times New Roman" w:hAnsi="Times New Roman" w:cs="Times New Roman"/>
          <w:spacing w:val="-1"/>
          <w:sz w:val="24"/>
          <w:szCs w:val="24"/>
        </w:rPr>
        <w:t>a</w:t>
      </w:r>
      <w:r w:rsidRPr="00FF5D76">
        <w:rPr>
          <w:rFonts w:ascii="Times New Roman" w:eastAsia="Times New Roman" w:hAnsi="Times New Roman" w:cs="Times New Roman"/>
          <w:sz w:val="24"/>
          <w:szCs w:val="24"/>
        </w:rPr>
        <w:t xml:space="preserve">tur </w:t>
      </w:r>
      <w:r w:rsidRPr="00FF5D76">
        <w:rPr>
          <w:rFonts w:ascii="Times New Roman" w:eastAsia="Times New Roman" w:hAnsi="Times New Roman" w:cs="Times New Roman"/>
          <w:spacing w:val="2"/>
          <w:sz w:val="24"/>
          <w:szCs w:val="24"/>
        </w:rPr>
        <w:t>p</w:t>
      </w:r>
      <w:r w:rsidRPr="00FF5D76">
        <w:rPr>
          <w:rFonts w:ascii="Times New Roman" w:eastAsia="Times New Roman" w:hAnsi="Times New Roman" w:cs="Times New Roman"/>
          <w:spacing w:val="-1"/>
          <w:sz w:val="24"/>
          <w:szCs w:val="24"/>
        </w:rPr>
        <w:t>e</w:t>
      </w:r>
      <w:r w:rsidRPr="00FF5D76">
        <w:rPr>
          <w:rFonts w:ascii="Times New Roman" w:eastAsia="Times New Roman" w:hAnsi="Times New Roman" w:cs="Times New Roman"/>
          <w:sz w:val="24"/>
          <w:szCs w:val="24"/>
        </w:rPr>
        <w:t>rilaku k</w:t>
      </w:r>
      <w:r w:rsidRPr="00FF5D76">
        <w:rPr>
          <w:rFonts w:ascii="Times New Roman" w:eastAsia="Times New Roman" w:hAnsi="Times New Roman" w:cs="Times New Roman"/>
          <w:spacing w:val="1"/>
          <w:sz w:val="24"/>
          <w:szCs w:val="24"/>
        </w:rPr>
        <w:t>ar</w:t>
      </w:r>
      <w:r w:rsidRPr="00FF5D76">
        <w:rPr>
          <w:rFonts w:ascii="Times New Roman" w:eastAsia="Times New Roman" w:hAnsi="Times New Roman" w:cs="Times New Roman"/>
          <w:spacing w:val="-5"/>
          <w:sz w:val="24"/>
          <w:szCs w:val="24"/>
        </w:rPr>
        <w:t>y</w:t>
      </w:r>
      <w:r w:rsidRPr="00FF5D76">
        <w:rPr>
          <w:rFonts w:ascii="Times New Roman" w:eastAsia="Times New Roman" w:hAnsi="Times New Roman" w:cs="Times New Roman"/>
          <w:spacing w:val="1"/>
          <w:sz w:val="24"/>
          <w:szCs w:val="24"/>
        </w:rPr>
        <w:t>a</w:t>
      </w:r>
      <w:r w:rsidRPr="00FF5D76">
        <w:rPr>
          <w:rFonts w:ascii="Times New Roman" w:eastAsia="Times New Roman" w:hAnsi="Times New Roman" w:cs="Times New Roman"/>
          <w:sz w:val="24"/>
          <w:szCs w:val="24"/>
        </w:rPr>
        <w:t>w</w:t>
      </w:r>
      <w:r w:rsidRPr="00FF5D76">
        <w:rPr>
          <w:rFonts w:ascii="Times New Roman" w:eastAsia="Times New Roman" w:hAnsi="Times New Roman" w:cs="Times New Roman"/>
          <w:spacing w:val="-1"/>
          <w:sz w:val="24"/>
          <w:szCs w:val="24"/>
        </w:rPr>
        <w:t>a</w:t>
      </w:r>
      <w:r w:rsidRPr="00FF5D76">
        <w:rPr>
          <w:rFonts w:ascii="Times New Roman" w:eastAsia="Times New Roman" w:hAnsi="Times New Roman" w:cs="Times New Roman"/>
          <w:sz w:val="24"/>
          <w:szCs w:val="24"/>
        </w:rPr>
        <w:t>n.</w:t>
      </w:r>
      <w:r w:rsidRPr="00FF5D76">
        <w:rPr>
          <w:rFonts w:ascii="Times New Roman" w:eastAsia="Times New Roman" w:hAnsi="Times New Roman" w:cs="Times New Roman"/>
          <w:spacing w:val="1"/>
          <w:sz w:val="24"/>
          <w:szCs w:val="24"/>
        </w:rPr>
        <w:t xml:space="preserve"> </w:t>
      </w:r>
      <w:r w:rsidR="00F0689F">
        <w:rPr>
          <w:rFonts w:asciiTheme="majorBidi" w:hAnsiTheme="majorBidi" w:cstheme="majorBidi"/>
          <w:sz w:val="24"/>
          <w:szCs w:val="24"/>
        </w:rPr>
        <w:t>Ketidakjelasan sasaran anggaran akan menyebabkan pelaksanaan anggaran menjadi bingung, tidak tenang dan tidak puas dalam bekerja. Hal ini menyebabkan pelaksanaan anggaran tidak termotivasi untuk m</w:t>
      </w:r>
      <w:r w:rsidR="00E31906">
        <w:rPr>
          <w:rFonts w:asciiTheme="majorBidi" w:hAnsiTheme="majorBidi" w:cstheme="majorBidi"/>
          <w:sz w:val="24"/>
          <w:szCs w:val="24"/>
        </w:rPr>
        <w:t>encapai kinerja yang diharapkan (Mulyani, 2016).</w:t>
      </w:r>
    </w:p>
    <w:p w:rsidR="00F0689F" w:rsidRDefault="00F0689F" w:rsidP="006227C8">
      <w:pPr>
        <w:pStyle w:val="ListParagraph"/>
        <w:spacing w:after="0" w:line="360" w:lineRule="auto"/>
        <w:ind w:left="0" w:right="-14" w:firstLine="709"/>
        <w:jc w:val="both"/>
        <w:rPr>
          <w:rFonts w:asciiTheme="majorBidi" w:hAnsiTheme="majorBidi" w:cstheme="majorBidi"/>
          <w:sz w:val="24"/>
          <w:szCs w:val="24"/>
        </w:rPr>
      </w:pPr>
      <w:r>
        <w:rPr>
          <w:rFonts w:asciiTheme="majorBidi" w:hAnsiTheme="majorBidi" w:cstheme="majorBidi"/>
          <w:sz w:val="24"/>
          <w:szCs w:val="24"/>
        </w:rPr>
        <w:t xml:space="preserve">Sasaran adalah apa yang hendak dicapai oleh karyawan. Jadi kejelasan sasaran anggaran akan mendorong manajer lebih efektif dan melakukan yang terbaik dibandingkan dengan </w:t>
      </w:r>
      <w:r w:rsidR="00423D44">
        <w:rPr>
          <w:rFonts w:asciiTheme="majorBidi" w:hAnsiTheme="majorBidi" w:cstheme="majorBidi"/>
          <w:sz w:val="24"/>
          <w:szCs w:val="24"/>
        </w:rPr>
        <w:t xml:space="preserve">sasaran yang tidak jelas </w:t>
      </w:r>
      <w:r w:rsidR="008729C6">
        <w:rPr>
          <w:rFonts w:asciiTheme="majorBidi" w:hAnsiTheme="majorBidi" w:cstheme="majorBidi"/>
          <w:sz w:val="24"/>
          <w:szCs w:val="24"/>
        </w:rPr>
        <w:t xml:space="preserve">dalam </w:t>
      </w:r>
      <w:r w:rsidR="00536733">
        <w:rPr>
          <w:rFonts w:asciiTheme="majorBidi" w:hAnsiTheme="majorBidi" w:cstheme="majorBidi"/>
          <w:sz w:val="24"/>
          <w:szCs w:val="24"/>
        </w:rPr>
        <w:t>(</w:t>
      </w:r>
      <w:r w:rsidR="008729C6">
        <w:rPr>
          <w:rFonts w:asciiTheme="majorBidi" w:hAnsiTheme="majorBidi" w:cstheme="majorBidi"/>
          <w:sz w:val="24"/>
          <w:szCs w:val="24"/>
        </w:rPr>
        <w:t>Mulyani</w:t>
      </w:r>
      <w:r w:rsidR="00BA791C">
        <w:rPr>
          <w:rFonts w:asciiTheme="majorBidi" w:hAnsiTheme="majorBidi" w:cstheme="majorBidi"/>
          <w:sz w:val="24"/>
          <w:szCs w:val="24"/>
        </w:rPr>
        <w:t>,</w:t>
      </w:r>
      <w:r w:rsidR="00536733">
        <w:rPr>
          <w:rFonts w:asciiTheme="majorBidi" w:hAnsiTheme="majorBidi" w:cstheme="majorBidi"/>
          <w:sz w:val="24"/>
          <w:szCs w:val="24"/>
        </w:rPr>
        <w:t xml:space="preserve"> </w:t>
      </w:r>
      <w:r>
        <w:rPr>
          <w:rFonts w:asciiTheme="majorBidi" w:hAnsiTheme="majorBidi" w:cstheme="majorBidi"/>
          <w:sz w:val="24"/>
          <w:szCs w:val="24"/>
        </w:rPr>
        <w:t xml:space="preserve">2016). </w:t>
      </w:r>
      <w:r w:rsidR="008729C6">
        <w:rPr>
          <w:rFonts w:asciiTheme="majorBidi" w:hAnsiTheme="majorBidi" w:cstheme="majorBidi"/>
          <w:sz w:val="24"/>
          <w:szCs w:val="24"/>
        </w:rPr>
        <w:t>A</w:t>
      </w:r>
      <w:r>
        <w:rPr>
          <w:rFonts w:asciiTheme="majorBidi" w:hAnsiTheme="majorBidi" w:cstheme="majorBidi"/>
          <w:sz w:val="24"/>
          <w:szCs w:val="24"/>
        </w:rPr>
        <w:t xml:space="preserve">nggaran dengan pendekatan kinerja adalah suatu sistem anggaran yang mengutamakan kepada upaya pencapaian hasil kinerja atau </w:t>
      </w:r>
      <w:r w:rsidRPr="00066A25">
        <w:rPr>
          <w:rFonts w:asciiTheme="majorBidi" w:hAnsiTheme="majorBidi" w:cstheme="majorBidi"/>
          <w:i/>
          <w:iCs/>
          <w:sz w:val="24"/>
          <w:szCs w:val="24"/>
        </w:rPr>
        <w:t xml:space="preserve">output </w:t>
      </w:r>
      <w:r>
        <w:rPr>
          <w:rFonts w:asciiTheme="majorBidi" w:hAnsiTheme="majorBidi" w:cstheme="majorBidi"/>
          <w:sz w:val="24"/>
          <w:szCs w:val="24"/>
        </w:rPr>
        <w:t>dari perencanaan alokasi biaya atau input yang ditetapkan</w:t>
      </w:r>
      <w:r w:rsidR="001A04FD">
        <w:rPr>
          <w:rFonts w:asciiTheme="majorBidi" w:hAnsiTheme="majorBidi" w:cstheme="majorBidi"/>
          <w:sz w:val="24"/>
          <w:szCs w:val="24"/>
        </w:rPr>
        <w:t xml:space="preserve"> (Sitopu</w:t>
      </w:r>
      <w:r w:rsidR="008729C6">
        <w:rPr>
          <w:rFonts w:asciiTheme="majorBidi" w:hAnsiTheme="majorBidi" w:cstheme="majorBidi"/>
          <w:sz w:val="24"/>
          <w:szCs w:val="24"/>
        </w:rPr>
        <w:t>, 2016)</w:t>
      </w:r>
      <w:r>
        <w:rPr>
          <w:rFonts w:asciiTheme="majorBidi" w:hAnsiTheme="majorBidi" w:cstheme="majorBidi"/>
          <w:sz w:val="24"/>
          <w:szCs w:val="24"/>
        </w:rPr>
        <w:t>. Pentingnya anggaran dapat dilihat dari aspek sebagai berikut:</w:t>
      </w:r>
    </w:p>
    <w:p w:rsidR="00F0689F" w:rsidRDefault="00F0689F" w:rsidP="00A24A8E">
      <w:pPr>
        <w:pStyle w:val="ListParagraph"/>
        <w:numPr>
          <w:ilvl w:val="0"/>
          <w:numId w:val="4"/>
        </w:numPr>
        <w:spacing w:after="0" w:line="360" w:lineRule="auto"/>
        <w:ind w:left="993" w:right="-14" w:hanging="284"/>
        <w:jc w:val="both"/>
        <w:rPr>
          <w:rFonts w:asciiTheme="majorBidi" w:hAnsiTheme="majorBidi" w:cstheme="majorBidi"/>
          <w:sz w:val="24"/>
          <w:szCs w:val="24"/>
        </w:rPr>
      </w:pPr>
      <w:r>
        <w:rPr>
          <w:rFonts w:asciiTheme="majorBidi" w:hAnsiTheme="majorBidi" w:cstheme="majorBidi"/>
          <w:sz w:val="24"/>
          <w:szCs w:val="24"/>
        </w:rPr>
        <w:t>Anggaran merupakan alat bagi pemerintah daerah untuk mengarahkan dan menjamin kesinambungan pembangunan, serta meningkatkan kualitas hidup masyarakat.</w:t>
      </w:r>
    </w:p>
    <w:p w:rsidR="00F0689F" w:rsidRPr="0066008C" w:rsidRDefault="00F0689F" w:rsidP="00A24A8E">
      <w:pPr>
        <w:pStyle w:val="ListParagraph"/>
        <w:numPr>
          <w:ilvl w:val="0"/>
          <w:numId w:val="4"/>
        </w:numPr>
        <w:spacing w:after="0" w:line="360" w:lineRule="auto"/>
        <w:ind w:left="993" w:right="-14" w:hanging="284"/>
        <w:jc w:val="both"/>
        <w:rPr>
          <w:rFonts w:asciiTheme="majorBidi" w:hAnsiTheme="majorBidi" w:cstheme="majorBidi"/>
          <w:sz w:val="24"/>
          <w:szCs w:val="24"/>
        </w:rPr>
      </w:pPr>
      <w:r>
        <w:rPr>
          <w:rFonts w:asciiTheme="majorBidi" w:hAnsiTheme="majorBidi" w:cstheme="majorBidi"/>
          <w:sz w:val="24"/>
          <w:szCs w:val="24"/>
        </w:rPr>
        <w:t>Anggaran diperlukan karena adanya kebutuhan dan keinginan masyarakat yang tak terbatas dan terus berkembang, sedangkan sumber daya yang ada terbatas.</w:t>
      </w:r>
      <w:r w:rsidRPr="00AF7403">
        <w:rPr>
          <w:rFonts w:asciiTheme="majorBidi" w:hAnsiTheme="majorBidi" w:cstheme="majorBidi"/>
          <w:sz w:val="24"/>
          <w:szCs w:val="24"/>
        </w:rPr>
        <w:t xml:space="preserve"> </w:t>
      </w:r>
    </w:p>
    <w:p w:rsidR="00F0689F" w:rsidRDefault="00536733" w:rsidP="00A24A8E">
      <w:pPr>
        <w:pStyle w:val="ListParagraph"/>
        <w:spacing w:after="0" w:line="360" w:lineRule="auto"/>
        <w:ind w:left="0" w:right="-14" w:firstLine="720"/>
        <w:jc w:val="both"/>
        <w:rPr>
          <w:rFonts w:asciiTheme="majorBidi" w:hAnsiTheme="majorBidi" w:cstheme="majorBidi"/>
          <w:sz w:val="24"/>
          <w:szCs w:val="24"/>
        </w:rPr>
      </w:pPr>
      <w:r>
        <w:rPr>
          <w:rFonts w:asciiTheme="majorBidi" w:hAnsiTheme="majorBidi" w:cstheme="majorBidi"/>
          <w:sz w:val="24"/>
          <w:szCs w:val="24"/>
        </w:rPr>
        <w:t xml:space="preserve">Menurut </w:t>
      </w:r>
      <w:r w:rsidR="00235541">
        <w:rPr>
          <w:rFonts w:asciiTheme="majorBidi" w:hAnsiTheme="majorBidi" w:cstheme="majorBidi"/>
          <w:sz w:val="24"/>
          <w:szCs w:val="24"/>
        </w:rPr>
        <w:fldChar w:fldCharType="begin" w:fldLock="1"/>
      </w:r>
      <w:r w:rsidR="00F0689F">
        <w:rPr>
          <w:rFonts w:asciiTheme="majorBidi" w:hAnsiTheme="majorBidi" w:cstheme="majorBidi"/>
          <w:sz w:val="24"/>
          <w:szCs w:val="24"/>
        </w:rPr>
        <w:instrText>ADDIN CSL_CITATION { "citationItems" : [ { "id" : "ITEM-1", "itemData" : { "abstract" : "Penelitian ini bertujuan untuk menguji : 1) Pengaruh akuntabilitas publik terhadap kinerja manajerial SKPD, dan 2) Pengaruh kejelasan sasaran anggaran terhadap kinerja manajerial SKPD. Jenis penelitian ini digolongkan pada penelitian yang bersifat kausatif. Populasi dalam penelitian ini adalah SKPD Kota Padang. Pemilihan sampel dengan metode judgment sampling, dengan jumlah responden 135. Data yang digunakan dalam penelitian ini berupa data primer. Teknik pengumpulan data dengan teknik survei dengan menyebarkan kuesioner kepada masing-masing Pimpinan dan Kepala Bagian pada setiap SKPD. Metode analisis yang digunakan adalah analisis regresi berganda dengan bantuan Statistical Package For Social Science (SPSS). Hasil penelitian membuktikan bahwa 1) Akuntabilitas publik berpengaruh signifikan positif terhadap kinerja manajerial SKPD (H1 diterima), 2) Kejelasan sasaran anggaran berpengaruh signifikan positif terhadap kinerja manajerial SKPD (H2 diterima). Dalam penelitian ini disarankan: 1) Dari hasil penelitian ini, disarankan bagi seluruh instansi pemerintah Kota Padang agar dapat meningkatkan penerapan akuntabilitas publik dan kejelasan sasaran anggaran yang nantinya akan meningkatkan kinerja manajerial SKPD itu sendiri, 2)Untuk penelitian selanjutnya, sebaiknya menggunakan metode wawancara langsung dengan responden, sehingga jawaban responden lebih mencerminkan jawaban yang sebenarnya, 3) Untuk peneliti selanjutnya yang tertarik untuk meneliti dengan judul yang sama sebaiknya menambahkan dan menggunakan variabel lain. Kata", "author" : [ { "dropping-particle" : "", "family" : "Putra", "given" : "Deki", "non-dropping-particle" : "", "parse-names" : false, "suffix" : "" } ], "container-title" : "Jurnal akuntansi Universitas Negeri Padang", "id" : "ITEM-1", "issued" : { "date-parts" : [ [ "2013" ] ] }, "title" : "Pengaruh akuntabilitas publik dan kejelasan sasaran anggaran terhadap kinerja manajerial satuan kerja perangkat daerah", "type" : "article-journal" }, "uris" : [ "http://www.mendeley.com/documents/?uuid=6a510653-5d32-4d5c-b24d-b39401c53591" ] } ], "mendeley" : { "formattedCitation" : "(Putra, 2013)", "plainTextFormattedCitation" : "(Putra, 2013)", "previouslyFormattedCitation" : "(Putra, 2013)" }, "properties" : {  }, "schema" : "https://github.com/citation-style-language/schema/raw/master/csl-citation.json" }</w:instrText>
      </w:r>
      <w:r w:rsidR="00235541">
        <w:rPr>
          <w:rFonts w:asciiTheme="majorBidi" w:hAnsiTheme="majorBidi" w:cstheme="majorBidi"/>
          <w:sz w:val="24"/>
          <w:szCs w:val="24"/>
        </w:rPr>
        <w:fldChar w:fldCharType="separate"/>
      </w:r>
      <w:r w:rsidR="00023E52">
        <w:rPr>
          <w:rFonts w:asciiTheme="majorBidi" w:hAnsiTheme="majorBidi" w:cstheme="majorBidi"/>
          <w:noProof/>
          <w:sz w:val="24"/>
          <w:szCs w:val="24"/>
        </w:rPr>
        <w:t>Putra</w:t>
      </w:r>
      <w:r w:rsidR="00F0689F" w:rsidRPr="007A14E8">
        <w:rPr>
          <w:rFonts w:asciiTheme="majorBidi" w:hAnsiTheme="majorBidi" w:cstheme="majorBidi"/>
          <w:noProof/>
          <w:sz w:val="24"/>
          <w:szCs w:val="24"/>
        </w:rPr>
        <w:t xml:space="preserve"> </w:t>
      </w:r>
      <w:r w:rsidR="00023E52">
        <w:rPr>
          <w:rFonts w:asciiTheme="majorBidi" w:hAnsiTheme="majorBidi" w:cstheme="majorBidi"/>
          <w:noProof/>
          <w:sz w:val="24"/>
          <w:szCs w:val="24"/>
        </w:rPr>
        <w:t>(</w:t>
      </w:r>
      <w:r w:rsidR="00F0689F" w:rsidRPr="007A14E8">
        <w:rPr>
          <w:rFonts w:asciiTheme="majorBidi" w:hAnsiTheme="majorBidi" w:cstheme="majorBidi"/>
          <w:noProof/>
          <w:sz w:val="24"/>
          <w:szCs w:val="24"/>
        </w:rPr>
        <w:t>2013)</w:t>
      </w:r>
      <w:r w:rsidR="00235541">
        <w:rPr>
          <w:rFonts w:asciiTheme="majorBidi" w:hAnsiTheme="majorBidi" w:cstheme="majorBidi"/>
          <w:sz w:val="24"/>
          <w:szCs w:val="24"/>
        </w:rPr>
        <w:fldChar w:fldCharType="end"/>
      </w:r>
      <w:r>
        <w:rPr>
          <w:rFonts w:asciiTheme="majorBidi" w:hAnsiTheme="majorBidi" w:cstheme="majorBidi"/>
          <w:sz w:val="24"/>
          <w:szCs w:val="24"/>
        </w:rPr>
        <w:t xml:space="preserve"> mengemukakan</w:t>
      </w:r>
      <w:r w:rsidR="00F0689F">
        <w:rPr>
          <w:rFonts w:asciiTheme="majorBidi" w:hAnsiTheme="majorBidi" w:cstheme="majorBidi"/>
          <w:sz w:val="24"/>
          <w:szCs w:val="24"/>
        </w:rPr>
        <w:t xml:space="preserve"> bahwa dalam menentukan sasaran anggaran mempunyai karakteristik utama yaitu:</w:t>
      </w:r>
      <w:r w:rsidR="00023E52">
        <w:rPr>
          <w:rFonts w:asciiTheme="majorBidi" w:hAnsiTheme="majorBidi" w:cstheme="majorBidi"/>
          <w:sz w:val="24"/>
          <w:szCs w:val="24"/>
        </w:rPr>
        <w:t xml:space="preserve"> (1) Sasaran harus spesifik bukan samar-samar; (2) Sasaran harus menantang namun dapat dicapai.</w:t>
      </w:r>
      <w:r w:rsidR="00F0689F">
        <w:rPr>
          <w:rFonts w:asciiTheme="majorBidi" w:hAnsiTheme="majorBidi" w:cstheme="majorBidi"/>
          <w:sz w:val="24"/>
          <w:szCs w:val="24"/>
        </w:rPr>
        <w:t xml:space="preserve"> </w:t>
      </w:r>
      <w:r w:rsidR="00FC1090">
        <w:rPr>
          <w:rFonts w:asciiTheme="majorBidi" w:hAnsiTheme="majorBidi" w:cstheme="majorBidi"/>
          <w:sz w:val="24"/>
          <w:szCs w:val="24"/>
        </w:rPr>
        <w:t>P</w:t>
      </w:r>
      <w:r w:rsidR="00F0689F">
        <w:rPr>
          <w:rFonts w:asciiTheme="majorBidi" w:hAnsiTheme="majorBidi" w:cstheme="majorBidi"/>
          <w:sz w:val="24"/>
          <w:szCs w:val="24"/>
        </w:rPr>
        <w:t>engukuran sasaran efektif ada 7 indikator yang diperlukan</w:t>
      </w:r>
      <w:r w:rsidR="00BA791C">
        <w:rPr>
          <w:rFonts w:asciiTheme="majorBidi" w:hAnsiTheme="majorBidi" w:cstheme="majorBidi"/>
          <w:sz w:val="24"/>
          <w:szCs w:val="24"/>
        </w:rPr>
        <w:t xml:space="preserve"> (Mulyani, 2016)</w:t>
      </w:r>
      <w:r w:rsidR="00F0689F">
        <w:rPr>
          <w:rFonts w:asciiTheme="majorBidi" w:hAnsiTheme="majorBidi" w:cstheme="majorBidi"/>
          <w:sz w:val="24"/>
          <w:szCs w:val="24"/>
        </w:rPr>
        <w:t>, yaitu:</w:t>
      </w:r>
    </w:p>
    <w:p w:rsidR="00FC1090" w:rsidRDefault="00FC1090" w:rsidP="00A24A8E">
      <w:pPr>
        <w:pStyle w:val="ListParagraph"/>
        <w:spacing w:after="0" w:line="360" w:lineRule="auto"/>
        <w:ind w:left="0" w:right="-14" w:firstLine="720"/>
        <w:jc w:val="both"/>
        <w:rPr>
          <w:rFonts w:asciiTheme="majorBidi" w:hAnsiTheme="majorBidi" w:cstheme="majorBidi"/>
          <w:sz w:val="24"/>
          <w:szCs w:val="24"/>
        </w:rPr>
      </w:pPr>
    </w:p>
    <w:p w:rsidR="00F0689F" w:rsidRDefault="00F0689F" w:rsidP="00A24A8E">
      <w:pPr>
        <w:pStyle w:val="ListParagraph"/>
        <w:numPr>
          <w:ilvl w:val="0"/>
          <w:numId w:val="6"/>
        </w:numPr>
        <w:spacing w:after="0" w:line="240" w:lineRule="auto"/>
        <w:ind w:left="994" w:right="-14" w:hanging="288"/>
        <w:jc w:val="both"/>
        <w:rPr>
          <w:rFonts w:asciiTheme="majorBidi" w:hAnsiTheme="majorBidi" w:cstheme="majorBidi"/>
          <w:sz w:val="24"/>
          <w:szCs w:val="24"/>
        </w:rPr>
      </w:pPr>
      <w:r>
        <w:rPr>
          <w:rFonts w:asciiTheme="majorBidi" w:hAnsiTheme="majorBidi" w:cstheme="majorBidi"/>
          <w:sz w:val="24"/>
          <w:szCs w:val="24"/>
        </w:rPr>
        <w:lastRenderedPageBreak/>
        <w:t xml:space="preserve">Tujuan, membuat secara terperinci tujuan umum tugas-tugas yang harus dikerjakan </w:t>
      </w:r>
    </w:p>
    <w:p w:rsidR="00F0689F" w:rsidRDefault="00F0689F" w:rsidP="00A24A8E">
      <w:pPr>
        <w:pStyle w:val="ListParagraph"/>
        <w:numPr>
          <w:ilvl w:val="0"/>
          <w:numId w:val="6"/>
        </w:numPr>
        <w:spacing w:after="0" w:line="240" w:lineRule="auto"/>
        <w:ind w:left="994" w:right="-14" w:hanging="288"/>
        <w:jc w:val="both"/>
        <w:rPr>
          <w:rFonts w:asciiTheme="majorBidi" w:hAnsiTheme="majorBidi" w:cstheme="majorBidi"/>
          <w:sz w:val="24"/>
          <w:szCs w:val="24"/>
        </w:rPr>
      </w:pPr>
      <w:r>
        <w:rPr>
          <w:rFonts w:asciiTheme="majorBidi" w:hAnsiTheme="majorBidi" w:cstheme="majorBidi"/>
          <w:sz w:val="24"/>
          <w:szCs w:val="24"/>
        </w:rPr>
        <w:t>Kinerja, menetapkan kinerja dalam bentuk pertanyaan yang diukur</w:t>
      </w:r>
    </w:p>
    <w:p w:rsidR="00F0689F" w:rsidRDefault="00F0689F" w:rsidP="00A24A8E">
      <w:pPr>
        <w:pStyle w:val="ListParagraph"/>
        <w:numPr>
          <w:ilvl w:val="0"/>
          <w:numId w:val="6"/>
        </w:numPr>
        <w:spacing w:after="0" w:line="240" w:lineRule="auto"/>
        <w:ind w:left="994" w:right="-14" w:hanging="288"/>
        <w:jc w:val="both"/>
        <w:rPr>
          <w:rFonts w:asciiTheme="majorBidi" w:hAnsiTheme="majorBidi" w:cstheme="majorBidi"/>
          <w:sz w:val="24"/>
          <w:szCs w:val="24"/>
        </w:rPr>
      </w:pPr>
      <w:r>
        <w:rPr>
          <w:rFonts w:asciiTheme="majorBidi" w:hAnsiTheme="majorBidi" w:cstheme="majorBidi"/>
          <w:sz w:val="24"/>
          <w:szCs w:val="24"/>
        </w:rPr>
        <w:t>Standar, menetapkan standar atau target yang ingin dicapai</w:t>
      </w:r>
    </w:p>
    <w:p w:rsidR="00F0689F" w:rsidRDefault="00F0689F" w:rsidP="00A24A8E">
      <w:pPr>
        <w:pStyle w:val="ListParagraph"/>
        <w:numPr>
          <w:ilvl w:val="0"/>
          <w:numId w:val="6"/>
        </w:numPr>
        <w:spacing w:after="0" w:line="240" w:lineRule="auto"/>
        <w:ind w:left="994" w:right="-14" w:hanging="288"/>
        <w:jc w:val="both"/>
        <w:rPr>
          <w:rFonts w:asciiTheme="majorBidi" w:hAnsiTheme="majorBidi" w:cstheme="majorBidi"/>
          <w:sz w:val="24"/>
          <w:szCs w:val="24"/>
        </w:rPr>
      </w:pPr>
      <w:r>
        <w:rPr>
          <w:rFonts w:asciiTheme="majorBidi" w:hAnsiTheme="majorBidi" w:cstheme="majorBidi"/>
          <w:sz w:val="24"/>
          <w:szCs w:val="24"/>
        </w:rPr>
        <w:t xml:space="preserve">Jangka Waktu, menetapkan jangka waktu yang dibutuhkan untuk pengerjaan </w:t>
      </w:r>
    </w:p>
    <w:p w:rsidR="00F0689F" w:rsidRDefault="00F0689F" w:rsidP="00A24A8E">
      <w:pPr>
        <w:pStyle w:val="ListParagraph"/>
        <w:numPr>
          <w:ilvl w:val="0"/>
          <w:numId w:val="6"/>
        </w:numPr>
        <w:spacing w:after="0" w:line="240" w:lineRule="auto"/>
        <w:ind w:left="994" w:right="-14" w:hanging="288"/>
        <w:jc w:val="both"/>
        <w:rPr>
          <w:rFonts w:asciiTheme="majorBidi" w:hAnsiTheme="majorBidi" w:cstheme="majorBidi"/>
          <w:sz w:val="24"/>
          <w:szCs w:val="24"/>
        </w:rPr>
      </w:pPr>
      <w:r>
        <w:rPr>
          <w:rFonts w:asciiTheme="majorBidi" w:hAnsiTheme="majorBidi" w:cstheme="majorBidi"/>
          <w:sz w:val="24"/>
          <w:szCs w:val="24"/>
        </w:rPr>
        <w:t xml:space="preserve">Sasaran Prioritas, menetapkan sasaran yang prioritas </w:t>
      </w:r>
    </w:p>
    <w:p w:rsidR="00F0689F" w:rsidRDefault="00F0689F" w:rsidP="00A24A8E">
      <w:pPr>
        <w:pStyle w:val="ListParagraph"/>
        <w:numPr>
          <w:ilvl w:val="0"/>
          <w:numId w:val="6"/>
        </w:numPr>
        <w:spacing w:after="0" w:line="240" w:lineRule="auto"/>
        <w:ind w:left="994" w:right="-14" w:hanging="288"/>
        <w:jc w:val="both"/>
        <w:rPr>
          <w:rFonts w:asciiTheme="majorBidi" w:hAnsiTheme="majorBidi" w:cstheme="majorBidi"/>
          <w:sz w:val="24"/>
          <w:szCs w:val="24"/>
        </w:rPr>
      </w:pPr>
      <w:r>
        <w:rPr>
          <w:rFonts w:asciiTheme="majorBidi" w:hAnsiTheme="majorBidi" w:cstheme="majorBidi"/>
          <w:sz w:val="24"/>
          <w:szCs w:val="24"/>
        </w:rPr>
        <w:t xml:space="preserve">Tingkat Kesulitan, menetapkan sasaran berdasarkan tingkat kesulitan dan pentingnya </w:t>
      </w:r>
    </w:p>
    <w:p w:rsidR="00F0689F" w:rsidRPr="00BB197A" w:rsidRDefault="00F0689F" w:rsidP="00A24A8E">
      <w:pPr>
        <w:pStyle w:val="ListParagraph"/>
        <w:numPr>
          <w:ilvl w:val="0"/>
          <w:numId w:val="6"/>
        </w:numPr>
        <w:spacing w:after="0" w:line="360" w:lineRule="auto"/>
        <w:ind w:left="994" w:right="-14" w:hanging="288"/>
        <w:jc w:val="both"/>
        <w:rPr>
          <w:rFonts w:asciiTheme="majorBidi" w:hAnsiTheme="majorBidi" w:cstheme="majorBidi"/>
          <w:sz w:val="24"/>
          <w:szCs w:val="24"/>
        </w:rPr>
      </w:pPr>
      <w:r>
        <w:rPr>
          <w:rFonts w:asciiTheme="majorBidi" w:hAnsiTheme="majorBidi" w:cstheme="majorBidi"/>
          <w:sz w:val="24"/>
          <w:szCs w:val="24"/>
        </w:rPr>
        <w:t>Koordinasi, menetapkan kebutuhan koordinasi</w:t>
      </w:r>
    </w:p>
    <w:p w:rsidR="008729C6" w:rsidRPr="00A24A8E" w:rsidRDefault="00F0689F" w:rsidP="00A24A8E">
      <w:pPr>
        <w:spacing w:after="0" w:line="360" w:lineRule="auto"/>
        <w:ind w:right="-14" w:firstLine="720"/>
        <w:jc w:val="both"/>
        <w:rPr>
          <w:rFonts w:ascii="Times New Roman" w:eastAsia="Times New Roman" w:hAnsi="Times New Roman" w:cs="Times New Roman"/>
          <w:sz w:val="24"/>
          <w:szCs w:val="24"/>
        </w:rPr>
      </w:pPr>
      <w:r>
        <w:rPr>
          <w:rFonts w:asciiTheme="majorBidi" w:hAnsiTheme="majorBidi" w:cstheme="majorBidi"/>
          <w:sz w:val="24"/>
          <w:szCs w:val="24"/>
        </w:rPr>
        <w:t>Keterlibatan individu dalam menyusun anggaran akan membuatnya memahami sasaran yang akan dicapai oleh anggaran tersebut, serta bagaimana akan mencapainya dengan menggunakan sumber yang ada. Selanjutnya target-target anggaran yang disusun akan sesuai dengan sasaran yang akan dicapai (Putra, 2013).</w:t>
      </w:r>
      <w:r w:rsidR="00A24A8E">
        <w:rPr>
          <w:rFonts w:asciiTheme="majorBidi" w:hAnsiTheme="majorBidi" w:cstheme="majorBidi"/>
          <w:sz w:val="24"/>
          <w:szCs w:val="24"/>
        </w:rPr>
        <w:t xml:space="preserve"> </w:t>
      </w:r>
      <w:r w:rsidR="00A24A8E" w:rsidRPr="005C24C1">
        <w:rPr>
          <w:rFonts w:ascii="Times New Roman" w:eastAsia="Times New Roman" w:hAnsi="Times New Roman" w:cs="Times New Roman"/>
          <w:sz w:val="24"/>
          <w:szCs w:val="24"/>
        </w:rPr>
        <w:t>Karena begitu luasnya kejelasan anggaran, maka tujuan anggaran harus dinyatakan secara spesifik, jelas, dan dapat dimengerti oleh siapa saja yang bertangung jawab. Beberapa penelitian yang diugkap menyatakan bahwa mencantum sasaran anggaran secara spesifik dan hanya akan mendorong karyawan melakukan yang terbaik. Kejelasan anggaran yang diharapkan dapat membantu atasan untuk mencapai tujuan  perusahaan sbagaimana yang tercantum  dalam perencanaan anggaran, sehingga secara logis kinerja dapat tercapai.</w:t>
      </w:r>
    </w:p>
    <w:p w:rsidR="00F0689F" w:rsidRPr="009A46BE" w:rsidRDefault="00F0689F" w:rsidP="00A24A8E">
      <w:pPr>
        <w:pStyle w:val="ListParagraph"/>
        <w:numPr>
          <w:ilvl w:val="2"/>
          <w:numId w:val="2"/>
        </w:numPr>
        <w:tabs>
          <w:tab w:val="left" w:pos="1350"/>
        </w:tabs>
        <w:spacing w:after="0" w:line="360" w:lineRule="auto"/>
        <w:ind w:left="720" w:right="-14"/>
        <w:rPr>
          <w:rFonts w:asciiTheme="majorBidi" w:hAnsiTheme="majorBidi" w:cstheme="majorBidi"/>
          <w:b/>
          <w:bCs/>
          <w:sz w:val="24"/>
          <w:szCs w:val="24"/>
        </w:rPr>
      </w:pPr>
      <w:r w:rsidRPr="009A46BE">
        <w:rPr>
          <w:rFonts w:asciiTheme="majorBidi" w:hAnsiTheme="majorBidi" w:cstheme="majorBidi"/>
          <w:b/>
          <w:bCs/>
          <w:sz w:val="24"/>
          <w:szCs w:val="24"/>
        </w:rPr>
        <w:t xml:space="preserve">Kinerja Manajerial </w:t>
      </w:r>
    </w:p>
    <w:p w:rsidR="00F0689F" w:rsidRDefault="00F0689F" w:rsidP="00A24A8E">
      <w:pPr>
        <w:spacing w:after="0" w:line="360" w:lineRule="auto"/>
        <w:ind w:right="-14"/>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Kinerja (</w:t>
      </w:r>
      <w:r>
        <w:rPr>
          <w:rFonts w:asciiTheme="majorBidi" w:hAnsiTheme="majorBidi" w:cstheme="majorBidi"/>
          <w:i/>
          <w:iCs/>
          <w:sz w:val="24"/>
          <w:szCs w:val="24"/>
        </w:rPr>
        <w:t>performance</w:t>
      </w:r>
      <w:r>
        <w:rPr>
          <w:rFonts w:asciiTheme="majorBidi" w:hAnsiTheme="majorBidi" w:cstheme="majorBidi"/>
          <w:sz w:val="24"/>
          <w:szCs w:val="24"/>
        </w:rPr>
        <w:t xml:space="preserve">) adalah gambaran mengenai tingkat pencapaian, pelaksanaan suatu kegiatan atau program atau kebijakan dalam mewujudkan sasaran, tujuan, misi dan visi organisasi yang tertuang dalam </w:t>
      </w:r>
      <w:r w:rsidRPr="004E5A3C">
        <w:rPr>
          <w:rFonts w:asciiTheme="majorBidi" w:hAnsiTheme="majorBidi" w:cstheme="majorBidi"/>
          <w:i/>
          <w:iCs/>
          <w:sz w:val="24"/>
          <w:szCs w:val="24"/>
        </w:rPr>
        <w:t>strategic planning</w:t>
      </w:r>
      <w:r>
        <w:rPr>
          <w:rFonts w:asciiTheme="majorBidi" w:hAnsiTheme="majorBidi" w:cstheme="majorBidi"/>
          <w:sz w:val="24"/>
          <w:szCs w:val="24"/>
        </w:rPr>
        <w:t xml:space="preserve"> suatu organisasi </w:t>
      </w:r>
      <w:r w:rsidR="00CD3AA5">
        <w:rPr>
          <w:rFonts w:asciiTheme="majorBidi" w:hAnsiTheme="majorBidi" w:cstheme="majorBidi"/>
          <w:sz w:val="24"/>
          <w:szCs w:val="24"/>
        </w:rPr>
        <w:t>Mahsun (2016</w:t>
      </w:r>
      <w:r w:rsidR="00770F46">
        <w:rPr>
          <w:rFonts w:asciiTheme="majorBidi" w:hAnsiTheme="majorBidi" w:cstheme="majorBidi"/>
          <w:sz w:val="24"/>
          <w:szCs w:val="24"/>
        </w:rPr>
        <w:t>).</w:t>
      </w:r>
      <w:r w:rsidR="00693FFE">
        <w:rPr>
          <w:rFonts w:asciiTheme="majorBidi" w:hAnsiTheme="majorBidi" w:cstheme="majorBidi"/>
          <w:sz w:val="24"/>
          <w:szCs w:val="24"/>
        </w:rPr>
        <w:t xml:space="preserve"> </w:t>
      </w:r>
      <w:r>
        <w:rPr>
          <w:rFonts w:asciiTheme="majorBidi" w:hAnsiTheme="majorBidi" w:cstheme="majorBidi"/>
          <w:sz w:val="24"/>
          <w:szCs w:val="24"/>
        </w:rPr>
        <w:t>Menurut (Putra, 2013) kinerja manajerial adalah kinerja para individu anggota organisasi dalam kegiatan manajerial, yang diukur dengan menggunakan indikator:</w:t>
      </w:r>
    </w:p>
    <w:p w:rsidR="00F0689F" w:rsidRDefault="00F0689F" w:rsidP="00A24A8E">
      <w:pPr>
        <w:pStyle w:val="ListParagraph"/>
        <w:numPr>
          <w:ilvl w:val="0"/>
          <w:numId w:val="7"/>
        </w:numPr>
        <w:spacing w:after="0" w:line="240" w:lineRule="auto"/>
        <w:ind w:left="1080" w:right="-14"/>
        <w:jc w:val="both"/>
        <w:rPr>
          <w:rFonts w:asciiTheme="majorBidi" w:hAnsiTheme="majorBidi" w:cstheme="majorBidi"/>
          <w:sz w:val="24"/>
          <w:szCs w:val="24"/>
        </w:rPr>
      </w:pPr>
      <w:r>
        <w:rPr>
          <w:rFonts w:asciiTheme="majorBidi" w:hAnsiTheme="majorBidi" w:cstheme="majorBidi"/>
          <w:sz w:val="24"/>
          <w:szCs w:val="24"/>
        </w:rPr>
        <w:t xml:space="preserve">Perencanaan adalah penentuan kebijakan dan sekumpulan kegiatan untuk selanjutnya dilaksanakan dengan mempertimbangkan kondisi waktu sekarang dan akan datang. Perencanaan bertujuan untuk memberikan pedoman dan tatacara pelaksanaan tujuan, kebijakan, prosedur, </w:t>
      </w:r>
      <w:r>
        <w:rPr>
          <w:rFonts w:asciiTheme="majorBidi" w:hAnsiTheme="majorBidi" w:cstheme="majorBidi"/>
          <w:sz w:val="24"/>
          <w:szCs w:val="24"/>
        </w:rPr>
        <w:lastRenderedPageBreak/>
        <w:t>penganggaran dan program kerja sehingga terlaksana sesuai dengan sasaran yang telah ditetapkan.</w:t>
      </w:r>
    </w:p>
    <w:p w:rsidR="00F0689F" w:rsidRDefault="00F0689F" w:rsidP="00A24A8E">
      <w:pPr>
        <w:pStyle w:val="ListParagraph"/>
        <w:numPr>
          <w:ilvl w:val="0"/>
          <w:numId w:val="7"/>
        </w:numPr>
        <w:spacing w:after="0" w:line="240" w:lineRule="auto"/>
        <w:ind w:left="1080" w:right="-14"/>
        <w:jc w:val="both"/>
        <w:rPr>
          <w:rFonts w:asciiTheme="majorBidi" w:hAnsiTheme="majorBidi" w:cstheme="majorBidi"/>
          <w:sz w:val="24"/>
          <w:szCs w:val="24"/>
        </w:rPr>
      </w:pPr>
      <w:r>
        <w:rPr>
          <w:rFonts w:asciiTheme="majorBidi" w:hAnsiTheme="majorBidi" w:cstheme="majorBidi"/>
          <w:sz w:val="24"/>
          <w:szCs w:val="24"/>
        </w:rPr>
        <w:t>Investigasi merupakan kegiatan untuk melakukan pemeriksaan melalui pengumpulan dan penyampaian informasi sebagai bahan pencatatan, pembuatan laporan, sehingga mempermudah dilaksanakannya pengukuran hasil dan analisis terhadap pekerjaan yang telah dilakukan.</w:t>
      </w:r>
    </w:p>
    <w:p w:rsidR="00F0689F" w:rsidRDefault="00F0689F" w:rsidP="00A24A8E">
      <w:pPr>
        <w:pStyle w:val="ListParagraph"/>
        <w:numPr>
          <w:ilvl w:val="0"/>
          <w:numId w:val="7"/>
        </w:numPr>
        <w:spacing w:after="0" w:line="240" w:lineRule="auto"/>
        <w:ind w:left="1080" w:right="-14"/>
        <w:jc w:val="both"/>
        <w:rPr>
          <w:rFonts w:asciiTheme="majorBidi" w:hAnsiTheme="majorBidi" w:cstheme="majorBidi"/>
          <w:sz w:val="24"/>
          <w:szCs w:val="24"/>
        </w:rPr>
      </w:pPr>
      <w:r>
        <w:rPr>
          <w:rFonts w:asciiTheme="majorBidi" w:hAnsiTheme="majorBidi" w:cstheme="majorBidi"/>
          <w:sz w:val="24"/>
          <w:szCs w:val="24"/>
        </w:rPr>
        <w:t>Koordinasi adalah penyelaraskan tindakan yang meliputi pertukaran informasi dengan orang-orang dalam unit organisasi lainnya, guna dapat berhubungan dan menyesuaikan program yang akan dijalankan.</w:t>
      </w:r>
    </w:p>
    <w:p w:rsidR="00F0689F" w:rsidRDefault="00F0689F" w:rsidP="00A24A8E">
      <w:pPr>
        <w:pStyle w:val="ListParagraph"/>
        <w:numPr>
          <w:ilvl w:val="0"/>
          <w:numId w:val="7"/>
        </w:numPr>
        <w:spacing w:after="0" w:line="240" w:lineRule="auto"/>
        <w:ind w:left="1080" w:right="-14"/>
        <w:jc w:val="both"/>
        <w:rPr>
          <w:rFonts w:asciiTheme="majorBidi" w:hAnsiTheme="majorBidi" w:cstheme="majorBidi"/>
          <w:sz w:val="24"/>
          <w:szCs w:val="24"/>
        </w:rPr>
      </w:pPr>
      <w:r>
        <w:rPr>
          <w:rFonts w:asciiTheme="majorBidi" w:hAnsiTheme="majorBidi" w:cstheme="majorBidi"/>
          <w:sz w:val="24"/>
          <w:szCs w:val="24"/>
        </w:rPr>
        <w:t>Evaluasi adalah penilaian yang dilakukan oleh pimpinan terhadap rencana yang telah dibuat, dan ditujukan untuk menilai pegawai dan catatan hasil kerja hingga dari hasil penilaian tersebut dapat diambil keputusan yang diperlukan.</w:t>
      </w:r>
    </w:p>
    <w:p w:rsidR="00F0689F" w:rsidRDefault="00F0689F" w:rsidP="00A24A8E">
      <w:pPr>
        <w:pStyle w:val="ListParagraph"/>
        <w:numPr>
          <w:ilvl w:val="0"/>
          <w:numId w:val="7"/>
        </w:numPr>
        <w:spacing w:after="0" w:line="240" w:lineRule="auto"/>
        <w:ind w:left="1080" w:right="-14"/>
        <w:jc w:val="both"/>
        <w:rPr>
          <w:rFonts w:asciiTheme="majorBidi" w:hAnsiTheme="majorBidi" w:cstheme="majorBidi"/>
          <w:sz w:val="24"/>
          <w:szCs w:val="24"/>
        </w:rPr>
      </w:pPr>
      <w:r>
        <w:rPr>
          <w:rFonts w:asciiTheme="majorBidi" w:hAnsiTheme="majorBidi" w:cstheme="majorBidi"/>
          <w:sz w:val="24"/>
          <w:szCs w:val="24"/>
        </w:rPr>
        <w:t>Pengawasan adalah penilaian atas usulan kinerja yang diamati dan dilaporkan atau kemampuan untuk mengarahkan, memimpin, membimbing, menjelaskan segala aturan yang berlaku, memberikan dan menangani keluhan pelaksanaan tugas bawahan.</w:t>
      </w:r>
    </w:p>
    <w:p w:rsidR="00F0689F" w:rsidRDefault="00F0689F" w:rsidP="00A24A8E">
      <w:pPr>
        <w:pStyle w:val="ListParagraph"/>
        <w:numPr>
          <w:ilvl w:val="0"/>
          <w:numId w:val="7"/>
        </w:numPr>
        <w:spacing w:after="0" w:line="240" w:lineRule="auto"/>
        <w:ind w:left="1080" w:right="-14"/>
        <w:jc w:val="both"/>
        <w:rPr>
          <w:rFonts w:asciiTheme="majorBidi" w:hAnsiTheme="majorBidi" w:cstheme="majorBidi"/>
          <w:sz w:val="24"/>
          <w:szCs w:val="24"/>
        </w:rPr>
      </w:pPr>
      <w:r>
        <w:rPr>
          <w:rFonts w:asciiTheme="majorBidi" w:hAnsiTheme="majorBidi" w:cstheme="majorBidi"/>
          <w:sz w:val="24"/>
          <w:szCs w:val="24"/>
        </w:rPr>
        <w:t>Pemilihan Staff adalah memelihara dan mempertahankan bawahan dalam suatu unit kerja, menyeleksi pekerjaan baru, menempatkan dan mempromosikan pekerjaan tersebut dalam unitnya atau unit kerja lainnya.</w:t>
      </w:r>
    </w:p>
    <w:p w:rsidR="00F0689F" w:rsidRDefault="00F0689F" w:rsidP="00A24A8E">
      <w:pPr>
        <w:pStyle w:val="ListParagraph"/>
        <w:numPr>
          <w:ilvl w:val="0"/>
          <w:numId w:val="7"/>
        </w:numPr>
        <w:spacing w:after="0" w:line="240" w:lineRule="auto"/>
        <w:ind w:left="1080" w:right="-14"/>
        <w:jc w:val="both"/>
        <w:rPr>
          <w:rFonts w:asciiTheme="majorBidi" w:hAnsiTheme="majorBidi" w:cstheme="majorBidi"/>
          <w:sz w:val="24"/>
          <w:szCs w:val="24"/>
        </w:rPr>
      </w:pPr>
      <w:r>
        <w:rPr>
          <w:rFonts w:asciiTheme="majorBidi" w:hAnsiTheme="majorBidi" w:cstheme="majorBidi"/>
          <w:sz w:val="24"/>
          <w:szCs w:val="24"/>
        </w:rPr>
        <w:t>Negosiasi adalah usaha untuk memperoleh kesepakatan dalam hal pembelian, penjualan atau kontrak untuk barang-barang dan jasa.</w:t>
      </w:r>
    </w:p>
    <w:p w:rsidR="003134D6" w:rsidRDefault="00F0689F" w:rsidP="003134D6">
      <w:pPr>
        <w:pStyle w:val="ListParagraph"/>
        <w:numPr>
          <w:ilvl w:val="0"/>
          <w:numId w:val="7"/>
        </w:numPr>
        <w:spacing w:after="0" w:line="240" w:lineRule="auto"/>
        <w:ind w:left="1080" w:right="-14"/>
        <w:contextualSpacing w:val="0"/>
        <w:jc w:val="both"/>
        <w:rPr>
          <w:rFonts w:asciiTheme="majorBidi" w:hAnsiTheme="majorBidi" w:cstheme="majorBidi"/>
          <w:sz w:val="24"/>
          <w:szCs w:val="24"/>
        </w:rPr>
      </w:pPr>
      <w:r>
        <w:rPr>
          <w:rFonts w:asciiTheme="majorBidi" w:hAnsiTheme="majorBidi" w:cstheme="majorBidi"/>
          <w:sz w:val="24"/>
          <w:szCs w:val="24"/>
        </w:rPr>
        <w:t xml:space="preserve">Perwakilan adalah menyampaikan informasi tentang visi, misi, dan kegiatan-kegiatan organisasi dengan menghadirkan pertemuan kelompok bisnis dan konsultasi dengan kantor-kantor lain. </w:t>
      </w:r>
    </w:p>
    <w:p w:rsidR="003134D6" w:rsidRPr="003134D6" w:rsidRDefault="003134D6" w:rsidP="003134D6">
      <w:pPr>
        <w:pStyle w:val="ListParagraph"/>
        <w:spacing w:after="0" w:line="240" w:lineRule="auto"/>
        <w:ind w:left="1080" w:right="-14"/>
        <w:contextualSpacing w:val="0"/>
        <w:jc w:val="both"/>
        <w:rPr>
          <w:rFonts w:asciiTheme="majorBidi" w:hAnsiTheme="majorBidi" w:cstheme="majorBidi"/>
          <w:sz w:val="24"/>
          <w:szCs w:val="24"/>
        </w:rPr>
      </w:pPr>
    </w:p>
    <w:p w:rsidR="00166073" w:rsidRPr="00166073" w:rsidRDefault="00166073" w:rsidP="003134D6">
      <w:pPr>
        <w:pStyle w:val="ListParagraph"/>
        <w:tabs>
          <w:tab w:val="left" w:pos="7920"/>
          <w:tab w:val="left" w:pos="8100"/>
        </w:tabs>
        <w:spacing w:after="0" w:line="360" w:lineRule="auto"/>
        <w:ind w:left="0" w:right="-14" w:firstLine="720"/>
        <w:contextualSpacing w:val="0"/>
        <w:jc w:val="both"/>
        <w:rPr>
          <w:sz w:val="24"/>
          <w:szCs w:val="24"/>
        </w:rPr>
      </w:pPr>
      <w:r w:rsidRPr="00166073">
        <w:rPr>
          <w:rFonts w:ascii="Times New Roman" w:eastAsia="Times New Roman" w:hAnsi="Times New Roman" w:cs="Times New Roman"/>
          <w:sz w:val="24"/>
          <w:szCs w:val="24"/>
        </w:rPr>
        <w:t>Men</w:t>
      </w:r>
      <w:r w:rsidRPr="00166073">
        <w:rPr>
          <w:rFonts w:ascii="Times New Roman" w:eastAsia="Times New Roman" w:hAnsi="Times New Roman" w:cs="Times New Roman"/>
          <w:spacing w:val="-1"/>
          <w:sz w:val="24"/>
          <w:szCs w:val="24"/>
        </w:rPr>
        <w:t>u</w:t>
      </w:r>
      <w:r w:rsidRPr="00166073">
        <w:rPr>
          <w:rFonts w:ascii="Times New Roman" w:eastAsia="Times New Roman" w:hAnsi="Times New Roman" w:cs="Times New Roman"/>
          <w:sz w:val="24"/>
          <w:szCs w:val="24"/>
        </w:rPr>
        <w:t xml:space="preserve">rut </w:t>
      </w:r>
      <w:r w:rsidRPr="00166073">
        <w:rPr>
          <w:rFonts w:ascii="Times New Roman" w:eastAsia="Times New Roman" w:hAnsi="Times New Roman" w:cs="Times New Roman"/>
          <w:color w:val="000000" w:themeColor="text1"/>
          <w:spacing w:val="-1"/>
          <w:sz w:val="24"/>
          <w:szCs w:val="24"/>
        </w:rPr>
        <w:t>Mahmudi (2015: 65) Sistem manajemen kinerja merupakan alat ukur kinerja yang telah ditetapkan pada tahap perencanaan strategik. Perencanaan strategik merupakan hasil penerjemahan misi, visi, tujuan, nilai dasar, dan strategi kedalam rencana organisasi</w:t>
      </w:r>
      <w:r w:rsidRPr="00166073">
        <w:rPr>
          <w:rFonts w:ascii="Times New Roman" w:eastAsia="Times New Roman" w:hAnsi="Times New Roman" w:cs="Times New Roman"/>
          <w:color w:val="FF0000"/>
          <w:spacing w:val="-1"/>
          <w:sz w:val="24"/>
          <w:szCs w:val="24"/>
        </w:rPr>
        <w:t>.</w:t>
      </w:r>
      <w:r w:rsidRPr="00166073">
        <w:rPr>
          <w:rFonts w:ascii="Times New Roman" w:eastAsia="Times New Roman" w:hAnsi="Times New Roman" w:cs="Times New Roman"/>
          <w:spacing w:val="1"/>
          <w:sz w:val="24"/>
          <w:szCs w:val="24"/>
        </w:rPr>
        <w:t xml:space="preserve"> S</w:t>
      </w:r>
      <w:r w:rsidRPr="00166073">
        <w:rPr>
          <w:rFonts w:ascii="Times New Roman" w:eastAsia="Times New Roman" w:hAnsi="Times New Roman" w:cs="Times New Roman"/>
          <w:sz w:val="24"/>
          <w:szCs w:val="24"/>
        </w:rPr>
        <w:t>u</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tu</w:t>
      </w:r>
      <w:r w:rsidRPr="00166073">
        <w:rPr>
          <w:rFonts w:ascii="Times New Roman" w:eastAsia="Times New Roman" w:hAnsi="Times New Roman" w:cs="Times New Roman"/>
          <w:spacing w:val="1"/>
          <w:sz w:val="24"/>
          <w:szCs w:val="24"/>
        </w:rPr>
        <w:t xml:space="preserve"> </w:t>
      </w:r>
      <w:r w:rsidRPr="00166073">
        <w:rPr>
          <w:rFonts w:ascii="Times New Roman" w:eastAsia="Times New Roman" w:hAnsi="Times New Roman" w:cs="Times New Roman"/>
          <w:sz w:val="24"/>
          <w:szCs w:val="24"/>
        </w:rPr>
        <w:t>r</w:t>
      </w:r>
      <w:r w:rsidRPr="00166073">
        <w:rPr>
          <w:rFonts w:ascii="Times New Roman" w:eastAsia="Times New Roman" w:hAnsi="Times New Roman" w:cs="Times New Roman"/>
          <w:spacing w:val="-2"/>
          <w:sz w:val="24"/>
          <w:szCs w:val="24"/>
        </w:rPr>
        <w:t>e</w:t>
      </w:r>
      <w:r w:rsidRPr="00166073">
        <w:rPr>
          <w:rFonts w:ascii="Times New Roman" w:eastAsia="Times New Roman" w:hAnsi="Times New Roman" w:cs="Times New Roman"/>
          <w:spacing w:val="2"/>
          <w:sz w:val="24"/>
          <w:szCs w:val="24"/>
        </w:rPr>
        <w:t>n</w:t>
      </w:r>
      <w:r w:rsidRPr="00166073">
        <w:rPr>
          <w:rFonts w:ascii="Times New Roman" w:eastAsia="Times New Roman" w:hAnsi="Times New Roman" w:cs="Times New Roman"/>
          <w:spacing w:val="-1"/>
          <w:sz w:val="24"/>
          <w:szCs w:val="24"/>
        </w:rPr>
        <w:t>ca</w:t>
      </w:r>
      <w:r w:rsidRPr="00166073">
        <w:rPr>
          <w:rFonts w:ascii="Times New Roman" w:eastAsia="Times New Roman" w:hAnsi="Times New Roman" w:cs="Times New Roman"/>
          <w:sz w:val="24"/>
          <w:szCs w:val="24"/>
        </w:rPr>
        <w:t>na</w:t>
      </w:r>
      <w:r w:rsidRPr="00166073">
        <w:rPr>
          <w:rFonts w:ascii="Times New Roman" w:eastAsia="Times New Roman" w:hAnsi="Times New Roman" w:cs="Times New Roman"/>
          <w:spacing w:val="2"/>
          <w:sz w:val="24"/>
          <w:szCs w:val="24"/>
        </w:rPr>
        <w:t xml:space="preserve"> </w:t>
      </w:r>
      <w:r w:rsidRPr="00166073">
        <w:rPr>
          <w:rFonts w:ascii="Times New Roman" w:eastAsia="Times New Roman" w:hAnsi="Times New Roman" w:cs="Times New Roman"/>
          <w:sz w:val="24"/>
          <w:szCs w:val="24"/>
        </w:rPr>
        <w:t>kine</w:t>
      </w:r>
      <w:r w:rsidRPr="00166073">
        <w:rPr>
          <w:rFonts w:ascii="Times New Roman" w:eastAsia="Times New Roman" w:hAnsi="Times New Roman" w:cs="Times New Roman"/>
          <w:spacing w:val="-1"/>
          <w:sz w:val="24"/>
          <w:szCs w:val="24"/>
        </w:rPr>
        <w:t>r</w:t>
      </w:r>
      <w:r w:rsidRPr="00166073">
        <w:rPr>
          <w:rFonts w:ascii="Times New Roman" w:eastAsia="Times New Roman" w:hAnsi="Times New Roman" w:cs="Times New Roman"/>
          <w:spacing w:val="3"/>
          <w:sz w:val="24"/>
          <w:szCs w:val="24"/>
        </w:rPr>
        <w:t>j</w:t>
      </w:r>
      <w:r w:rsidRPr="00166073">
        <w:rPr>
          <w:rFonts w:ascii="Times New Roman" w:eastAsia="Times New Roman" w:hAnsi="Times New Roman" w:cs="Times New Roman"/>
          <w:sz w:val="24"/>
          <w:szCs w:val="24"/>
        </w:rPr>
        <w:t>a me</w:t>
      </w:r>
      <w:r w:rsidRPr="00166073">
        <w:rPr>
          <w:rFonts w:ascii="Times New Roman" w:eastAsia="Times New Roman" w:hAnsi="Times New Roman" w:cs="Times New Roman"/>
          <w:spacing w:val="2"/>
          <w:sz w:val="24"/>
          <w:szCs w:val="24"/>
        </w:rPr>
        <w:t>m</w:t>
      </w:r>
      <w:r w:rsidRPr="00166073">
        <w:rPr>
          <w:rFonts w:ascii="Times New Roman" w:eastAsia="Times New Roman" w:hAnsi="Times New Roman" w:cs="Times New Roman"/>
          <w:sz w:val="24"/>
          <w:szCs w:val="24"/>
        </w:rPr>
        <w:t>u</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t b</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z w:val="24"/>
          <w:szCs w:val="24"/>
        </w:rPr>
        <w:t>rba</w:t>
      </w:r>
      <w:r w:rsidRPr="00166073">
        <w:rPr>
          <w:rFonts w:ascii="Times New Roman" w:eastAsia="Times New Roman" w:hAnsi="Times New Roman" w:cs="Times New Roman"/>
          <w:spacing w:val="-2"/>
          <w:sz w:val="24"/>
          <w:szCs w:val="24"/>
        </w:rPr>
        <w:t>g</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i ko</w:t>
      </w:r>
      <w:r w:rsidRPr="00166073">
        <w:rPr>
          <w:rFonts w:ascii="Times New Roman" w:eastAsia="Times New Roman" w:hAnsi="Times New Roman" w:cs="Times New Roman"/>
          <w:spacing w:val="1"/>
          <w:sz w:val="24"/>
          <w:szCs w:val="24"/>
        </w:rPr>
        <w:t>m</w:t>
      </w:r>
      <w:r w:rsidRPr="00166073">
        <w:rPr>
          <w:rFonts w:ascii="Times New Roman" w:eastAsia="Times New Roman" w:hAnsi="Times New Roman" w:cs="Times New Roman"/>
          <w:sz w:val="24"/>
          <w:szCs w:val="24"/>
        </w:rPr>
        <w:t>pon</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z w:val="24"/>
          <w:szCs w:val="24"/>
        </w:rPr>
        <w:t xml:space="preserve">n </w:t>
      </w:r>
      <w:r w:rsidRPr="00166073">
        <w:rPr>
          <w:rFonts w:ascii="Times New Roman" w:eastAsia="Times New Roman" w:hAnsi="Times New Roman" w:cs="Times New Roman"/>
          <w:spacing w:val="2"/>
          <w:sz w:val="24"/>
          <w:szCs w:val="24"/>
        </w:rPr>
        <w:t>b</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z w:val="24"/>
          <w:szCs w:val="24"/>
        </w:rPr>
        <w:t>ri</w:t>
      </w:r>
      <w:r w:rsidRPr="00166073">
        <w:rPr>
          <w:rFonts w:ascii="Times New Roman" w:eastAsia="Times New Roman" w:hAnsi="Times New Roman" w:cs="Times New Roman"/>
          <w:spacing w:val="2"/>
          <w:sz w:val="24"/>
          <w:szCs w:val="24"/>
        </w:rPr>
        <w:t>k</w:t>
      </w:r>
      <w:r w:rsidRPr="00166073">
        <w:rPr>
          <w:rFonts w:ascii="Times New Roman" w:eastAsia="Times New Roman" w:hAnsi="Times New Roman" w:cs="Times New Roman"/>
          <w:sz w:val="24"/>
          <w:szCs w:val="24"/>
        </w:rPr>
        <w:t>ut:</w:t>
      </w:r>
    </w:p>
    <w:p w:rsidR="00F0689F" w:rsidRDefault="00F0689F" w:rsidP="00BA791C">
      <w:pPr>
        <w:pStyle w:val="ListParagraph"/>
        <w:numPr>
          <w:ilvl w:val="0"/>
          <w:numId w:val="8"/>
        </w:numPr>
        <w:spacing w:after="0" w:line="240" w:lineRule="auto"/>
        <w:ind w:left="994" w:right="-14" w:hanging="288"/>
        <w:jc w:val="both"/>
        <w:rPr>
          <w:rFonts w:asciiTheme="majorBidi" w:hAnsiTheme="majorBidi" w:cstheme="majorBidi"/>
          <w:sz w:val="24"/>
          <w:szCs w:val="24"/>
        </w:rPr>
      </w:pPr>
      <w:r>
        <w:rPr>
          <w:rFonts w:asciiTheme="majorBidi" w:hAnsiTheme="majorBidi" w:cstheme="majorBidi"/>
          <w:sz w:val="24"/>
          <w:szCs w:val="24"/>
        </w:rPr>
        <w:t>Tujuan dan sasaran, sebagaimana termuat dalam dokumen rencana startegis (renstra) OPD dan dokumen perencanaan pembagunan daerah lainnya.</w:t>
      </w:r>
    </w:p>
    <w:p w:rsidR="00F0689F" w:rsidRDefault="00F0689F" w:rsidP="00BA791C">
      <w:pPr>
        <w:pStyle w:val="ListParagraph"/>
        <w:numPr>
          <w:ilvl w:val="0"/>
          <w:numId w:val="8"/>
        </w:numPr>
        <w:spacing w:after="0" w:line="240" w:lineRule="auto"/>
        <w:ind w:left="994" w:right="-14" w:hanging="288"/>
        <w:jc w:val="both"/>
        <w:rPr>
          <w:rFonts w:asciiTheme="majorBidi" w:hAnsiTheme="majorBidi" w:cstheme="majorBidi"/>
          <w:sz w:val="24"/>
          <w:szCs w:val="24"/>
        </w:rPr>
      </w:pPr>
      <w:r>
        <w:rPr>
          <w:rFonts w:asciiTheme="majorBidi" w:hAnsiTheme="majorBidi" w:cstheme="majorBidi"/>
          <w:sz w:val="24"/>
          <w:szCs w:val="24"/>
        </w:rPr>
        <w:t>Program, sebagaimana termuat dalam dokumen renstra OPD dan dokumen perencanaan pembangunan daerah lainnya.</w:t>
      </w:r>
    </w:p>
    <w:p w:rsidR="00F0689F" w:rsidRDefault="00F0689F" w:rsidP="00BA791C">
      <w:pPr>
        <w:pStyle w:val="ListParagraph"/>
        <w:numPr>
          <w:ilvl w:val="0"/>
          <w:numId w:val="8"/>
        </w:numPr>
        <w:spacing w:after="0" w:line="240" w:lineRule="auto"/>
        <w:ind w:left="994" w:right="-14" w:hanging="288"/>
        <w:jc w:val="both"/>
        <w:rPr>
          <w:rFonts w:asciiTheme="majorBidi" w:hAnsiTheme="majorBidi" w:cstheme="majorBidi"/>
          <w:sz w:val="24"/>
          <w:szCs w:val="24"/>
        </w:rPr>
      </w:pPr>
      <w:r>
        <w:rPr>
          <w:rFonts w:asciiTheme="majorBidi" w:hAnsiTheme="majorBidi" w:cstheme="majorBidi"/>
          <w:sz w:val="24"/>
          <w:szCs w:val="24"/>
        </w:rPr>
        <w:t>Kegiatan, yaitu tindakan nyata dalam waktu angka waktu tertentu yang dilakukan oleh OPD sesuai dengan kebijakan dan program yang telah ditetapkan untuk mencapai tujuan dan sasaran tertentu.</w:t>
      </w:r>
    </w:p>
    <w:p w:rsidR="00F0689F" w:rsidRDefault="00F0689F" w:rsidP="00BA791C">
      <w:pPr>
        <w:pStyle w:val="ListParagraph"/>
        <w:numPr>
          <w:ilvl w:val="0"/>
          <w:numId w:val="8"/>
        </w:numPr>
        <w:spacing w:after="0" w:line="240" w:lineRule="auto"/>
        <w:ind w:left="994" w:right="-14" w:hanging="288"/>
        <w:jc w:val="both"/>
        <w:rPr>
          <w:rFonts w:asciiTheme="majorBidi" w:hAnsiTheme="majorBidi" w:cstheme="majorBidi"/>
          <w:sz w:val="24"/>
          <w:szCs w:val="24"/>
        </w:rPr>
      </w:pPr>
      <w:r>
        <w:rPr>
          <w:rFonts w:asciiTheme="majorBidi" w:hAnsiTheme="majorBidi" w:cstheme="majorBidi"/>
          <w:sz w:val="24"/>
          <w:szCs w:val="24"/>
        </w:rPr>
        <w:t>Indikator kinerja kegiatan, yaitu ukuran kuantitatif dan kualitatif yang menggambarkan tingkat pencapaian suatu kegiatan yang telah ditetapkan.</w:t>
      </w:r>
    </w:p>
    <w:p w:rsidR="00166073" w:rsidRPr="00166073" w:rsidRDefault="00166073" w:rsidP="00166073">
      <w:pPr>
        <w:spacing w:before="6" w:after="0" w:line="360" w:lineRule="auto"/>
        <w:ind w:right="-14" w:firstLine="709"/>
        <w:jc w:val="both"/>
        <w:rPr>
          <w:rFonts w:ascii="Times New Roman" w:eastAsia="Times New Roman" w:hAnsi="Times New Roman" w:cs="Times New Roman"/>
          <w:sz w:val="24"/>
          <w:szCs w:val="24"/>
        </w:rPr>
      </w:pPr>
      <w:r w:rsidRPr="00166073">
        <w:rPr>
          <w:rFonts w:ascii="Times New Roman" w:hAnsi="Times New Roman" w:cs="Times New Roman"/>
          <w:spacing w:val="-2"/>
          <w:sz w:val="24"/>
          <w:szCs w:val="24"/>
        </w:rPr>
        <w:lastRenderedPageBreak/>
        <w:t>B</w:t>
      </w:r>
      <w:r w:rsidRPr="00166073">
        <w:rPr>
          <w:rFonts w:ascii="Times New Roman" w:hAnsi="Times New Roman" w:cs="Times New Roman"/>
          <w:spacing w:val="-1"/>
          <w:sz w:val="24"/>
          <w:szCs w:val="24"/>
        </w:rPr>
        <w:t>e</w:t>
      </w:r>
      <w:r w:rsidRPr="00166073">
        <w:rPr>
          <w:rFonts w:ascii="Times New Roman" w:hAnsi="Times New Roman" w:cs="Times New Roman"/>
          <w:sz w:val="24"/>
          <w:szCs w:val="24"/>
        </w:rPr>
        <w:t>r</w:t>
      </w:r>
      <w:r w:rsidRPr="00166073">
        <w:rPr>
          <w:rFonts w:ascii="Times New Roman" w:hAnsi="Times New Roman" w:cs="Times New Roman"/>
          <w:spacing w:val="1"/>
          <w:sz w:val="24"/>
          <w:szCs w:val="24"/>
        </w:rPr>
        <w:t>d</w:t>
      </w:r>
      <w:r w:rsidRPr="00166073">
        <w:rPr>
          <w:rFonts w:ascii="Times New Roman" w:hAnsi="Times New Roman" w:cs="Times New Roman"/>
          <w:spacing w:val="-1"/>
          <w:sz w:val="24"/>
          <w:szCs w:val="24"/>
        </w:rPr>
        <w:t>a</w:t>
      </w:r>
      <w:r w:rsidRPr="00166073">
        <w:rPr>
          <w:rFonts w:ascii="Times New Roman" w:hAnsi="Times New Roman" w:cs="Times New Roman"/>
          <w:sz w:val="24"/>
          <w:szCs w:val="24"/>
        </w:rPr>
        <w:t>s</w:t>
      </w:r>
      <w:r w:rsidRPr="00166073">
        <w:rPr>
          <w:rFonts w:ascii="Times New Roman" w:hAnsi="Times New Roman" w:cs="Times New Roman"/>
          <w:spacing w:val="-1"/>
          <w:sz w:val="24"/>
          <w:szCs w:val="24"/>
        </w:rPr>
        <w:t>a</w:t>
      </w:r>
      <w:r w:rsidRPr="00166073">
        <w:rPr>
          <w:rFonts w:ascii="Times New Roman" w:hAnsi="Times New Roman" w:cs="Times New Roman"/>
          <w:sz w:val="24"/>
          <w:szCs w:val="24"/>
        </w:rPr>
        <w:t>r</w:t>
      </w:r>
      <w:r w:rsidRPr="00166073">
        <w:rPr>
          <w:rFonts w:ascii="Times New Roman" w:hAnsi="Times New Roman" w:cs="Times New Roman"/>
          <w:spacing w:val="1"/>
          <w:sz w:val="24"/>
          <w:szCs w:val="24"/>
        </w:rPr>
        <w:t>k</w:t>
      </w:r>
      <w:r w:rsidRPr="00166073">
        <w:rPr>
          <w:rFonts w:ascii="Times New Roman" w:hAnsi="Times New Roman" w:cs="Times New Roman"/>
          <w:spacing w:val="-1"/>
          <w:sz w:val="24"/>
          <w:szCs w:val="24"/>
        </w:rPr>
        <w:t>a</w:t>
      </w:r>
      <w:r w:rsidRPr="00166073">
        <w:rPr>
          <w:rFonts w:ascii="Times New Roman" w:hAnsi="Times New Roman" w:cs="Times New Roman"/>
          <w:sz w:val="24"/>
          <w:szCs w:val="24"/>
        </w:rPr>
        <w:t>n</w:t>
      </w:r>
      <w:r w:rsidRPr="00166073">
        <w:rPr>
          <w:rFonts w:ascii="Times New Roman" w:hAnsi="Times New Roman" w:cs="Times New Roman"/>
          <w:spacing w:val="1"/>
          <w:sz w:val="24"/>
          <w:szCs w:val="24"/>
        </w:rPr>
        <w:t xml:space="preserve"> </w:t>
      </w:r>
      <w:r w:rsidRPr="00166073">
        <w:rPr>
          <w:rFonts w:ascii="Times New Roman" w:hAnsi="Times New Roman" w:cs="Times New Roman"/>
          <w:sz w:val="24"/>
          <w:szCs w:val="24"/>
        </w:rPr>
        <w:t>u</w:t>
      </w:r>
      <w:r w:rsidRPr="00166073">
        <w:rPr>
          <w:rFonts w:ascii="Times New Roman" w:hAnsi="Times New Roman" w:cs="Times New Roman"/>
          <w:spacing w:val="1"/>
          <w:sz w:val="24"/>
          <w:szCs w:val="24"/>
        </w:rPr>
        <w:t>r</w:t>
      </w:r>
      <w:r w:rsidRPr="00166073">
        <w:rPr>
          <w:rFonts w:ascii="Times New Roman" w:hAnsi="Times New Roman" w:cs="Times New Roman"/>
          <w:spacing w:val="-1"/>
          <w:sz w:val="24"/>
          <w:szCs w:val="24"/>
        </w:rPr>
        <w:t>a</w:t>
      </w:r>
      <w:r w:rsidRPr="00166073">
        <w:rPr>
          <w:rFonts w:ascii="Times New Roman" w:hAnsi="Times New Roman" w:cs="Times New Roman"/>
          <w:sz w:val="24"/>
          <w:szCs w:val="24"/>
        </w:rPr>
        <w:t xml:space="preserve">ian </w:t>
      </w:r>
      <w:r>
        <w:rPr>
          <w:rFonts w:ascii="Times New Roman" w:hAnsi="Times New Roman" w:cs="Times New Roman"/>
          <w:sz w:val="24"/>
          <w:szCs w:val="24"/>
        </w:rPr>
        <w:t>tersebut</w:t>
      </w:r>
      <w:r w:rsidRPr="00166073">
        <w:rPr>
          <w:rFonts w:ascii="Times New Roman" w:hAnsi="Times New Roman" w:cs="Times New Roman"/>
          <w:sz w:val="24"/>
          <w:szCs w:val="24"/>
        </w:rPr>
        <w:t>,</w:t>
      </w:r>
      <w:r w:rsidRPr="00166073">
        <w:rPr>
          <w:rFonts w:ascii="Times New Roman" w:hAnsi="Times New Roman" w:cs="Times New Roman"/>
          <w:spacing w:val="1"/>
          <w:sz w:val="24"/>
          <w:szCs w:val="24"/>
        </w:rPr>
        <w:t xml:space="preserve"> </w:t>
      </w:r>
      <w:r w:rsidRPr="00166073">
        <w:rPr>
          <w:rFonts w:ascii="Times New Roman" w:eastAsia="Times New Roman" w:hAnsi="Times New Roman" w:cs="Times New Roman"/>
          <w:sz w:val="24"/>
          <w:szCs w:val="24"/>
        </w:rPr>
        <w:t>Kin</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z w:val="24"/>
          <w:szCs w:val="24"/>
        </w:rPr>
        <w:t>rja</w:t>
      </w:r>
      <w:r w:rsidRPr="00166073">
        <w:rPr>
          <w:rFonts w:ascii="Times New Roman" w:eastAsia="Times New Roman" w:hAnsi="Times New Roman" w:cs="Times New Roman"/>
          <w:spacing w:val="1"/>
          <w:sz w:val="24"/>
          <w:szCs w:val="24"/>
        </w:rPr>
        <w:t xml:space="preserve"> </w:t>
      </w:r>
      <w:r w:rsidRPr="00166073">
        <w:rPr>
          <w:rFonts w:ascii="Times New Roman" w:eastAsia="Times New Roman" w:hAnsi="Times New Roman" w:cs="Times New Roman"/>
          <w:sz w:val="24"/>
          <w:szCs w:val="24"/>
        </w:rPr>
        <w:t>man</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j</w:t>
      </w:r>
      <w:r w:rsidRPr="00166073">
        <w:rPr>
          <w:rFonts w:ascii="Times New Roman" w:eastAsia="Times New Roman" w:hAnsi="Times New Roman" w:cs="Times New Roman"/>
          <w:spacing w:val="2"/>
          <w:sz w:val="24"/>
          <w:szCs w:val="24"/>
        </w:rPr>
        <w:t>e</w:t>
      </w:r>
      <w:r w:rsidRPr="00166073">
        <w:rPr>
          <w:rFonts w:ascii="Times New Roman" w:eastAsia="Times New Roman" w:hAnsi="Times New Roman" w:cs="Times New Roman"/>
          <w:sz w:val="24"/>
          <w:szCs w:val="24"/>
        </w:rPr>
        <w:t>ri</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l</w:t>
      </w:r>
      <w:r w:rsidRPr="00166073">
        <w:rPr>
          <w:rFonts w:ascii="Times New Roman" w:eastAsia="Times New Roman" w:hAnsi="Times New Roman" w:cs="Times New Roman"/>
          <w:spacing w:val="3"/>
          <w:sz w:val="24"/>
          <w:szCs w:val="24"/>
        </w:rPr>
        <w:t xml:space="preserve"> </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d</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l</w:t>
      </w:r>
      <w:r w:rsidRPr="00166073">
        <w:rPr>
          <w:rFonts w:ascii="Times New Roman" w:eastAsia="Times New Roman" w:hAnsi="Times New Roman" w:cs="Times New Roman"/>
          <w:spacing w:val="2"/>
          <w:sz w:val="24"/>
          <w:szCs w:val="24"/>
        </w:rPr>
        <w:t>a</w:t>
      </w:r>
      <w:r w:rsidRPr="00166073">
        <w:rPr>
          <w:rFonts w:ascii="Times New Roman" w:eastAsia="Times New Roman" w:hAnsi="Times New Roman" w:cs="Times New Roman"/>
          <w:sz w:val="24"/>
          <w:szCs w:val="24"/>
        </w:rPr>
        <w:t>h</w:t>
      </w:r>
      <w:r w:rsidRPr="00166073">
        <w:rPr>
          <w:rFonts w:ascii="Times New Roman" w:eastAsia="Times New Roman" w:hAnsi="Times New Roman" w:cs="Times New Roman"/>
          <w:spacing w:val="2"/>
          <w:sz w:val="24"/>
          <w:szCs w:val="24"/>
        </w:rPr>
        <w:t xml:space="preserve"> </w:t>
      </w:r>
      <w:r w:rsidRPr="00166073">
        <w:rPr>
          <w:rFonts w:ascii="Times New Roman" w:eastAsia="Times New Roman" w:hAnsi="Times New Roman" w:cs="Times New Roman"/>
          <w:sz w:val="24"/>
          <w:szCs w:val="24"/>
        </w:rPr>
        <w:t>suatu</w:t>
      </w:r>
      <w:r w:rsidRPr="00166073">
        <w:rPr>
          <w:rFonts w:ascii="Times New Roman" w:eastAsia="Times New Roman" w:hAnsi="Times New Roman" w:cs="Times New Roman"/>
          <w:spacing w:val="2"/>
          <w:sz w:val="24"/>
          <w:szCs w:val="24"/>
        </w:rPr>
        <w:t xml:space="preserve"> </w:t>
      </w:r>
      <w:r w:rsidRPr="00166073">
        <w:rPr>
          <w:rFonts w:ascii="Times New Roman" w:eastAsia="Times New Roman" w:hAnsi="Times New Roman" w:cs="Times New Roman"/>
          <w:sz w:val="24"/>
          <w:szCs w:val="24"/>
        </w:rPr>
        <w:t>h</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sil</w:t>
      </w:r>
      <w:r w:rsidRPr="00166073">
        <w:rPr>
          <w:rFonts w:ascii="Times New Roman" w:eastAsia="Times New Roman" w:hAnsi="Times New Roman" w:cs="Times New Roman"/>
          <w:spacing w:val="3"/>
          <w:sz w:val="24"/>
          <w:szCs w:val="24"/>
        </w:rPr>
        <w:t xml:space="preserve"> </w:t>
      </w:r>
      <w:r w:rsidRPr="00166073">
        <w:rPr>
          <w:rFonts w:ascii="Times New Roman" w:eastAsia="Times New Roman" w:hAnsi="Times New Roman" w:cs="Times New Roman"/>
          <w:sz w:val="24"/>
          <w:szCs w:val="24"/>
        </w:rPr>
        <w:t>k</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z w:val="24"/>
          <w:szCs w:val="24"/>
        </w:rPr>
        <w:t>rja</w:t>
      </w:r>
      <w:r w:rsidRPr="00166073">
        <w:rPr>
          <w:rFonts w:ascii="Times New Roman" w:eastAsia="Times New Roman" w:hAnsi="Times New Roman" w:cs="Times New Roman"/>
          <w:spacing w:val="4"/>
          <w:sz w:val="24"/>
          <w:szCs w:val="24"/>
        </w:rPr>
        <w:t xml:space="preserve"> </w:t>
      </w:r>
      <w:r w:rsidRPr="00166073">
        <w:rPr>
          <w:rFonts w:ascii="Times New Roman" w:eastAsia="Times New Roman" w:hAnsi="Times New Roman" w:cs="Times New Roman"/>
          <w:spacing w:val="-5"/>
          <w:sz w:val="24"/>
          <w:szCs w:val="24"/>
        </w:rPr>
        <w:t>y</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pacing w:val="2"/>
          <w:sz w:val="24"/>
          <w:szCs w:val="24"/>
        </w:rPr>
        <w:t>n</w:t>
      </w:r>
      <w:r w:rsidRPr="00166073">
        <w:rPr>
          <w:rFonts w:ascii="Times New Roman" w:eastAsia="Times New Roman" w:hAnsi="Times New Roman" w:cs="Times New Roman"/>
          <w:sz w:val="24"/>
          <w:szCs w:val="24"/>
        </w:rPr>
        <w:t>g dic</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p</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i</w:t>
      </w:r>
      <w:r w:rsidRPr="00166073">
        <w:rPr>
          <w:rFonts w:ascii="Times New Roman" w:eastAsia="Times New Roman" w:hAnsi="Times New Roman" w:cs="Times New Roman"/>
          <w:spacing w:val="3"/>
          <w:sz w:val="24"/>
          <w:szCs w:val="24"/>
        </w:rPr>
        <w:t xml:space="preserve"> </w:t>
      </w:r>
      <w:r w:rsidRPr="00166073">
        <w:rPr>
          <w:rFonts w:ascii="Times New Roman" w:eastAsia="Times New Roman" w:hAnsi="Times New Roman" w:cs="Times New Roman"/>
          <w:sz w:val="24"/>
          <w:szCs w:val="24"/>
        </w:rPr>
        <w:t>s</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z w:val="24"/>
          <w:szCs w:val="24"/>
        </w:rPr>
        <w:t>s</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z w:val="24"/>
          <w:szCs w:val="24"/>
        </w:rPr>
        <w:t>o</w:t>
      </w:r>
      <w:r w:rsidRPr="00166073">
        <w:rPr>
          <w:rFonts w:ascii="Times New Roman" w:eastAsia="Times New Roman" w:hAnsi="Times New Roman" w:cs="Times New Roman"/>
          <w:spacing w:val="1"/>
          <w:sz w:val="24"/>
          <w:szCs w:val="24"/>
        </w:rPr>
        <w:t>r</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pacing w:val="2"/>
          <w:sz w:val="24"/>
          <w:szCs w:val="24"/>
        </w:rPr>
        <w:t>n</w:t>
      </w:r>
      <w:r w:rsidRPr="00166073">
        <w:rPr>
          <w:rFonts w:ascii="Times New Roman" w:eastAsia="Times New Roman" w:hAnsi="Times New Roman" w:cs="Times New Roman"/>
          <w:sz w:val="24"/>
          <w:szCs w:val="24"/>
        </w:rPr>
        <w:t>g d</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lam k</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pacing w:val="-2"/>
          <w:sz w:val="24"/>
          <w:szCs w:val="24"/>
        </w:rPr>
        <w:t>g</w:t>
      </w:r>
      <w:r w:rsidRPr="00166073">
        <w:rPr>
          <w:rFonts w:ascii="Times New Roman" w:eastAsia="Times New Roman" w:hAnsi="Times New Roman" w:cs="Times New Roman"/>
          <w:spacing w:val="3"/>
          <w:sz w:val="24"/>
          <w:szCs w:val="24"/>
        </w:rPr>
        <w:t>i</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tan</w:t>
      </w:r>
      <w:r w:rsidRPr="00166073">
        <w:rPr>
          <w:rFonts w:ascii="Times New Roman" w:eastAsia="Times New Roman" w:hAnsi="Times New Roman" w:cs="Times New Roman"/>
          <w:spacing w:val="-1"/>
          <w:sz w:val="24"/>
          <w:szCs w:val="24"/>
        </w:rPr>
        <w:t>-</w:t>
      </w:r>
      <w:r w:rsidRPr="00166073">
        <w:rPr>
          <w:rFonts w:ascii="Times New Roman" w:eastAsia="Times New Roman" w:hAnsi="Times New Roman" w:cs="Times New Roman"/>
          <w:sz w:val="24"/>
          <w:szCs w:val="24"/>
        </w:rPr>
        <w:t>k</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pacing w:val="-2"/>
          <w:sz w:val="24"/>
          <w:szCs w:val="24"/>
        </w:rPr>
        <w:t>g</w:t>
      </w:r>
      <w:r w:rsidRPr="00166073">
        <w:rPr>
          <w:rFonts w:ascii="Times New Roman" w:eastAsia="Times New Roman" w:hAnsi="Times New Roman" w:cs="Times New Roman"/>
          <w:spacing w:val="3"/>
          <w:sz w:val="24"/>
          <w:szCs w:val="24"/>
        </w:rPr>
        <w:t>i</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tan</w:t>
      </w:r>
      <w:r w:rsidRPr="00166073">
        <w:rPr>
          <w:rFonts w:ascii="Times New Roman" w:eastAsia="Times New Roman" w:hAnsi="Times New Roman" w:cs="Times New Roman"/>
          <w:spacing w:val="2"/>
          <w:sz w:val="24"/>
          <w:szCs w:val="24"/>
        </w:rPr>
        <w:t xml:space="preserve"> </w:t>
      </w:r>
      <w:r w:rsidRPr="00166073">
        <w:rPr>
          <w:rFonts w:ascii="Times New Roman" w:eastAsia="Times New Roman" w:hAnsi="Times New Roman" w:cs="Times New Roman"/>
          <w:sz w:val="24"/>
          <w:szCs w:val="24"/>
        </w:rPr>
        <w:t>ma</w:t>
      </w:r>
      <w:r w:rsidRPr="00166073">
        <w:rPr>
          <w:rFonts w:ascii="Times New Roman" w:eastAsia="Times New Roman" w:hAnsi="Times New Roman" w:cs="Times New Roman"/>
          <w:spacing w:val="2"/>
          <w:sz w:val="24"/>
          <w:szCs w:val="24"/>
        </w:rPr>
        <w:t>n</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je</w:t>
      </w:r>
      <w:r w:rsidRPr="00166073">
        <w:rPr>
          <w:rFonts w:ascii="Times New Roman" w:eastAsia="Times New Roman" w:hAnsi="Times New Roman" w:cs="Times New Roman"/>
          <w:spacing w:val="-1"/>
          <w:sz w:val="24"/>
          <w:szCs w:val="24"/>
        </w:rPr>
        <w:t>r</w:t>
      </w:r>
      <w:r w:rsidRPr="00166073">
        <w:rPr>
          <w:rFonts w:ascii="Times New Roman" w:eastAsia="Times New Roman" w:hAnsi="Times New Roman" w:cs="Times New Roman"/>
          <w:sz w:val="24"/>
          <w:szCs w:val="24"/>
        </w:rPr>
        <w:t>ial</w:t>
      </w:r>
      <w:r w:rsidRPr="00166073">
        <w:rPr>
          <w:rFonts w:ascii="Times New Roman" w:eastAsia="Times New Roman" w:hAnsi="Times New Roman" w:cs="Times New Roman"/>
          <w:spacing w:val="9"/>
          <w:sz w:val="24"/>
          <w:szCs w:val="24"/>
        </w:rPr>
        <w:t xml:space="preserve"> </w:t>
      </w:r>
      <w:r w:rsidRPr="00166073">
        <w:rPr>
          <w:rFonts w:ascii="Times New Roman" w:eastAsia="Times New Roman" w:hAnsi="Times New Roman" w:cs="Times New Roman"/>
          <w:spacing w:val="-5"/>
          <w:sz w:val="24"/>
          <w:szCs w:val="24"/>
        </w:rPr>
        <w:t>y</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pacing w:val="2"/>
          <w:sz w:val="24"/>
          <w:szCs w:val="24"/>
        </w:rPr>
        <w:t>n</w:t>
      </w:r>
      <w:r w:rsidRPr="00166073">
        <w:rPr>
          <w:rFonts w:ascii="Times New Roman" w:eastAsia="Times New Roman" w:hAnsi="Times New Roman" w:cs="Times New Roman"/>
          <w:sz w:val="24"/>
          <w:szCs w:val="24"/>
        </w:rPr>
        <w:t>g meli</w:t>
      </w:r>
      <w:r w:rsidRPr="00166073">
        <w:rPr>
          <w:rFonts w:ascii="Times New Roman" w:eastAsia="Times New Roman" w:hAnsi="Times New Roman" w:cs="Times New Roman"/>
          <w:spacing w:val="1"/>
          <w:sz w:val="24"/>
          <w:szCs w:val="24"/>
        </w:rPr>
        <w:t>p</w:t>
      </w:r>
      <w:r w:rsidRPr="00166073">
        <w:rPr>
          <w:rFonts w:ascii="Times New Roman" w:eastAsia="Times New Roman" w:hAnsi="Times New Roman" w:cs="Times New Roman"/>
          <w:sz w:val="24"/>
          <w:szCs w:val="24"/>
        </w:rPr>
        <w:t>u</w:t>
      </w:r>
      <w:r w:rsidRPr="00166073">
        <w:rPr>
          <w:rFonts w:ascii="Times New Roman" w:eastAsia="Times New Roman" w:hAnsi="Times New Roman" w:cs="Times New Roman"/>
          <w:spacing w:val="3"/>
          <w:sz w:val="24"/>
          <w:szCs w:val="24"/>
        </w:rPr>
        <w:t>t</w:t>
      </w:r>
      <w:r w:rsidRPr="00166073">
        <w:rPr>
          <w:rFonts w:ascii="Times New Roman" w:eastAsia="Times New Roman" w:hAnsi="Times New Roman" w:cs="Times New Roman"/>
          <w:sz w:val="24"/>
          <w:szCs w:val="24"/>
        </w:rPr>
        <w:t>i</w:t>
      </w:r>
      <w:r w:rsidRPr="00166073">
        <w:rPr>
          <w:rFonts w:ascii="Times New Roman" w:eastAsia="Times New Roman" w:hAnsi="Times New Roman" w:cs="Times New Roman"/>
          <w:spacing w:val="3"/>
          <w:sz w:val="24"/>
          <w:szCs w:val="24"/>
        </w:rPr>
        <w:t xml:space="preserve"> </w:t>
      </w:r>
      <w:r w:rsidRPr="00166073">
        <w:rPr>
          <w:rFonts w:ascii="Times New Roman" w:eastAsia="Times New Roman" w:hAnsi="Times New Roman" w:cs="Times New Roman"/>
          <w:sz w:val="24"/>
          <w:szCs w:val="24"/>
        </w:rPr>
        <w:t>p</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z w:val="24"/>
          <w:szCs w:val="24"/>
        </w:rPr>
        <w:t>r</w:t>
      </w:r>
      <w:r w:rsidRPr="00166073">
        <w:rPr>
          <w:rFonts w:ascii="Times New Roman" w:eastAsia="Times New Roman" w:hAnsi="Times New Roman" w:cs="Times New Roman"/>
          <w:spacing w:val="-2"/>
          <w:sz w:val="24"/>
          <w:szCs w:val="24"/>
        </w:rPr>
        <w:t>e</w:t>
      </w:r>
      <w:r w:rsidRPr="00166073">
        <w:rPr>
          <w:rFonts w:ascii="Times New Roman" w:eastAsia="Times New Roman" w:hAnsi="Times New Roman" w:cs="Times New Roman"/>
          <w:sz w:val="24"/>
          <w:szCs w:val="24"/>
        </w:rPr>
        <w:t>n</w:t>
      </w:r>
      <w:r w:rsidRPr="00166073">
        <w:rPr>
          <w:rFonts w:ascii="Times New Roman" w:eastAsia="Times New Roman" w:hAnsi="Times New Roman" w:cs="Times New Roman"/>
          <w:spacing w:val="1"/>
          <w:sz w:val="24"/>
          <w:szCs w:val="24"/>
        </w:rPr>
        <w:t>c</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n</w:t>
      </w:r>
      <w:r w:rsidRPr="00166073">
        <w:rPr>
          <w:rFonts w:ascii="Times New Roman" w:eastAsia="Times New Roman" w:hAnsi="Times New Roman" w:cs="Times New Roman"/>
          <w:spacing w:val="-1"/>
          <w:sz w:val="24"/>
          <w:szCs w:val="24"/>
        </w:rPr>
        <w:t>aa</w:t>
      </w:r>
      <w:r w:rsidRPr="00166073">
        <w:rPr>
          <w:rFonts w:ascii="Times New Roman" w:eastAsia="Times New Roman" w:hAnsi="Times New Roman" w:cs="Times New Roman"/>
          <w:sz w:val="24"/>
          <w:szCs w:val="24"/>
        </w:rPr>
        <w:t>n,</w:t>
      </w:r>
      <w:r w:rsidRPr="00166073">
        <w:rPr>
          <w:rFonts w:ascii="Times New Roman" w:eastAsia="Times New Roman" w:hAnsi="Times New Roman" w:cs="Times New Roman"/>
          <w:spacing w:val="2"/>
          <w:sz w:val="24"/>
          <w:szCs w:val="24"/>
        </w:rPr>
        <w:t xml:space="preserve"> </w:t>
      </w:r>
      <w:r w:rsidRPr="00166073">
        <w:rPr>
          <w:rFonts w:ascii="Times New Roman" w:eastAsia="Times New Roman" w:hAnsi="Times New Roman" w:cs="Times New Roman"/>
          <w:sz w:val="24"/>
          <w:szCs w:val="24"/>
        </w:rPr>
        <w:t>inv</w:t>
      </w:r>
      <w:r w:rsidRPr="00166073">
        <w:rPr>
          <w:rFonts w:ascii="Times New Roman" w:eastAsia="Times New Roman" w:hAnsi="Times New Roman" w:cs="Times New Roman"/>
          <w:spacing w:val="2"/>
          <w:sz w:val="24"/>
          <w:szCs w:val="24"/>
        </w:rPr>
        <w:t>e</w:t>
      </w:r>
      <w:r w:rsidRPr="00166073">
        <w:rPr>
          <w:rFonts w:ascii="Times New Roman" w:eastAsia="Times New Roman" w:hAnsi="Times New Roman" w:cs="Times New Roman"/>
          <w:sz w:val="24"/>
          <w:szCs w:val="24"/>
        </w:rPr>
        <w:t>st</w:t>
      </w:r>
      <w:r w:rsidRPr="00166073">
        <w:rPr>
          <w:rFonts w:ascii="Times New Roman" w:eastAsia="Times New Roman" w:hAnsi="Times New Roman" w:cs="Times New Roman"/>
          <w:spacing w:val="1"/>
          <w:sz w:val="24"/>
          <w:szCs w:val="24"/>
        </w:rPr>
        <w:t>i</w:t>
      </w:r>
      <w:r w:rsidRPr="00166073">
        <w:rPr>
          <w:rFonts w:ascii="Times New Roman" w:eastAsia="Times New Roman" w:hAnsi="Times New Roman" w:cs="Times New Roman"/>
          <w:spacing w:val="-2"/>
          <w:sz w:val="24"/>
          <w:szCs w:val="24"/>
        </w:rPr>
        <w:t>g</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si, p</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z w:val="24"/>
          <w:szCs w:val="24"/>
        </w:rPr>
        <w:t>n</w:t>
      </w:r>
      <w:r w:rsidRPr="00166073">
        <w:rPr>
          <w:rFonts w:ascii="Times New Roman" w:eastAsia="Times New Roman" w:hAnsi="Times New Roman" w:cs="Times New Roman"/>
          <w:spacing w:val="-2"/>
          <w:sz w:val="24"/>
          <w:szCs w:val="24"/>
        </w:rPr>
        <w:t>g</w:t>
      </w:r>
      <w:r w:rsidRPr="00166073">
        <w:rPr>
          <w:rFonts w:ascii="Times New Roman" w:eastAsia="Times New Roman" w:hAnsi="Times New Roman" w:cs="Times New Roman"/>
          <w:sz w:val="24"/>
          <w:szCs w:val="24"/>
        </w:rPr>
        <w:t>ko</w:t>
      </w:r>
      <w:r w:rsidRPr="00166073">
        <w:rPr>
          <w:rFonts w:ascii="Times New Roman" w:eastAsia="Times New Roman" w:hAnsi="Times New Roman" w:cs="Times New Roman"/>
          <w:spacing w:val="2"/>
          <w:sz w:val="24"/>
          <w:szCs w:val="24"/>
        </w:rPr>
        <w:t>o</w:t>
      </w:r>
      <w:r w:rsidRPr="00166073">
        <w:rPr>
          <w:rFonts w:ascii="Times New Roman" w:eastAsia="Times New Roman" w:hAnsi="Times New Roman" w:cs="Times New Roman"/>
          <w:sz w:val="24"/>
          <w:szCs w:val="24"/>
        </w:rPr>
        <w:t>rdin</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sian,</w:t>
      </w:r>
      <w:r w:rsidRPr="00166073">
        <w:rPr>
          <w:rFonts w:ascii="Times New Roman" w:eastAsia="Times New Roman" w:hAnsi="Times New Roman" w:cs="Times New Roman"/>
          <w:spacing w:val="1"/>
          <w:sz w:val="24"/>
          <w:szCs w:val="24"/>
        </w:rPr>
        <w:t xml:space="preserve"> </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z w:val="24"/>
          <w:szCs w:val="24"/>
        </w:rPr>
        <w:t>v</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l</w:t>
      </w:r>
      <w:r w:rsidRPr="00166073">
        <w:rPr>
          <w:rFonts w:ascii="Times New Roman" w:eastAsia="Times New Roman" w:hAnsi="Times New Roman" w:cs="Times New Roman"/>
          <w:spacing w:val="3"/>
          <w:sz w:val="24"/>
          <w:szCs w:val="24"/>
        </w:rPr>
        <w:t>u</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si,</w:t>
      </w:r>
      <w:r w:rsidRPr="00166073">
        <w:rPr>
          <w:rFonts w:ascii="Times New Roman" w:eastAsia="Times New Roman" w:hAnsi="Times New Roman" w:cs="Times New Roman"/>
          <w:spacing w:val="2"/>
          <w:sz w:val="24"/>
          <w:szCs w:val="24"/>
        </w:rPr>
        <w:t xml:space="preserve"> </w:t>
      </w:r>
      <w:r w:rsidRPr="00166073">
        <w:rPr>
          <w:rFonts w:ascii="Times New Roman" w:eastAsia="Times New Roman" w:hAnsi="Times New Roman" w:cs="Times New Roman"/>
          <w:sz w:val="24"/>
          <w:szCs w:val="24"/>
        </w:rPr>
        <w:t>p</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z w:val="24"/>
          <w:szCs w:val="24"/>
        </w:rPr>
        <w:t>n</w:t>
      </w:r>
      <w:r w:rsidRPr="00166073">
        <w:rPr>
          <w:rFonts w:ascii="Times New Roman" w:eastAsia="Times New Roman" w:hAnsi="Times New Roman" w:cs="Times New Roman"/>
          <w:spacing w:val="-2"/>
          <w:sz w:val="24"/>
          <w:szCs w:val="24"/>
        </w:rPr>
        <w:t>g</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w</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s</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n,</w:t>
      </w:r>
      <w:r w:rsidRPr="00166073">
        <w:rPr>
          <w:rFonts w:ascii="Times New Roman" w:eastAsia="Times New Roman" w:hAnsi="Times New Roman" w:cs="Times New Roman"/>
          <w:spacing w:val="1"/>
          <w:sz w:val="24"/>
          <w:szCs w:val="24"/>
        </w:rPr>
        <w:t xml:space="preserve"> </w:t>
      </w:r>
      <w:r w:rsidRPr="00166073">
        <w:rPr>
          <w:rFonts w:ascii="Times New Roman" w:eastAsia="Times New Roman" w:hAnsi="Times New Roman" w:cs="Times New Roman"/>
          <w:sz w:val="24"/>
          <w:szCs w:val="24"/>
        </w:rPr>
        <w:t>p</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pacing w:val="2"/>
          <w:sz w:val="24"/>
          <w:szCs w:val="24"/>
        </w:rPr>
        <w:t>n</w:t>
      </w:r>
      <w:r w:rsidRPr="00166073">
        <w:rPr>
          <w:rFonts w:ascii="Times New Roman" w:eastAsia="Times New Roman" w:hAnsi="Times New Roman" w:cs="Times New Roman"/>
          <w:sz w:val="24"/>
          <w:szCs w:val="24"/>
        </w:rPr>
        <w:t>g</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tur</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n</w:t>
      </w:r>
      <w:r w:rsidRPr="00166073">
        <w:rPr>
          <w:rFonts w:ascii="Times New Roman" w:eastAsia="Times New Roman" w:hAnsi="Times New Roman" w:cs="Times New Roman"/>
          <w:spacing w:val="1"/>
          <w:sz w:val="24"/>
          <w:szCs w:val="24"/>
        </w:rPr>
        <w:t xml:space="preserve"> </w:t>
      </w:r>
      <w:r w:rsidRPr="00166073">
        <w:rPr>
          <w:rFonts w:ascii="Times New Roman" w:eastAsia="Times New Roman" w:hAnsi="Times New Roman" w:cs="Times New Roman"/>
          <w:sz w:val="24"/>
          <w:szCs w:val="24"/>
        </w:rPr>
        <w:t>sta</w:t>
      </w:r>
      <w:r w:rsidRPr="00166073">
        <w:rPr>
          <w:rFonts w:ascii="Times New Roman" w:eastAsia="Times New Roman" w:hAnsi="Times New Roman" w:cs="Times New Roman"/>
          <w:spacing w:val="-1"/>
          <w:sz w:val="24"/>
          <w:szCs w:val="24"/>
        </w:rPr>
        <w:t>f</w:t>
      </w:r>
      <w:r w:rsidRPr="00166073">
        <w:rPr>
          <w:rFonts w:ascii="Times New Roman" w:eastAsia="Times New Roman" w:hAnsi="Times New Roman" w:cs="Times New Roman"/>
          <w:sz w:val="24"/>
          <w:szCs w:val="24"/>
        </w:rPr>
        <w:t xml:space="preserve">f </w:t>
      </w:r>
      <w:r w:rsidRPr="00166073">
        <w:rPr>
          <w:rFonts w:ascii="Times New Roman" w:eastAsia="Times New Roman" w:hAnsi="Times New Roman" w:cs="Times New Roman"/>
          <w:spacing w:val="2"/>
          <w:sz w:val="24"/>
          <w:szCs w:val="24"/>
        </w:rPr>
        <w:t>(</w:t>
      </w:r>
      <w:r w:rsidRPr="00166073">
        <w:rPr>
          <w:rFonts w:ascii="Times New Roman" w:eastAsia="Times New Roman" w:hAnsi="Times New Roman" w:cs="Times New Roman"/>
          <w:i/>
          <w:sz w:val="24"/>
          <w:szCs w:val="24"/>
        </w:rPr>
        <w:t>sta</w:t>
      </w:r>
      <w:r w:rsidRPr="00166073">
        <w:rPr>
          <w:rFonts w:ascii="Times New Roman" w:eastAsia="Times New Roman" w:hAnsi="Times New Roman" w:cs="Times New Roman"/>
          <w:i/>
          <w:spacing w:val="1"/>
          <w:sz w:val="24"/>
          <w:szCs w:val="24"/>
        </w:rPr>
        <w:t>f</w:t>
      </w:r>
      <w:r w:rsidRPr="00166073">
        <w:rPr>
          <w:rFonts w:ascii="Times New Roman" w:eastAsia="Times New Roman" w:hAnsi="Times New Roman" w:cs="Times New Roman"/>
          <w:i/>
          <w:sz w:val="24"/>
          <w:szCs w:val="24"/>
        </w:rPr>
        <w:t>f</w:t>
      </w:r>
      <w:r w:rsidRPr="00166073">
        <w:rPr>
          <w:rFonts w:ascii="Times New Roman" w:eastAsia="Times New Roman" w:hAnsi="Times New Roman" w:cs="Times New Roman"/>
          <w:i/>
          <w:spacing w:val="1"/>
          <w:sz w:val="24"/>
          <w:szCs w:val="24"/>
        </w:rPr>
        <w:t>i</w:t>
      </w:r>
      <w:r w:rsidRPr="00166073">
        <w:rPr>
          <w:rFonts w:ascii="Times New Roman" w:eastAsia="Times New Roman" w:hAnsi="Times New Roman" w:cs="Times New Roman"/>
          <w:i/>
          <w:sz w:val="24"/>
          <w:szCs w:val="24"/>
        </w:rPr>
        <w:t>ng</w:t>
      </w:r>
      <w:r w:rsidRPr="00166073">
        <w:rPr>
          <w:rFonts w:ascii="Times New Roman" w:eastAsia="Times New Roman" w:hAnsi="Times New Roman" w:cs="Times New Roman"/>
          <w:sz w:val="24"/>
          <w:szCs w:val="24"/>
        </w:rPr>
        <w:t>), n</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z w:val="24"/>
          <w:szCs w:val="24"/>
        </w:rPr>
        <w:t>gosis</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si, d</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n p</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z w:val="24"/>
          <w:szCs w:val="24"/>
        </w:rPr>
        <w:t>r</w:t>
      </w:r>
      <w:r w:rsidRPr="00166073">
        <w:rPr>
          <w:rFonts w:ascii="Times New Roman" w:eastAsia="Times New Roman" w:hAnsi="Times New Roman" w:cs="Times New Roman"/>
          <w:spacing w:val="1"/>
          <w:sz w:val="24"/>
          <w:szCs w:val="24"/>
        </w:rPr>
        <w:t>w</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ki</w:t>
      </w:r>
      <w:r w:rsidRPr="00166073">
        <w:rPr>
          <w:rFonts w:ascii="Times New Roman" w:eastAsia="Times New Roman" w:hAnsi="Times New Roman" w:cs="Times New Roman"/>
          <w:spacing w:val="1"/>
          <w:sz w:val="24"/>
          <w:szCs w:val="24"/>
        </w:rPr>
        <w:t>l</w:t>
      </w:r>
      <w:r w:rsidRPr="00166073">
        <w:rPr>
          <w:rFonts w:ascii="Times New Roman" w:eastAsia="Times New Roman" w:hAnsi="Times New Roman" w:cs="Times New Roman"/>
          <w:spacing w:val="-1"/>
          <w:sz w:val="24"/>
          <w:szCs w:val="24"/>
        </w:rPr>
        <w:t>a</w:t>
      </w:r>
      <w:r w:rsidRPr="00166073">
        <w:rPr>
          <w:rFonts w:ascii="Times New Roman" w:eastAsia="Times New Roman" w:hAnsi="Times New Roman" w:cs="Times New Roman"/>
          <w:sz w:val="24"/>
          <w:szCs w:val="24"/>
        </w:rPr>
        <w:t>n/ r</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z w:val="24"/>
          <w:szCs w:val="24"/>
        </w:rPr>
        <w:t>p</w:t>
      </w:r>
      <w:r w:rsidRPr="00166073">
        <w:rPr>
          <w:rFonts w:ascii="Times New Roman" w:eastAsia="Times New Roman" w:hAnsi="Times New Roman" w:cs="Times New Roman"/>
          <w:spacing w:val="1"/>
          <w:sz w:val="24"/>
          <w:szCs w:val="24"/>
        </w:rPr>
        <w:t>r</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z w:val="24"/>
          <w:szCs w:val="24"/>
        </w:rPr>
        <w:t>s</w:t>
      </w:r>
      <w:r w:rsidRPr="00166073">
        <w:rPr>
          <w:rFonts w:ascii="Times New Roman" w:eastAsia="Times New Roman" w:hAnsi="Times New Roman" w:cs="Times New Roman"/>
          <w:spacing w:val="-1"/>
          <w:sz w:val="24"/>
          <w:szCs w:val="24"/>
        </w:rPr>
        <w:t>e</w:t>
      </w:r>
      <w:r w:rsidRPr="00166073">
        <w:rPr>
          <w:rFonts w:ascii="Times New Roman" w:eastAsia="Times New Roman" w:hAnsi="Times New Roman" w:cs="Times New Roman"/>
          <w:spacing w:val="2"/>
          <w:sz w:val="24"/>
          <w:szCs w:val="24"/>
        </w:rPr>
        <w:t>n</w:t>
      </w:r>
      <w:r w:rsidRPr="00166073">
        <w:rPr>
          <w:rFonts w:ascii="Times New Roman" w:eastAsia="Times New Roman" w:hAnsi="Times New Roman" w:cs="Times New Roman"/>
          <w:sz w:val="24"/>
          <w:szCs w:val="24"/>
        </w:rPr>
        <w:t>tasi.</w:t>
      </w:r>
    </w:p>
    <w:p w:rsidR="00402C28" w:rsidRPr="0052078D" w:rsidRDefault="00402C28" w:rsidP="003134D6">
      <w:pPr>
        <w:pStyle w:val="Default"/>
        <w:spacing w:line="360" w:lineRule="auto"/>
        <w:ind w:right="-14"/>
      </w:pPr>
    </w:p>
    <w:p w:rsidR="00F0689F" w:rsidRPr="00023E52" w:rsidRDefault="00F0689F" w:rsidP="00A24A8E">
      <w:pPr>
        <w:pStyle w:val="ListParagraph"/>
        <w:numPr>
          <w:ilvl w:val="1"/>
          <w:numId w:val="2"/>
        </w:numPr>
        <w:spacing w:after="0" w:line="360" w:lineRule="auto"/>
        <w:ind w:left="720" w:right="-14" w:hanging="720"/>
        <w:rPr>
          <w:rFonts w:asciiTheme="majorBidi" w:hAnsiTheme="majorBidi" w:cstheme="majorBidi"/>
          <w:b/>
          <w:bCs/>
          <w:sz w:val="24"/>
          <w:szCs w:val="24"/>
        </w:rPr>
      </w:pPr>
      <w:r w:rsidRPr="00023E52">
        <w:rPr>
          <w:rFonts w:asciiTheme="majorBidi" w:hAnsiTheme="majorBidi" w:cstheme="majorBidi"/>
          <w:b/>
          <w:bCs/>
          <w:sz w:val="24"/>
          <w:szCs w:val="24"/>
        </w:rPr>
        <w:t>Peneliti Terdahulu</w:t>
      </w:r>
    </w:p>
    <w:p w:rsidR="00402C28" w:rsidRPr="00770F46" w:rsidRDefault="00F0689F" w:rsidP="00A24A8E">
      <w:pPr>
        <w:spacing w:after="0" w:line="360" w:lineRule="auto"/>
        <w:ind w:right="-14"/>
        <w:jc w:val="both"/>
        <w:rPr>
          <w:rFonts w:asciiTheme="majorBidi" w:hAnsiTheme="majorBidi" w:cstheme="majorBidi"/>
          <w:sz w:val="24"/>
          <w:szCs w:val="24"/>
        </w:rPr>
      </w:pPr>
      <w:r>
        <w:rPr>
          <w:rFonts w:asciiTheme="majorBidi" w:hAnsiTheme="majorBidi" w:cstheme="majorBidi"/>
          <w:b/>
          <w:bCs/>
          <w:sz w:val="24"/>
          <w:szCs w:val="24"/>
        </w:rPr>
        <w:tab/>
      </w:r>
      <w:r w:rsidR="00770F46" w:rsidRPr="00770F46">
        <w:rPr>
          <w:rFonts w:asciiTheme="majorBidi" w:hAnsiTheme="majorBidi" w:cstheme="majorBidi"/>
          <w:bCs/>
          <w:sz w:val="24"/>
          <w:szCs w:val="24"/>
        </w:rPr>
        <w:t xml:space="preserve">Judul yang diangkat tentu tidak lepas dari penelitian terdahulu sebagai landasan dan referensi dalam menyususn sebuah kerangka pikir ataupun arah dari penelitian ini. </w:t>
      </w:r>
      <w:r w:rsidRPr="00770F46">
        <w:rPr>
          <w:rFonts w:asciiTheme="majorBidi" w:hAnsiTheme="majorBidi" w:cstheme="majorBidi"/>
          <w:sz w:val="24"/>
          <w:szCs w:val="24"/>
        </w:rPr>
        <w:t>Berikut ini ringkasan hasil penelitian terd</w:t>
      </w:r>
      <w:r w:rsidR="00770F46">
        <w:rPr>
          <w:rFonts w:asciiTheme="majorBidi" w:hAnsiTheme="majorBidi" w:cstheme="majorBidi"/>
          <w:sz w:val="24"/>
          <w:szCs w:val="24"/>
        </w:rPr>
        <w:t>ahulu:</w:t>
      </w:r>
    </w:p>
    <w:p w:rsidR="00F0689F" w:rsidRDefault="00770F46" w:rsidP="00A24A8E">
      <w:pPr>
        <w:spacing w:after="0" w:line="240" w:lineRule="auto"/>
        <w:ind w:right="-14" w:hanging="432"/>
        <w:jc w:val="center"/>
        <w:rPr>
          <w:rFonts w:asciiTheme="majorBidi" w:hAnsiTheme="majorBidi" w:cstheme="majorBidi"/>
          <w:b/>
          <w:bCs/>
          <w:sz w:val="24"/>
          <w:szCs w:val="24"/>
        </w:rPr>
      </w:pPr>
      <w:r>
        <w:rPr>
          <w:rFonts w:asciiTheme="majorBidi" w:hAnsiTheme="majorBidi" w:cstheme="majorBidi"/>
          <w:b/>
          <w:bCs/>
          <w:sz w:val="24"/>
          <w:szCs w:val="24"/>
        </w:rPr>
        <w:t xml:space="preserve">Tabel </w:t>
      </w:r>
      <w:r w:rsidR="00693FFE">
        <w:rPr>
          <w:rFonts w:asciiTheme="majorBidi" w:hAnsiTheme="majorBidi" w:cstheme="majorBidi"/>
          <w:b/>
          <w:bCs/>
          <w:sz w:val="24"/>
          <w:szCs w:val="24"/>
        </w:rPr>
        <w:t>2.</w:t>
      </w:r>
      <w:r w:rsidR="009A46BE">
        <w:rPr>
          <w:rFonts w:asciiTheme="majorBidi" w:hAnsiTheme="majorBidi" w:cstheme="majorBidi"/>
          <w:b/>
          <w:bCs/>
          <w:sz w:val="24"/>
          <w:szCs w:val="24"/>
        </w:rPr>
        <w:t>1</w:t>
      </w:r>
    </w:p>
    <w:p w:rsidR="00770F46" w:rsidRPr="00B15373" w:rsidRDefault="00770F46" w:rsidP="00A24A8E">
      <w:pPr>
        <w:spacing w:after="0" w:line="240" w:lineRule="auto"/>
        <w:ind w:right="-14" w:hanging="432"/>
        <w:jc w:val="center"/>
        <w:rPr>
          <w:rFonts w:asciiTheme="majorBidi" w:hAnsiTheme="majorBidi" w:cstheme="majorBidi"/>
          <w:b/>
          <w:bCs/>
          <w:sz w:val="24"/>
          <w:szCs w:val="24"/>
        </w:rPr>
      </w:pPr>
      <w:r>
        <w:rPr>
          <w:rFonts w:asciiTheme="majorBidi" w:hAnsiTheme="majorBidi" w:cstheme="majorBidi"/>
          <w:b/>
          <w:bCs/>
          <w:sz w:val="24"/>
          <w:szCs w:val="24"/>
        </w:rPr>
        <w:t>Penelitian Terdahulu</w:t>
      </w:r>
    </w:p>
    <w:tbl>
      <w:tblPr>
        <w:tblStyle w:val="TableGrid"/>
        <w:tblW w:w="0" w:type="auto"/>
        <w:tblInd w:w="108" w:type="dxa"/>
        <w:tblLayout w:type="fixed"/>
        <w:tblLook w:val="04A0"/>
      </w:tblPr>
      <w:tblGrid>
        <w:gridCol w:w="556"/>
        <w:gridCol w:w="1429"/>
        <w:gridCol w:w="1975"/>
        <w:gridCol w:w="1980"/>
        <w:gridCol w:w="2340"/>
      </w:tblGrid>
      <w:tr w:rsidR="00F0689F" w:rsidRPr="00A229C1" w:rsidTr="00AB2C9D">
        <w:trPr>
          <w:tblHeader/>
        </w:trPr>
        <w:tc>
          <w:tcPr>
            <w:tcW w:w="556" w:type="dxa"/>
          </w:tcPr>
          <w:p w:rsidR="00F0689F" w:rsidRPr="00A229C1" w:rsidRDefault="00F0689F" w:rsidP="00A24A8E">
            <w:pPr>
              <w:ind w:right="-14"/>
              <w:jc w:val="center"/>
              <w:rPr>
                <w:rFonts w:ascii="Times New Roman" w:hAnsi="Times New Roman" w:cs="Times New Roman"/>
                <w:b/>
                <w:bCs/>
                <w:lang w:val="en-US"/>
              </w:rPr>
            </w:pPr>
            <w:r w:rsidRPr="00A229C1">
              <w:rPr>
                <w:rFonts w:ascii="Times New Roman" w:hAnsi="Times New Roman" w:cs="Times New Roman"/>
                <w:b/>
                <w:bCs/>
              </w:rPr>
              <w:t>No</w:t>
            </w:r>
            <w:r w:rsidR="00AB2C9D" w:rsidRPr="00A229C1">
              <w:rPr>
                <w:rFonts w:ascii="Times New Roman" w:hAnsi="Times New Roman" w:cs="Times New Roman"/>
                <w:b/>
                <w:bCs/>
                <w:lang w:val="en-US"/>
              </w:rPr>
              <w:t>.</w:t>
            </w:r>
          </w:p>
        </w:tc>
        <w:tc>
          <w:tcPr>
            <w:tcW w:w="1429" w:type="dxa"/>
          </w:tcPr>
          <w:p w:rsidR="00F0689F" w:rsidRPr="00A229C1" w:rsidRDefault="00166073" w:rsidP="00A24A8E">
            <w:pPr>
              <w:ind w:right="-14"/>
              <w:jc w:val="center"/>
              <w:rPr>
                <w:rFonts w:ascii="Times New Roman" w:hAnsi="Times New Roman" w:cs="Times New Roman"/>
                <w:b/>
                <w:bCs/>
                <w:lang w:val="en-US"/>
              </w:rPr>
            </w:pPr>
            <w:r w:rsidRPr="00A229C1">
              <w:rPr>
                <w:rFonts w:ascii="Times New Roman" w:hAnsi="Times New Roman" w:cs="Times New Roman"/>
                <w:b/>
                <w:bCs/>
                <w:lang w:val="en-US"/>
              </w:rPr>
              <w:t>Nama dan Tahun Peneliti</w:t>
            </w:r>
          </w:p>
        </w:tc>
        <w:tc>
          <w:tcPr>
            <w:tcW w:w="1975" w:type="dxa"/>
          </w:tcPr>
          <w:p w:rsidR="00F0689F" w:rsidRPr="00A229C1" w:rsidRDefault="00F0689F" w:rsidP="00A24A8E">
            <w:pPr>
              <w:ind w:right="-14"/>
              <w:jc w:val="center"/>
              <w:rPr>
                <w:rFonts w:ascii="Times New Roman" w:hAnsi="Times New Roman" w:cs="Times New Roman"/>
                <w:b/>
                <w:bCs/>
              </w:rPr>
            </w:pPr>
            <w:r w:rsidRPr="00A229C1">
              <w:rPr>
                <w:rFonts w:ascii="Times New Roman" w:hAnsi="Times New Roman" w:cs="Times New Roman"/>
                <w:b/>
                <w:bCs/>
              </w:rPr>
              <w:t>Judul Penelitian</w:t>
            </w:r>
          </w:p>
        </w:tc>
        <w:tc>
          <w:tcPr>
            <w:tcW w:w="1980" w:type="dxa"/>
          </w:tcPr>
          <w:p w:rsidR="001D01C2" w:rsidRPr="00A229C1" w:rsidRDefault="00F0689F" w:rsidP="00A24A8E">
            <w:pPr>
              <w:ind w:right="-14"/>
              <w:jc w:val="center"/>
              <w:rPr>
                <w:rFonts w:ascii="Times New Roman" w:hAnsi="Times New Roman" w:cs="Times New Roman"/>
                <w:b/>
                <w:bCs/>
                <w:lang w:val="en-US"/>
              </w:rPr>
            </w:pPr>
            <w:r w:rsidRPr="00A229C1">
              <w:rPr>
                <w:rFonts w:ascii="Times New Roman" w:hAnsi="Times New Roman" w:cs="Times New Roman"/>
                <w:b/>
                <w:bCs/>
              </w:rPr>
              <w:t>Variabel Dependen/</w:t>
            </w:r>
          </w:p>
          <w:p w:rsidR="00F0689F" w:rsidRPr="00A229C1" w:rsidRDefault="00F0689F" w:rsidP="00A24A8E">
            <w:pPr>
              <w:ind w:right="-14"/>
              <w:jc w:val="center"/>
              <w:rPr>
                <w:rFonts w:ascii="Times New Roman" w:hAnsi="Times New Roman" w:cs="Times New Roman"/>
                <w:b/>
                <w:bCs/>
              </w:rPr>
            </w:pPr>
            <w:r w:rsidRPr="00A229C1">
              <w:rPr>
                <w:rFonts w:ascii="Times New Roman" w:hAnsi="Times New Roman" w:cs="Times New Roman"/>
                <w:b/>
                <w:bCs/>
              </w:rPr>
              <w:t>Independen</w:t>
            </w:r>
          </w:p>
        </w:tc>
        <w:tc>
          <w:tcPr>
            <w:tcW w:w="2340" w:type="dxa"/>
          </w:tcPr>
          <w:p w:rsidR="00F0689F" w:rsidRPr="00A229C1" w:rsidRDefault="00F0689F" w:rsidP="00A24A8E">
            <w:pPr>
              <w:ind w:right="-14"/>
              <w:jc w:val="center"/>
              <w:rPr>
                <w:rFonts w:ascii="Times New Roman" w:hAnsi="Times New Roman" w:cs="Times New Roman"/>
                <w:b/>
                <w:bCs/>
              </w:rPr>
            </w:pPr>
            <w:r w:rsidRPr="00A229C1">
              <w:rPr>
                <w:rFonts w:ascii="Times New Roman" w:hAnsi="Times New Roman" w:cs="Times New Roman"/>
                <w:b/>
                <w:bCs/>
              </w:rPr>
              <w:t>Hasil Penelitian</w:t>
            </w:r>
          </w:p>
        </w:tc>
      </w:tr>
      <w:tr w:rsidR="00F0689F" w:rsidRPr="00A229C1" w:rsidTr="001D01C2">
        <w:tc>
          <w:tcPr>
            <w:tcW w:w="556" w:type="dxa"/>
          </w:tcPr>
          <w:p w:rsidR="00F0689F" w:rsidRPr="00A229C1" w:rsidRDefault="00F0689F" w:rsidP="00A24A8E">
            <w:pPr>
              <w:ind w:right="-14"/>
              <w:rPr>
                <w:rFonts w:ascii="Times New Roman" w:hAnsi="Times New Roman" w:cs="Times New Roman"/>
              </w:rPr>
            </w:pPr>
            <w:r w:rsidRPr="00A229C1">
              <w:rPr>
                <w:rFonts w:ascii="Times New Roman" w:hAnsi="Times New Roman" w:cs="Times New Roman"/>
              </w:rPr>
              <w:t>1.</w:t>
            </w:r>
          </w:p>
        </w:tc>
        <w:tc>
          <w:tcPr>
            <w:tcW w:w="1429" w:type="dxa"/>
          </w:tcPr>
          <w:p w:rsidR="00F0689F" w:rsidRPr="00A229C1" w:rsidRDefault="00F0689F" w:rsidP="00A24A8E">
            <w:pPr>
              <w:ind w:right="-14"/>
              <w:rPr>
                <w:rFonts w:ascii="Times New Roman" w:hAnsi="Times New Roman" w:cs="Times New Roman"/>
              </w:rPr>
            </w:pPr>
            <w:r w:rsidRPr="00A229C1">
              <w:rPr>
                <w:rFonts w:ascii="Times New Roman" w:hAnsi="Times New Roman" w:cs="Times New Roman"/>
              </w:rPr>
              <w:t>Putra, Deki (2013)</w:t>
            </w:r>
          </w:p>
        </w:tc>
        <w:tc>
          <w:tcPr>
            <w:tcW w:w="1975" w:type="dxa"/>
          </w:tcPr>
          <w:p w:rsidR="00F0689F" w:rsidRPr="00A229C1" w:rsidRDefault="00F0689F" w:rsidP="00A24A8E">
            <w:pPr>
              <w:ind w:right="-14"/>
              <w:rPr>
                <w:rFonts w:ascii="Times New Roman" w:hAnsi="Times New Roman" w:cs="Times New Roman"/>
              </w:rPr>
            </w:pPr>
            <w:r w:rsidRPr="00A229C1">
              <w:rPr>
                <w:rFonts w:ascii="Times New Roman" w:hAnsi="Times New Roman" w:cs="Times New Roman"/>
              </w:rPr>
              <w:t>Pengeruh Akuntabilitas Publik dan Kejelasan Sasaran Anggaran Terhadap Kinerja Manajerial Satuan Kinerja Perangkat Daerah (Studi Empiris Pada Satuan Kerja Perangkat Daerah Kota Padang)</w:t>
            </w:r>
          </w:p>
        </w:tc>
        <w:tc>
          <w:tcPr>
            <w:tcW w:w="1980" w:type="dxa"/>
          </w:tcPr>
          <w:p w:rsidR="00F0689F" w:rsidRPr="00A229C1" w:rsidRDefault="00F0689F" w:rsidP="00A24A8E">
            <w:pPr>
              <w:ind w:right="-14"/>
              <w:rPr>
                <w:rFonts w:ascii="Times New Roman" w:hAnsi="Times New Roman" w:cs="Times New Roman"/>
              </w:rPr>
            </w:pPr>
            <w:r w:rsidRPr="00A229C1">
              <w:rPr>
                <w:rFonts w:ascii="Times New Roman" w:hAnsi="Times New Roman" w:cs="Times New Roman"/>
              </w:rPr>
              <w:t>Y : Kinerja Manajerial</w:t>
            </w:r>
          </w:p>
          <w:p w:rsidR="00F0689F" w:rsidRPr="00A229C1" w:rsidRDefault="00F0689F" w:rsidP="00A24A8E">
            <w:pPr>
              <w:ind w:right="-14"/>
              <w:rPr>
                <w:rFonts w:ascii="Times New Roman" w:hAnsi="Times New Roman" w:cs="Times New Roman"/>
              </w:rPr>
            </w:pPr>
            <w:r w:rsidRPr="00A229C1">
              <w:rPr>
                <w:rFonts w:ascii="Times New Roman" w:hAnsi="Times New Roman" w:cs="Times New Roman"/>
              </w:rPr>
              <w:t>X1 : Akuntabilitas Publik</w:t>
            </w:r>
          </w:p>
          <w:p w:rsidR="00F0689F" w:rsidRPr="00A229C1" w:rsidRDefault="00F0689F" w:rsidP="00A24A8E">
            <w:pPr>
              <w:ind w:right="-14"/>
              <w:rPr>
                <w:rFonts w:ascii="Times New Roman" w:hAnsi="Times New Roman" w:cs="Times New Roman"/>
              </w:rPr>
            </w:pPr>
            <w:r w:rsidRPr="00A229C1">
              <w:rPr>
                <w:rFonts w:ascii="Times New Roman" w:hAnsi="Times New Roman" w:cs="Times New Roman"/>
              </w:rPr>
              <w:t>X2 : Kejelasan Sasaran Anggaran</w:t>
            </w:r>
          </w:p>
        </w:tc>
        <w:tc>
          <w:tcPr>
            <w:tcW w:w="2340" w:type="dxa"/>
          </w:tcPr>
          <w:p w:rsidR="00F0689F" w:rsidRPr="00A229C1" w:rsidRDefault="00F0689F" w:rsidP="00A24A8E">
            <w:pPr>
              <w:pStyle w:val="ListParagraph"/>
              <w:numPr>
                <w:ilvl w:val="0"/>
                <w:numId w:val="9"/>
              </w:numPr>
              <w:ind w:left="188" w:right="-14" w:hanging="283"/>
              <w:rPr>
                <w:rFonts w:ascii="Times New Roman" w:hAnsi="Times New Roman" w:cs="Times New Roman"/>
              </w:rPr>
            </w:pPr>
            <w:r w:rsidRPr="00A229C1">
              <w:rPr>
                <w:rFonts w:ascii="Times New Roman" w:hAnsi="Times New Roman" w:cs="Times New Roman"/>
              </w:rPr>
              <w:t>Akuntabilitas publik berpengaruh signifikan positif terhadap kinerja manajerial SKPD</w:t>
            </w:r>
          </w:p>
          <w:p w:rsidR="00F0689F" w:rsidRPr="00A229C1" w:rsidRDefault="00F0689F" w:rsidP="00A24A8E">
            <w:pPr>
              <w:pStyle w:val="ListParagraph"/>
              <w:numPr>
                <w:ilvl w:val="0"/>
                <w:numId w:val="9"/>
              </w:numPr>
              <w:ind w:left="188" w:right="-14" w:hanging="283"/>
              <w:rPr>
                <w:rFonts w:ascii="Times New Roman" w:hAnsi="Times New Roman" w:cs="Times New Roman"/>
              </w:rPr>
            </w:pPr>
            <w:r w:rsidRPr="00A229C1">
              <w:rPr>
                <w:rFonts w:ascii="Times New Roman" w:hAnsi="Times New Roman" w:cs="Times New Roman"/>
              </w:rPr>
              <w:t>Kejelasan sasaran anggaran berpengaruh signifikan positif terhadap kinerja manajerial SKPD</w:t>
            </w:r>
          </w:p>
          <w:p w:rsidR="00166073" w:rsidRPr="00A229C1" w:rsidRDefault="00166073" w:rsidP="00AB2C9D">
            <w:pPr>
              <w:ind w:right="-14"/>
              <w:rPr>
                <w:rFonts w:ascii="Times New Roman" w:hAnsi="Times New Roman" w:cs="Times New Roman"/>
                <w:lang w:val="en-US"/>
              </w:rPr>
            </w:pPr>
          </w:p>
          <w:p w:rsidR="00166073" w:rsidRPr="00A229C1" w:rsidRDefault="00166073" w:rsidP="00166073">
            <w:pPr>
              <w:pStyle w:val="ListParagraph"/>
              <w:ind w:left="188" w:right="-14"/>
              <w:rPr>
                <w:rFonts w:ascii="Times New Roman" w:hAnsi="Times New Roman" w:cs="Times New Roman"/>
              </w:rPr>
            </w:pPr>
          </w:p>
        </w:tc>
      </w:tr>
      <w:tr w:rsidR="00166073" w:rsidRPr="00A229C1" w:rsidTr="001D01C2">
        <w:tc>
          <w:tcPr>
            <w:tcW w:w="556" w:type="dxa"/>
          </w:tcPr>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2.</w:t>
            </w:r>
          </w:p>
        </w:tc>
        <w:tc>
          <w:tcPr>
            <w:tcW w:w="1429" w:type="dxa"/>
          </w:tcPr>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Solina, Maria (2014)</w:t>
            </w:r>
          </w:p>
        </w:tc>
        <w:tc>
          <w:tcPr>
            <w:tcW w:w="1975" w:type="dxa"/>
          </w:tcPr>
          <w:p w:rsidR="00166073" w:rsidRPr="00A229C1" w:rsidRDefault="00166073" w:rsidP="00A24A8E">
            <w:pPr>
              <w:ind w:right="-14"/>
              <w:rPr>
                <w:rFonts w:ascii="Times New Roman" w:hAnsi="Times New Roman" w:cs="Times New Roman"/>
                <w:lang w:val="en-US"/>
              </w:rPr>
            </w:pPr>
            <w:r w:rsidRPr="00A229C1">
              <w:rPr>
                <w:rFonts w:ascii="Times New Roman" w:hAnsi="Times New Roman" w:cs="Times New Roman"/>
              </w:rPr>
              <w:t xml:space="preserve">Pengaruh Akuntabilitas Publik, </w:t>
            </w:r>
            <w:r w:rsidR="00A229C1" w:rsidRPr="00A229C1">
              <w:rPr>
                <w:rFonts w:ascii="Times New Roman" w:hAnsi="Times New Roman" w:cs="Times New Roman"/>
              </w:rPr>
              <w:t>Partisipasi Penyusunan Anggaran</w:t>
            </w:r>
            <w:r w:rsidRPr="00A229C1">
              <w:rPr>
                <w:rFonts w:ascii="Times New Roman" w:hAnsi="Times New Roman" w:cs="Times New Roman"/>
              </w:rPr>
              <w:t xml:space="preserve">, Kejelasan Sasaran </w:t>
            </w:r>
          </w:p>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 xml:space="preserve">Anggaran,  dan Struktur Desentralisasi  Terhadap Kinerja Manajerial (Studi Empiris Pada SKPD Kota </w:t>
            </w:r>
            <w:r w:rsidRPr="00A229C1">
              <w:rPr>
                <w:rFonts w:ascii="Times New Roman" w:hAnsi="Times New Roman" w:cs="Times New Roman"/>
              </w:rPr>
              <w:lastRenderedPageBreak/>
              <w:t xml:space="preserve">Tanjung Pinang  </w:t>
            </w:r>
          </w:p>
        </w:tc>
        <w:tc>
          <w:tcPr>
            <w:tcW w:w="1980" w:type="dxa"/>
          </w:tcPr>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lastRenderedPageBreak/>
              <w:t>Y : Kinerja Manajerial</w:t>
            </w:r>
          </w:p>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X1: Akuntabilitas Publik</w:t>
            </w:r>
          </w:p>
          <w:p w:rsidR="00166073" w:rsidRPr="00A229C1" w:rsidRDefault="00166073" w:rsidP="00A24A8E">
            <w:pPr>
              <w:ind w:right="-14"/>
              <w:rPr>
                <w:rFonts w:ascii="Times New Roman" w:hAnsi="Times New Roman" w:cs="Times New Roman"/>
                <w:lang w:val="en-US"/>
              </w:rPr>
            </w:pPr>
            <w:r w:rsidRPr="00A229C1">
              <w:rPr>
                <w:rFonts w:ascii="Times New Roman" w:hAnsi="Times New Roman" w:cs="Times New Roman"/>
              </w:rPr>
              <w:t xml:space="preserve">X2 : Partisipasi Penyusunan </w:t>
            </w:r>
          </w:p>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Anggaran</w:t>
            </w:r>
          </w:p>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X3 : Kejelasan Sasaran Anggaran</w:t>
            </w:r>
          </w:p>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 xml:space="preserve">X4 : Struktur Desentralisasi  </w:t>
            </w:r>
          </w:p>
        </w:tc>
        <w:tc>
          <w:tcPr>
            <w:tcW w:w="2340" w:type="dxa"/>
          </w:tcPr>
          <w:p w:rsidR="00166073" w:rsidRPr="00A229C1" w:rsidRDefault="00166073" w:rsidP="00AB2C9D">
            <w:pPr>
              <w:pStyle w:val="ListParagraph"/>
              <w:numPr>
                <w:ilvl w:val="0"/>
                <w:numId w:val="10"/>
              </w:numPr>
              <w:ind w:left="206" w:right="-14" w:hanging="206"/>
              <w:rPr>
                <w:rFonts w:ascii="Times New Roman" w:hAnsi="Times New Roman" w:cs="Times New Roman"/>
              </w:rPr>
            </w:pPr>
            <w:r w:rsidRPr="00A229C1">
              <w:rPr>
                <w:rFonts w:ascii="Times New Roman" w:hAnsi="Times New Roman" w:cs="Times New Roman"/>
              </w:rPr>
              <w:t>Akuntabilitas publik berpengaruh signifikan terhadap kinerja manajerial SKPD</w:t>
            </w:r>
          </w:p>
          <w:p w:rsidR="00166073" w:rsidRPr="00A229C1" w:rsidRDefault="00166073" w:rsidP="00166073">
            <w:pPr>
              <w:pStyle w:val="ListParagraph"/>
              <w:numPr>
                <w:ilvl w:val="0"/>
                <w:numId w:val="10"/>
              </w:numPr>
              <w:ind w:left="206" w:right="-14" w:hanging="206"/>
              <w:rPr>
                <w:rFonts w:ascii="Times New Roman" w:hAnsi="Times New Roman" w:cs="Times New Roman"/>
              </w:rPr>
            </w:pPr>
            <w:r w:rsidRPr="00A229C1">
              <w:rPr>
                <w:rFonts w:ascii="Times New Roman" w:hAnsi="Times New Roman" w:cs="Times New Roman"/>
              </w:rPr>
              <w:t>Partisipasi Penyusunan Anggaran berpengaruh signifikan terhadap kinerja manajerial SKPD</w:t>
            </w:r>
          </w:p>
          <w:p w:rsidR="00166073" w:rsidRPr="00A229C1" w:rsidRDefault="00166073" w:rsidP="00A24A8E">
            <w:pPr>
              <w:pStyle w:val="ListParagraph"/>
              <w:numPr>
                <w:ilvl w:val="0"/>
                <w:numId w:val="10"/>
              </w:numPr>
              <w:ind w:left="206" w:right="-14" w:hanging="206"/>
              <w:rPr>
                <w:rFonts w:ascii="Times New Roman" w:hAnsi="Times New Roman" w:cs="Times New Roman"/>
              </w:rPr>
            </w:pPr>
            <w:r w:rsidRPr="00A229C1">
              <w:rPr>
                <w:rFonts w:ascii="Times New Roman" w:hAnsi="Times New Roman" w:cs="Times New Roman"/>
              </w:rPr>
              <w:t xml:space="preserve">Kejelasan sasaran </w:t>
            </w:r>
            <w:r w:rsidRPr="00A229C1">
              <w:rPr>
                <w:rFonts w:ascii="Times New Roman" w:hAnsi="Times New Roman" w:cs="Times New Roman"/>
              </w:rPr>
              <w:lastRenderedPageBreak/>
              <w:t>anggaran berpengaruh signifikan terhadap kinerja manajerial SKPD</w:t>
            </w:r>
          </w:p>
          <w:p w:rsidR="00166073" w:rsidRPr="00A229C1" w:rsidRDefault="00166073" w:rsidP="00A24A8E">
            <w:pPr>
              <w:pStyle w:val="ListParagraph"/>
              <w:numPr>
                <w:ilvl w:val="0"/>
                <w:numId w:val="10"/>
              </w:numPr>
              <w:ind w:left="206" w:right="-14" w:hanging="206"/>
              <w:rPr>
                <w:rFonts w:ascii="Times New Roman" w:hAnsi="Times New Roman" w:cs="Times New Roman"/>
              </w:rPr>
            </w:pPr>
            <w:r w:rsidRPr="00A229C1">
              <w:rPr>
                <w:rFonts w:ascii="Times New Roman" w:hAnsi="Times New Roman" w:cs="Times New Roman"/>
              </w:rPr>
              <w:t>Struktur Desentralisasi  berpengaruh signifikan terhadap kinerja manajerial SKPD</w:t>
            </w:r>
          </w:p>
          <w:p w:rsidR="00166073" w:rsidRPr="00A229C1" w:rsidRDefault="00166073" w:rsidP="00166073">
            <w:pPr>
              <w:pStyle w:val="ListParagraph"/>
              <w:numPr>
                <w:ilvl w:val="0"/>
                <w:numId w:val="10"/>
              </w:numPr>
              <w:ind w:left="206" w:right="-14" w:hanging="206"/>
              <w:rPr>
                <w:rFonts w:ascii="Times New Roman" w:hAnsi="Times New Roman" w:cs="Times New Roman"/>
              </w:rPr>
            </w:pPr>
            <w:r w:rsidRPr="00A229C1">
              <w:rPr>
                <w:rFonts w:ascii="Times New Roman" w:hAnsi="Times New Roman" w:cs="Times New Roman"/>
              </w:rPr>
              <w:t>Akuntabilitas publik, Partisipasi Penyusunan Anggaran, Kejelasan Sasaran Anggaran, Struktur Desentralisasi  berpengaruh signifikan terhadap kinerja manajerial SKPD</w:t>
            </w:r>
          </w:p>
        </w:tc>
      </w:tr>
      <w:tr w:rsidR="00166073" w:rsidRPr="00A229C1" w:rsidTr="001D01C2">
        <w:tc>
          <w:tcPr>
            <w:tcW w:w="556" w:type="dxa"/>
          </w:tcPr>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lastRenderedPageBreak/>
              <w:t>3.</w:t>
            </w:r>
          </w:p>
        </w:tc>
        <w:tc>
          <w:tcPr>
            <w:tcW w:w="1429" w:type="dxa"/>
          </w:tcPr>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Astini, Sulindawati, dan Sinarwati (2014)</w:t>
            </w:r>
          </w:p>
        </w:tc>
        <w:tc>
          <w:tcPr>
            <w:tcW w:w="1975" w:type="dxa"/>
          </w:tcPr>
          <w:p w:rsidR="00BA791C" w:rsidRPr="00A229C1" w:rsidRDefault="00166073" w:rsidP="006A11C9">
            <w:pPr>
              <w:ind w:right="-14"/>
              <w:rPr>
                <w:rFonts w:ascii="Times New Roman" w:hAnsi="Times New Roman" w:cs="Times New Roman"/>
                <w:lang w:val="en-US"/>
              </w:rPr>
            </w:pPr>
            <w:r w:rsidRPr="00A229C1">
              <w:rPr>
                <w:rFonts w:ascii="Times New Roman" w:hAnsi="Times New Roman" w:cs="Times New Roman"/>
              </w:rPr>
              <w:t>Pengaruh Akuntabilitas Publik, Kejelasan Sasaran Anggaran, dan Sistem Pengendalian Manajemen Terhadap Kinerja Manajerial SKPD Di Kabupaten Klungkung</w:t>
            </w:r>
          </w:p>
          <w:p w:rsidR="00FC1090" w:rsidRPr="00A229C1" w:rsidRDefault="00FC1090" w:rsidP="006A11C9">
            <w:pPr>
              <w:ind w:right="-14"/>
              <w:rPr>
                <w:rFonts w:ascii="Times New Roman" w:hAnsi="Times New Roman" w:cs="Times New Roman"/>
                <w:lang w:val="en-US"/>
              </w:rPr>
            </w:pPr>
          </w:p>
          <w:p w:rsidR="003134D6" w:rsidRPr="00A229C1" w:rsidRDefault="003134D6" w:rsidP="006A11C9">
            <w:pPr>
              <w:ind w:right="-14"/>
              <w:rPr>
                <w:rFonts w:ascii="Times New Roman" w:hAnsi="Times New Roman" w:cs="Times New Roman"/>
                <w:lang w:val="en-US"/>
              </w:rPr>
            </w:pPr>
          </w:p>
          <w:p w:rsidR="003134D6" w:rsidRPr="00A229C1" w:rsidRDefault="003134D6" w:rsidP="006A11C9">
            <w:pPr>
              <w:ind w:right="-14"/>
              <w:rPr>
                <w:rFonts w:ascii="Times New Roman" w:hAnsi="Times New Roman" w:cs="Times New Roman"/>
                <w:lang w:val="en-US"/>
              </w:rPr>
            </w:pPr>
          </w:p>
        </w:tc>
        <w:tc>
          <w:tcPr>
            <w:tcW w:w="1980" w:type="dxa"/>
          </w:tcPr>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Y : Kinerja Manajerial</w:t>
            </w:r>
          </w:p>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 xml:space="preserve">X1 : Akuntabilitas Publik </w:t>
            </w:r>
          </w:p>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X2 : Kejelasan Sasaran Anggaran</w:t>
            </w:r>
          </w:p>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X3 : Sistem Pengendalian Manajemen</w:t>
            </w:r>
          </w:p>
        </w:tc>
        <w:tc>
          <w:tcPr>
            <w:tcW w:w="2340" w:type="dxa"/>
          </w:tcPr>
          <w:p w:rsidR="00166073" w:rsidRPr="00A229C1" w:rsidRDefault="00166073" w:rsidP="00A24A8E">
            <w:pPr>
              <w:ind w:right="-14"/>
              <w:rPr>
                <w:rFonts w:ascii="Times New Roman" w:hAnsi="Times New Roman" w:cs="Times New Roman"/>
                <w:lang w:val="en-US"/>
              </w:rPr>
            </w:pPr>
            <w:r w:rsidRPr="00A229C1">
              <w:rPr>
                <w:rFonts w:ascii="Times New Roman" w:hAnsi="Times New Roman" w:cs="Times New Roman"/>
              </w:rPr>
              <w:t>Secara parsial akuntabilitas publik, kejelasan sasaran anggaran, dan sistem pengendalian manajemen berpengaruh signifikan terhadap kinerja manajerial SKPD di Kabupaten Klungkung</w:t>
            </w:r>
          </w:p>
          <w:p w:rsidR="00AB2C9D" w:rsidRPr="00A229C1" w:rsidRDefault="00AB2C9D" w:rsidP="00A24A8E">
            <w:pPr>
              <w:ind w:right="-14"/>
              <w:rPr>
                <w:rFonts w:ascii="Times New Roman" w:hAnsi="Times New Roman" w:cs="Times New Roman"/>
                <w:lang w:val="en-US"/>
              </w:rPr>
            </w:pPr>
          </w:p>
          <w:p w:rsidR="00AB2C9D" w:rsidRPr="00A229C1" w:rsidRDefault="00AB2C9D" w:rsidP="00A24A8E">
            <w:pPr>
              <w:ind w:right="-14"/>
              <w:rPr>
                <w:rFonts w:ascii="Times New Roman" w:hAnsi="Times New Roman" w:cs="Times New Roman"/>
                <w:lang w:val="en-US"/>
              </w:rPr>
            </w:pPr>
          </w:p>
          <w:p w:rsidR="00AB2C9D" w:rsidRPr="00A229C1" w:rsidRDefault="00AB2C9D" w:rsidP="00A24A8E">
            <w:pPr>
              <w:ind w:right="-14"/>
              <w:rPr>
                <w:rFonts w:ascii="Times New Roman" w:hAnsi="Times New Roman" w:cs="Times New Roman"/>
                <w:lang w:val="en-US"/>
              </w:rPr>
            </w:pPr>
          </w:p>
        </w:tc>
      </w:tr>
      <w:tr w:rsidR="00166073" w:rsidRPr="00A229C1" w:rsidTr="001D01C2">
        <w:tc>
          <w:tcPr>
            <w:tcW w:w="556" w:type="dxa"/>
          </w:tcPr>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4.</w:t>
            </w:r>
          </w:p>
        </w:tc>
        <w:tc>
          <w:tcPr>
            <w:tcW w:w="1429" w:type="dxa"/>
          </w:tcPr>
          <w:p w:rsidR="00166073" w:rsidRPr="00A229C1" w:rsidRDefault="00853C3C" w:rsidP="00853C3C">
            <w:pPr>
              <w:ind w:right="-14"/>
              <w:rPr>
                <w:rFonts w:ascii="Times New Roman" w:hAnsi="Times New Roman" w:cs="Times New Roman"/>
              </w:rPr>
            </w:pPr>
            <w:r w:rsidRPr="00A229C1">
              <w:rPr>
                <w:rFonts w:ascii="Times New Roman" w:hAnsi="Times New Roman" w:cs="Times New Roman"/>
              </w:rPr>
              <w:t>Sari</w:t>
            </w:r>
            <w:r w:rsidRPr="00A229C1">
              <w:rPr>
                <w:rFonts w:ascii="Times New Roman" w:hAnsi="Times New Roman" w:cs="Times New Roman"/>
                <w:lang w:val="en-US"/>
              </w:rPr>
              <w:t>,</w:t>
            </w:r>
            <w:r w:rsidRPr="00A229C1">
              <w:rPr>
                <w:rFonts w:ascii="Times New Roman" w:hAnsi="Times New Roman" w:cs="Times New Roman"/>
              </w:rPr>
              <w:t xml:space="preserve"> </w:t>
            </w:r>
            <w:r w:rsidR="00166073" w:rsidRPr="00A229C1">
              <w:rPr>
                <w:rFonts w:ascii="Times New Roman" w:hAnsi="Times New Roman" w:cs="Times New Roman"/>
              </w:rPr>
              <w:t>Metha Kurnia (2016)</w:t>
            </w:r>
          </w:p>
        </w:tc>
        <w:tc>
          <w:tcPr>
            <w:tcW w:w="1975" w:type="dxa"/>
          </w:tcPr>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 xml:space="preserve">Pengaruh Akuntabilitas Publik, Kejelasan Sasaran Anggaran, dan Sistem Pengendalian Manajemen </w:t>
            </w:r>
            <w:r w:rsidRPr="00A229C1">
              <w:rPr>
                <w:rFonts w:ascii="Times New Roman" w:hAnsi="Times New Roman" w:cs="Times New Roman"/>
              </w:rPr>
              <w:lastRenderedPageBreak/>
              <w:t>Terhadap Kinerja Manajerial SKPD Di Kabupaten Sukoharjo</w:t>
            </w:r>
          </w:p>
        </w:tc>
        <w:tc>
          <w:tcPr>
            <w:tcW w:w="1980" w:type="dxa"/>
          </w:tcPr>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lastRenderedPageBreak/>
              <w:t>Y : Kinerja Manajerial</w:t>
            </w:r>
          </w:p>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 xml:space="preserve">X1: Akuntabilitas Publik </w:t>
            </w:r>
          </w:p>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X2 : Kejelasan Sasaran Anggaran</w:t>
            </w:r>
          </w:p>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 xml:space="preserve">X3 : Sistem </w:t>
            </w:r>
            <w:r w:rsidRPr="00A229C1">
              <w:rPr>
                <w:rFonts w:ascii="Times New Roman" w:hAnsi="Times New Roman" w:cs="Times New Roman"/>
              </w:rPr>
              <w:lastRenderedPageBreak/>
              <w:t>Pengendalian Manajemen</w:t>
            </w:r>
          </w:p>
        </w:tc>
        <w:tc>
          <w:tcPr>
            <w:tcW w:w="2340" w:type="dxa"/>
          </w:tcPr>
          <w:p w:rsidR="00166073" w:rsidRPr="00A229C1" w:rsidRDefault="00166073" w:rsidP="00A24A8E">
            <w:pPr>
              <w:ind w:right="-14"/>
              <w:rPr>
                <w:rFonts w:ascii="Times New Roman" w:hAnsi="Times New Roman" w:cs="Times New Roman"/>
                <w:lang w:val="en-US"/>
              </w:rPr>
            </w:pPr>
            <w:r w:rsidRPr="00A229C1">
              <w:rPr>
                <w:rFonts w:ascii="Times New Roman" w:hAnsi="Times New Roman" w:cs="Times New Roman"/>
              </w:rPr>
              <w:lastRenderedPageBreak/>
              <w:t xml:space="preserve">Akuntabilitas publik, kejelasan sasaran anggaran, dan sistem pengendalian manajemen </w:t>
            </w:r>
          </w:p>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 xml:space="preserve">berpengaruh signifikan positif terhadap kinerja </w:t>
            </w:r>
            <w:r w:rsidRPr="00A229C1">
              <w:rPr>
                <w:rFonts w:ascii="Times New Roman" w:hAnsi="Times New Roman" w:cs="Times New Roman"/>
              </w:rPr>
              <w:lastRenderedPageBreak/>
              <w:t>manajerial SKPD di Kabupaten Sukoharjo</w:t>
            </w:r>
          </w:p>
        </w:tc>
      </w:tr>
      <w:tr w:rsidR="00166073" w:rsidRPr="00A229C1" w:rsidTr="001D01C2">
        <w:tc>
          <w:tcPr>
            <w:tcW w:w="556" w:type="dxa"/>
          </w:tcPr>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lastRenderedPageBreak/>
              <w:t>5.</w:t>
            </w:r>
          </w:p>
        </w:tc>
        <w:tc>
          <w:tcPr>
            <w:tcW w:w="1429" w:type="dxa"/>
          </w:tcPr>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Efrizar, Rona (2017)</w:t>
            </w:r>
          </w:p>
        </w:tc>
        <w:tc>
          <w:tcPr>
            <w:tcW w:w="1975" w:type="dxa"/>
          </w:tcPr>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Pengaruh Kejelasan Sasaran Anggaran, Akuntabilitas Publik, dan Sistem Pelaporan Terhadap Kinerja Manajerial (Studi Empiris Pada SKPD Kabupaten Rotan Hulu)</w:t>
            </w:r>
          </w:p>
        </w:tc>
        <w:tc>
          <w:tcPr>
            <w:tcW w:w="1980" w:type="dxa"/>
          </w:tcPr>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Y : Kinerja Manajerial</w:t>
            </w:r>
          </w:p>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X1 : Kejelasan Sasaran Anggaran</w:t>
            </w:r>
          </w:p>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 xml:space="preserve">X2: Akuntabilitas Publik </w:t>
            </w:r>
          </w:p>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X3 : Sistem Pelaporan</w:t>
            </w:r>
          </w:p>
        </w:tc>
        <w:tc>
          <w:tcPr>
            <w:tcW w:w="2340" w:type="dxa"/>
          </w:tcPr>
          <w:p w:rsidR="00166073" w:rsidRPr="00A229C1" w:rsidRDefault="00166073" w:rsidP="00A24A8E">
            <w:pPr>
              <w:ind w:right="-14"/>
              <w:rPr>
                <w:rFonts w:ascii="Times New Roman" w:hAnsi="Times New Roman" w:cs="Times New Roman"/>
              </w:rPr>
            </w:pPr>
            <w:r w:rsidRPr="00A229C1">
              <w:rPr>
                <w:rFonts w:ascii="Times New Roman" w:hAnsi="Times New Roman" w:cs="Times New Roman"/>
              </w:rPr>
              <w:t>Kejelasan sasaran anggaran, akuntabilitas publik dan sistem pelaporan manajemen berpengaruh signifikan positif terhadap kinerja manajerial SKPD pada Kabupaten Rotan Hulu</w:t>
            </w:r>
          </w:p>
        </w:tc>
      </w:tr>
    </w:tbl>
    <w:p w:rsidR="00166073" w:rsidRDefault="00536733" w:rsidP="00A24A8E">
      <w:pPr>
        <w:spacing w:after="0" w:line="360" w:lineRule="auto"/>
        <w:ind w:right="-14"/>
        <w:rPr>
          <w:rFonts w:asciiTheme="majorBidi" w:hAnsiTheme="majorBidi" w:cstheme="majorBidi"/>
          <w:bCs/>
          <w:i/>
        </w:rPr>
      </w:pPr>
      <w:r w:rsidRPr="003F713F">
        <w:rPr>
          <w:rFonts w:asciiTheme="majorBidi" w:hAnsiTheme="majorBidi" w:cstheme="majorBidi"/>
          <w:bCs/>
          <w:i/>
        </w:rPr>
        <w:t xml:space="preserve">Sumber : diolah </w:t>
      </w:r>
      <w:r w:rsidR="00023E52" w:rsidRPr="003F713F">
        <w:rPr>
          <w:rFonts w:asciiTheme="majorBidi" w:hAnsiTheme="majorBidi" w:cstheme="majorBidi"/>
          <w:bCs/>
          <w:i/>
        </w:rPr>
        <w:t>dari berbagai refere</w:t>
      </w:r>
      <w:r w:rsidR="00FC6255" w:rsidRPr="003F713F">
        <w:rPr>
          <w:rFonts w:asciiTheme="majorBidi" w:hAnsiTheme="majorBidi" w:cstheme="majorBidi"/>
          <w:bCs/>
          <w:i/>
        </w:rPr>
        <w:t>nsi</w:t>
      </w:r>
      <w:r w:rsidR="00693FFE" w:rsidRPr="003F713F">
        <w:rPr>
          <w:rFonts w:asciiTheme="majorBidi" w:hAnsiTheme="majorBidi" w:cstheme="majorBidi"/>
          <w:bCs/>
          <w:i/>
        </w:rPr>
        <w:t>, 2018</w:t>
      </w:r>
    </w:p>
    <w:p w:rsidR="007E7FD9" w:rsidRPr="00FC6255" w:rsidRDefault="007E7FD9" w:rsidP="00A24A8E">
      <w:pPr>
        <w:spacing w:after="0" w:line="360" w:lineRule="auto"/>
        <w:ind w:right="-14"/>
        <w:rPr>
          <w:rFonts w:asciiTheme="majorBidi" w:hAnsiTheme="majorBidi" w:cstheme="majorBidi"/>
          <w:bCs/>
          <w:i/>
        </w:rPr>
      </w:pPr>
    </w:p>
    <w:p w:rsidR="00F0689F" w:rsidRPr="00BB0182" w:rsidRDefault="00F0689F" w:rsidP="00A24A8E">
      <w:pPr>
        <w:pStyle w:val="ListParagraph"/>
        <w:numPr>
          <w:ilvl w:val="1"/>
          <w:numId w:val="2"/>
        </w:numPr>
        <w:spacing w:after="0" w:line="360" w:lineRule="auto"/>
        <w:ind w:left="720" w:right="-14" w:hanging="720"/>
        <w:rPr>
          <w:rFonts w:asciiTheme="majorBidi" w:hAnsiTheme="majorBidi" w:cstheme="majorBidi"/>
          <w:b/>
          <w:bCs/>
          <w:sz w:val="24"/>
          <w:szCs w:val="24"/>
        </w:rPr>
      </w:pPr>
      <w:r w:rsidRPr="00BB0182">
        <w:rPr>
          <w:rFonts w:asciiTheme="majorBidi" w:hAnsiTheme="majorBidi" w:cstheme="majorBidi"/>
          <w:b/>
          <w:bCs/>
          <w:sz w:val="24"/>
          <w:szCs w:val="24"/>
        </w:rPr>
        <w:t>Kerangka Pemikiran</w:t>
      </w:r>
    </w:p>
    <w:p w:rsidR="00FC1090" w:rsidRPr="005069BE" w:rsidRDefault="00F0689F" w:rsidP="00A24A8E">
      <w:pPr>
        <w:spacing w:after="0" w:line="360" w:lineRule="auto"/>
        <w:ind w:right="-14"/>
        <w:jc w:val="both"/>
        <w:rPr>
          <w:rFonts w:asciiTheme="majorBidi" w:hAnsiTheme="majorBidi" w:cstheme="majorBidi"/>
          <w:sz w:val="24"/>
          <w:szCs w:val="24"/>
        </w:rPr>
      </w:pPr>
      <w:r>
        <w:rPr>
          <w:rFonts w:asciiTheme="majorBidi" w:hAnsiTheme="majorBidi" w:cstheme="majorBidi"/>
          <w:sz w:val="24"/>
          <w:szCs w:val="24"/>
        </w:rPr>
        <w:tab/>
      </w:r>
      <w:r w:rsidRPr="009B4DB0">
        <w:rPr>
          <w:rFonts w:asciiTheme="majorBidi" w:hAnsiTheme="majorBidi" w:cstheme="majorBidi"/>
          <w:sz w:val="24"/>
          <w:szCs w:val="24"/>
        </w:rPr>
        <w:t xml:space="preserve">Berdasarkan </w:t>
      </w:r>
      <w:r>
        <w:rPr>
          <w:rFonts w:asciiTheme="majorBidi" w:hAnsiTheme="majorBidi" w:cstheme="majorBidi"/>
          <w:sz w:val="24"/>
          <w:szCs w:val="24"/>
        </w:rPr>
        <w:t>kajian penelitian terdahulu maka penulis mencoba menguraikan dalam bentuk kerangka pikir sebagai berikut:</w:t>
      </w:r>
    </w:p>
    <w:p w:rsidR="0049578D" w:rsidRDefault="00235541" w:rsidP="00A24A8E">
      <w:pPr>
        <w:ind w:right="-14"/>
      </w:pPr>
      <w:r>
        <w:rPr>
          <w:noProof/>
        </w:rPr>
        <w:pict>
          <v:rect id="_x0000_s1086" style="position:absolute;margin-left:.5pt;margin-top:.75pt;width:404pt;height:240pt;z-index:251705344" strokeweight="1.5pt"/>
        </w:pict>
      </w:r>
    </w:p>
    <w:p w:rsidR="0049578D" w:rsidRDefault="00235541" w:rsidP="00A24A8E">
      <w:pPr>
        <w:spacing w:after="0" w:line="240" w:lineRule="auto"/>
        <w:ind w:right="-14"/>
        <w:rPr>
          <w:rFonts w:asciiTheme="majorBidi" w:hAnsiTheme="majorBidi" w:cstheme="majorBidi"/>
          <w:b/>
          <w:bCs/>
          <w:sz w:val="24"/>
          <w:szCs w:val="24"/>
        </w:rPr>
      </w:pPr>
      <w:r w:rsidRPr="00235541">
        <w:rPr>
          <w:noProof/>
        </w:rPr>
        <w:pict>
          <v:rect id="_x0000_s1088" style="position:absolute;margin-left:20.6pt;margin-top:6.05pt;width:162.75pt;height:165.75pt;z-index:251707392" strokeweight="1.5pt">
            <v:stroke dashstyle="dash"/>
            <v:textbox style="mso-next-textbox:#_x0000_s1088">
              <w:txbxContent>
                <w:p w:rsidR="00544D34" w:rsidRDefault="00544D34" w:rsidP="0049578D"/>
              </w:txbxContent>
            </v:textbox>
          </v:rect>
        </w:pict>
      </w:r>
    </w:p>
    <w:p w:rsidR="0049578D" w:rsidRDefault="00235541" w:rsidP="00A24A8E">
      <w:pPr>
        <w:spacing w:after="0" w:line="240" w:lineRule="auto"/>
        <w:ind w:right="-14"/>
        <w:jc w:val="center"/>
        <w:rPr>
          <w:rFonts w:asciiTheme="majorBidi" w:hAnsiTheme="majorBidi" w:cstheme="majorBidi"/>
          <w:b/>
          <w:bCs/>
          <w:sz w:val="24"/>
          <w:szCs w:val="24"/>
        </w:rPr>
      </w:pPr>
      <w:r w:rsidRPr="00235541">
        <w:rPr>
          <w:noProof/>
        </w:rPr>
        <w:pict>
          <v:shapetype id="_x0000_t202" coordsize="21600,21600" o:spt="202" path="m,l,21600r21600,l21600,xe">
            <v:stroke joinstyle="miter"/>
            <v:path gradientshapeok="t" o:connecttype="rect"/>
          </v:shapetype>
          <v:shape id="_x0000_s1089" type="#_x0000_t202" style="position:absolute;left:0;text-align:left;margin-left:40pt;margin-top:10.25pt;width:119.25pt;height:36.75pt;z-index:251708416" strokeweight="1.5pt">
            <v:textbox style="mso-next-textbox:#_x0000_s1089">
              <w:txbxContent>
                <w:p w:rsidR="00544D34" w:rsidRPr="00936354" w:rsidRDefault="00544D34" w:rsidP="0049578D">
                  <w:pPr>
                    <w:spacing w:after="0" w:line="240" w:lineRule="auto"/>
                    <w:jc w:val="center"/>
                    <w:rPr>
                      <w:rFonts w:ascii="Times New Roman" w:hAnsi="Times New Roman" w:cs="Times New Roman"/>
                      <w:sz w:val="24"/>
                      <w:szCs w:val="24"/>
                    </w:rPr>
                  </w:pPr>
                  <w:r w:rsidRPr="00936354">
                    <w:rPr>
                      <w:rFonts w:ascii="Times New Roman" w:hAnsi="Times New Roman" w:cs="Times New Roman"/>
                      <w:sz w:val="24"/>
                      <w:szCs w:val="24"/>
                    </w:rPr>
                    <w:t>Akuntabilitas Publik</w:t>
                  </w:r>
                </w:p>
                <w:p w:rsidR="00544D34" w:rsidRPr="00936354" w:rsidRDefault="00544D34" w:rsidP="0049578D">
                  <w:pPr>
                    <w:spacing w:after="0" w:line="240" w:lineRule="auto"/>
                    <w:jc w:val="center"/>
                    <w:rPr>
                      <w:rFonts w:ascii="Times New Roman" w:hAnsi="Times New Roman" w:cs="Times New Roman"/>
                      <w:sz w:val="24"/>
                      <w:szCs w:val="24"/>
                    </w:rPr>
                  </w:pPr>
                  <w:r w:rsidRPr="00936354">
                    <w:rPr>
                      <w:rFonts w:ascii="Times New Roman" w:hAnsi="Times New Roman" w:cs="Times New Roman"/>
                      <w:sz w:val="24"/>
                      <w:szCs w:val="24"/>
                    </w:rPr>
                    <w:t>(X1)</w:t>
                  </w:r>
                </w:p>
                <w:p w:rsidR="00544D34" w:rsidRDefault="00544D34" w:rsidP="0049578D"/>
              </w:txbxContent>
            </v:textbox>
          </v:shape>
        </w:pict>
      </w:r>
    </w:p>
    <w:p w:rsidR="0049578D" w:rsidRDefault="00235541" w:rsidP="00A24A8E">
      <w:pPr>
        <w:spacing w:after="0" w:line="240" w:lineRule="auto"/>
        <w:ind w:right="-14"/>
        <w:jc w:val="center"/>
        <w:rPr>
          <w:rFonts w:asciiTheme="majorBidi" w:hAnsiTheme="majorBidi" w:cstheme="majorBidi"/>
          <w:b/>
          <w:bCs/>
          <w:sz w:val="24"/>
          <w:szCs w:val="24"/>
        </w:rPr>
      </w:pPr>
      <w:r w:rsidRPr="00235541">
        <w:rPr>
          <w:noProof/>
        </w:rPr>
        <w:pict>
          <v:shape id="_x0000_s1096" type="#_x0000_t202" style="position:absolute;left:0;text-align:left;margin-left:200.65pt;margin-top:5.45pt;width:33pt;height:18.75pt;z-index:251715584" stroked="f">
            <v:textbox style="mso-next-textbox:#_x0000_s1096">
              <w:txbxContent>
                <w:p w:rsidR="00544D34" w:rsidRPr="00EB238D" w:rsidRDefault="00544D34" w:rsidP="0049578D">
                  <w:pPr>
                    <w:jc w:val="center"/>
                    <w:rPr>
                      <w:rFonts w:ascii="Times New Roman" w:hAnsi="Times New Roman" w:cs="Times New Roman"/>
                      <w:b/>
                    </w:rPr>
                  </w:pPr>
                  <w:r w:rsidRPr="00EB238D">
                    <w:rPr>
                      <w:rFonts w:ascii="Times New Roman" w:hAnsi="Times New Roman" w:cs="Times New Roman"/>
                      <w:b/>
                    </w:rPr>
                    <w:t>H1</w:t>
                  </w:r>
                </w:p>
              </w:txbxContent>
            </v:textbox>
          </v:shape>
        </w:pict>
      </w:r>
    </w:p>
    <w:p w:rsidR="0049578D" w:rsidRDefault="00235541" w:rsidP="00A24A8E">
      <w:pPr>
        <w:spacing w:after="0" w:line="240" w:lineRule="auto"/>
        <w:ind w:right="-14"/>
        <w:jc w:val="center"/>
        <w:rPr>
          <w:rFonts w:asciiTheme="majorBidi" w:hAnsiTheme="majorBidi" w:cstheme="majorBidi"/>
          <w:b/>
          <w:bCs/>
          <w:sz w:val="24"/>
          <w:szCs w:val="24"/>
        </w:rPr>
      </w:pPr>
      <w:r w:rsidRPr="00235541">
        <w:rPr>
          <w:noProof/>
        </w:rPr>
        <w:pict>
          <v:shapetype id="_x0000_t32" coordsize="21600,21600" o:spt="32" o:oned="t" path="m,l21600,21600e" filled="f">
            <v:path arrowok="t" fillok="f" o:connecttype="none"/>
            <o:lock v:ext="edit" shapetype="t"/>
          </v:shapetype>
          <v:shape id="_x0000_s1093" type="#_x0000_t32" style="position:absolute;left:0;text-align:left;margin-left:159.25pt;margin-top:3.6pt;width:95.75pt;height:36pt;z-index:251712512" o:connectortype="straight">
            <v:stroke endarrow="block"/>
          </v:shape>
        </w:pict>
      </w:r>
    </w:p>
    <w:p w:rsidR="0049578D" w:rsidRDefault="00235541" w:rsidP="00A24A8E">
      <w:pPr>
        <w:spacing w:after="0" w:line="240" w:lineRule="auto"/>
        <w:ind w:right="-14"/>
        <w:jc w:val="center"/>
        <w:rPr>
          <w:rFonts w:asciiTheme="majorBidi" w:hAnsiTheme="majorBidi" w:cstheme="majorBidi"/>
          <w:b/>
          <w:bCs/>
          <w:sz w:val="24"/>
          <w:szCs w:val="24"/>
        </w:rPr>
      </w:pPr>
      <w:r w:rsidRPr="00235541">
        <w:rPr>
          <w:noProof/>
        </w:rPr>
        <w:pict>
          <v:rect id="_x0000_s1087" style="position:absolute;left:0;text-align:left;margin-left:255pt;margin-top:10.1pt;width:128.25pt;height:42pt;z-index:251706368" strokeweight="1.5pt">
            <v:textbox style="mso-next-textbox:#_x0000_s1087">
              <w:txbxContent>
                <w:p w:rsidR="00544D34" w:rsidRDefault="00544D34" w:rsidP="004957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Kinerja Manajerial</w:t>
                  </w:r>
                </w:p>
                <w:p w:rsidR="00544D34" w:rsidRPr="00936354" w:rsidRDefault="00544D34" w:rsidP="004957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r w:rsidRPr="00936354">
                    <w:rPr>
                      <w:rFonts w:ascii="Times New Roman" w:hAnsi="Times New Roman" w:cs="Times New Roman"/>
                      <w:sz w:val="24"/>
                      <w:szCs w:val="24"/>
                    </w:rPr>
                    <w:t>)</w:t>
                  </w:r>
                </w:p>
              </w:txbxContent>
            </v:textbox>
          </v:rect>
        </w:pict>
      </w:r>
    </w:p>
    <w:p w:rsidR="0049578D" w:rsidRDefault="00235541" w:rsidP="00A24A8E">
      <w:pPr>
        <w:spacing w:after="0" w:line="240" w:lineRule="auto"/>
        <w:ind w:right="-14"/>
        <w:jc w:val="center"/>
        <w:rPr>
          <w:rFonts w:asciiTheme="majorBidi" w:hAnsiTheme="majorBidi" w:cstheme="majorBidi"/>
          <w:b/>
          <w:bCs/>
          <w:sz w:val="24"/>
          <w:szCs w:val="24"/>
        </w:rPr>
      </w:pPr>
      <w:r w:rsidRPr="00235541">
        <w:rPr>
          <w:noProof/>
        </w:rPr>
        <w:pict>
          <v:shape id="_x0000_s1095" type="#_x0000_t202" style="position:absolute;left:0;text-align:left;margin-left:200.65pt;margin-top:6.05pt;width:33pt;height:18.75pt;z-index:251714560" stroked="f">
            <v:textbox style="mso-next-textbox:#_x0000_s1095">
              <w:txbxContent>
                <w:p w:rsidR="00544D34" w:rsidRPr="00EB238D" w:rsidRDefault="00544D34" w:rsidP="0049578D">
                  <w:pPr>
                    <w:jc w:val="center"/>
                    <w:rPr>
                      <w:rFonts w:ascii="Times New Roman" w:hAnsi="Times New Roman" w:cs="Times New Roman"/>
                      <w:b/>
                    </w:rPr>
                  </w:pPr>
                  <w:r>
                    <w:rPr>
                      <w:rFonts w:ascii="Times New Roman" w:hAnsi="Times New Roman" w:cs="Times New Roman"/>
                      <w:b/>
                    </w:rPr>
                    <w:t>H2</w:t>
                  </w:r>
                </w:p>
              </w:txbxContent>
            </v:textbox>
          </v:shape>
        </w:pict>
      </w:r>
    </w:p>
    <w:p w:rsidR="0049578D" w:rsidRDefault="00235541" w:rsidP="00A24A8E">
      <w:pPr>
        <w:spacing w:after="0" w:line="240" w:lineRule="auto"/>
        <w:ind w:right="-14"/>
        <w:jc w:val="center"/>
        <w:rPr>
          <w:rFonts w:asciiTheme="majorBidi" w:hAnsiTheme="majorBidi" w:cstheme="majorBidi"/>
          <w:b/>
          <w:bCs/>
          <w:sz w:val="24"/>
          <w:szCs w:val="24"/>
        </w:rPr>
      </w:pPr>
      <w:r w:rsidRPr="00235541">
        <w:rPr>
          <w:noProof/>
        </w:rPr>
        <w:pict>
          <v:shape id="_x0000_s1094" type="#_x0000_t32" style="position:absolute;left:0;text-align:left;margin-left:159.25pt;margin-top:5.7pt;width:95.75pt;height:39pt;flip:y;z-index:251713536" o:connectortype="straight">
            <v:stroke endarrow="block"/>
          </v:shape>
        </w:pict>
      </w:r>
    </w:p>
    <w:p w:rsidR="0049578D" w:rsidRDefault="00235541" w:rsidP="00A24A8E">
      <w:pPr>
        <w:spacing w:after="0" w:line="240" w:lineRule="auto"/>
        <w:ind w:right="-14"/>
        <w:jc w:val="center"/>
        <w:rPr>
          <w:rFonts w:asciiTheme="majorBidi" w:hAnsiTheme="majorBidi" w:cstheme="majorBidi"/>
          <w:b/>
          <w:bCs/>
          <w:sz w:val="24"/>
          <w:szCs w:val="24"/>
        </w:rPr>
      </w:pPr>
      <w:r w:rsidRPr="00235541">
        <w:rPr>
          <w:noProof/>
        </w:rPr>
        <w:pict>
          <v:shape id="_x0000_s1092" type="#_x0000_t32" style="position:absolute;left:0;text-align:left;margin-left:322.45pt;margin-top:6.25pt;width:0;height:87pt;flip:y;z-index:251711488" o:connectortype="straight" strokeweight="1.5pt">
            <v:stroke dashstyle="dash" endarrow="block"/>
          </v:shape>
        </w:pict>
      </w:r>
      <w:r w:rsidRPr="00235541">
        <w:rPr>
          <w:noProof/>
        </w:rPr>
        <w:pict>
          <v:shape id="_x0000_s1098" type="#_x0000_t202" style="position:absolute;left:0;text-align:left;margin-left:40pt;margin-top:10.7pt;width:119.25pt;height:40.5pt;z-index:251717632" strokeweight="1.5pt">
            <v:textbox style="mso-next-textbox:#_x0000_s1098">
              <w:txbxContent>
                <w:p w:rsidR="00544D34" w:rsidRPr="00936354" w:rsidRDefault="00544D34" w:rsidP="0049578D">
                  <w:pPr>
                    <w:jc w:val="center"/>
                    <w:rPr>
                      <w:rFonts w:ascii="Times New Roman" w:hAnsi="Times New Roman" w:cs="Times New Roman"/>
                      <w:sz w:val="24"/>
                      <w:szCs w:val="24"/>
                    </w:rPr>
                  </w:pPr>
                  <w:r>
                    <w:rPr>
                      <w:rFonts w:ascii="Times New Roman" w:hAnsi="Times New Roman" w:cs="Times New Roman"/>
                      <w:sz w:val="24"/>
                      <w:szCs w:val="24"/>
                    </w:rPr>
                    <w:t>Kejelasan Sasaran Anggaran (X2</w:t>
                  </w:r>
                  <w:r w:rsidRPr="00936354">
                    <w:rPr>
                      <w:rFonts w:ascii="Times New Roman" w:hAnsi="Times New Roman" w:cs="Times New Roman"/>
                      <w:sz w:val="24"/>
                      <w:szCs w:val="24"/>
                    </w:rPr>
                    <w:t>)</w:t>
                  </w:r>
                </w:p>
                <w:p w:rsidR="00544D34" w:rsidRDefault="00544D34" w:rsidP="0049578D"/>
              </w:txbxContent>
            </v:textbox>
          </v:shape>
        </w:pict>
      </w:r>
    </w:p>
    <w:p w:rsidR="0049578D" w:rsidRDefault="0049578D" w:rsidP="00A24A8E">
      <w:pPr>
        <w:spacing w:after="0" w:line="240" w:lineRule="auto"/>
        <w:ind w:right="-14"/>
        <w:jc w:val="center"/>
        <w:rPr>
          <w:rFonts w:asciiTheme="majorBidi" w:hAnsiTheme="majorBidi" w:cstheme="majorBidi"/>
          <w:b/>
          <w:bCs/>
          <w:sz w:val="24"/>
          <w:szCs w:val="24"/>
        </w:rPr>
      </w:pPr>
    </w:p>
    <w:p w:rsidR="0049578D" w:rsidRDefault="0049578D" w:rsidP="00A24A8E">
      <w:pPr>
        <w:spacing w:after="0" w:line="240" w:lineRule="auto"/>
        <w:ind w:right="-14"/>
        <w:jc w:val="center"/>
        <w:rPr>
          <w:rFonts w:asciiTheme="majorBidi" w:hAnsiTheme="majorBidi" w:cstheme="majorBidi"/>
          <w:b/>
          <w:bCs/>
          <w:sz w:val="24"/>
          <w:szCs w:val="24"/>
        </w:rPr>
      </w:pPr>
    </w:p>
    <w:p w:rsidR="0049578D" w:rsidRDefault="0049578D" w:rsidP="00A24A8E">
      <w:pPr>
        <w:spacing w:after="0" w:line="240" w:lineRule="auto"/>
        <w:ind w:right="-14"/>
        <w:jc w:val="center"/>
        <w:rPr>
          <w:rFonts w:asciiTheme="majorBidi" w:hAnsiTheme="majorBidi" w:cstheme="majorBidi"/>
          <w:b/>
          <w:bCs/>
          <w:sz w:val="24"/>
          <w:szCs w:val="24"/>
        </w:rPr>
      </w:pPr>
    </w:p>
    <w:p w:rsidR="0049578D" w:rsidRDefault="00235541" w:rsidP="00A24A8E">
      <w:pPr>
        <w:spacing w:after="0" w:line="240" w:lineRule="auto"/>
        <w:ind w:right="-14"/>
        <w:jc w:val="center"/>
        <w:rPr>
          <w:rFonts w:asciiTheme="majorBidi" w:hAnsiTheme="majorBidi" w:cstheme="majorBidi"/>
          <w:b/>
          <w:bCs/>
          <w:sz w:val="24"/>
          <w:szCs w:val="24"/>
        </w:rPr>
      </w:pPr>
      <w:r w:rsidRPr="00235541">
        <w:rPr>
          <w:noProof/>
        </w:rPr>
        <w:pict>
          <v:shape id="_x0000_s1097" type="#_x0000_t202" style="position:absolute;left:0;text-align:left;margin-left:200.65pt;margin-top:8.75pt;width:33pt;height:18.75pt;z-index:251716608" stroked="f" strokeweight="0">
            <v:textbox style="mso-next-textbox:#_x0000_s1097">
              <w:txbxContent>
                <w:p w:rsidR="00544D34" w:rsidRPr="00EB238D" w:rsidRDefault="00544D34" w:rsidP="0049578D">
                  <w:pPr>
                    <w:jc w:val="center"/>
                    <w:rPr>
                      <w:rFonts w:ascii="Times New Roman" w:hAnsi="Times New Roman" w:cs="Times New Roman"/>
                      <w:b/>
                    </w:rPr>
                  </w:pPr>
                  <w:r>
                    <w:rPr>
                      <w:rFonts w:ascii="Times New Roman" w:hAnsi="Times New Roman" w:cs="Times New Roman"/>
                      <w:b/>
                    </w:rPr>
                    <w:t>H3</w:t>
                  </w:r>
                </w:p>
              </w:txbxContent>
            </v:textbox>
          </v:shape>
        </w:pict>
      </w:r>
    </w:p>
    <w:p w:rsidR="0049578D" w:rsidRDefault="00235541" w:rsidP="00A24A8E">
      <w:pPr>
        <w:spacing w:after="0" w:line="240" w:lineRule="auto"/>
        <w:ind w:right="-14"/>
        <w:jc w:val="center"/>
        <w:rPr>
          <w:rFonts w:asciiTheme="majorBidi" w:hAnsiTheme="majorBidi" w:cstheme="majorBidi"/>
          <w:b/>
          <w:bCs/>
          <w:sz w:val="24"/>
          <w:szCs w:val="24"/>
        </w:rPr>
      </w:pPr>
      <w:r w:rsidRPr="00235541">
        <w:rPr>
          <w:noProof/>
        </w:rPr>
        <w:pict>
          <v:shape id="_x0000_s1091" type="#_x0000_t32" style="position:absolute;left:0;text-align:left;margin-left:96.4pt;margin-top:6.25pt;width:0;height:18pt;z-index:251710464" o:connectortype="straight" strokeweight="1.5pt">
            <v:stroke dashstyle="dash"/>
          </v:shape>
        </w:pict>
      </w:r>
    </w:p>
    <w:p w:rsidR="0049578D" w:rsidRDefault="00235541" w:rsidP="00A24A8E">
      <w:pPr>
        <w:spacing w:after="0" w:line="240" w:lineRule="auto"/>
        <w:ind w:right="-14"/>
        <w:jc w:val="center"/>
        <w:rPr>
          <w:rFonts w:asciiTheme="majorBidi" w:hAnsiTheme="majorBidi" w:cstheme="majorBidi"/>
          <w:b/>
          <w:bCs/>
          <w:sz w:val="24"/>
          <w:szCs w:val="24"/>
        </w:rPr>
      </w:pPr>
      <w:r w:rsidRPr="00235541">
        <w:rPr>
          <w:noProof/>
        </w:rPr>
        <w:pict>
          <v:shape id="_x0000_s1090" type="#_x0000_t32" style="position:absolute;left:0;text-align:left;margin-left:96.4pt;margin-top:10.45pt;width:226.05pt;height:0;z-index:251709440" o:connectortype="straight" strokeweight="1.5pt">
            <v:stroke dashstyle="dash"/>
          </v:shape>
        </w:pict>
      </w:r>
    </w:p>
    <w:p w:rsidR="0049578D" w:rsidRDefault="0049578D" w:rsidP="00A24A8E">
      <w:pPr>
        <w:spacing w:after="0" w:line="240" w:lineRule="auto"/>
        <w:ind w:right="-14"/>
        <w:jc w:val="center"/>
        <w:rPr>
          <w:rFonts w:asciiTheme="majorBidi" w:hAnsiTheme="majorBidi" w:cstheme="majorBidi"/>
          <w:b/>
          <w:bCs/>
          <w:sz w:val="24"/>
          <w:szCs w:val="24"/>
        </w:rPr>
      </w:pPr>
    </w:p>
    <w:p w:rsidR="00F0689F" w:rsidRPr="00F75788" w:rsidRDefault="00F0689F" w:rsidP="00A24A8E">
      <w:pPr>
        <w:spacing w:after="0" w:line="240" w:lineRule="auto"/>
        <w:ind w:right="-14"/>
        <w:jc w:val="center"/>
        <w:rPr>
          <w:rFonts w:asciiTheme="majorBidi" w:hAnsiTheme="majorBidi" w:cstheme="majorBidi"/>
          <w:b/>
          <w:bCs/>
          <w:sz w:val="24"/>
          <w:szCs w:val="24"/>
        </w:rPr>
      </w:pPr>
    </w:p>
    <w:p w:rsidR="00166073" w:rsidRPr="003F713F" w:rsidRDefault="00AB2C9D" w:rsidP="00A229C1">
      <w:pPr>
        <w:tabs>
          <w:tab w:val="left" w:pos="851"/>
        </w:tabs>
        <w:spacing w:after="0" w:line="240" w:lineRule="auto"/>
        <w:jc w:val="both"/>
        <w:rPr>
          <w:rFonts w:ascii="Times New Roman" w:hAnsi="Times New Roman"/>
          <w:i/>
        </w:rPr>
      </w:pPr>
      <w:r w:rsidRPr="003F713F">
        <w:rPr>
          <w:rFonts w:ascii="Times New Roman" w:hAnsi="Times New Roman"/>
          <w:i/>
        </w:rPr>
        <w:t xml:space="preserve">Sumber : Data yang diolah, </w:t>
      </w:r>
      <w:r w:rsidR="00166073" w:rsidRPr="003F713F">
        <w:rPr>
          <w:rFonts w:ascii="Times New Roman" w:hAnsi="Times New Roman"/>
          <w:i/>
        </w:rPr>
        <w:t>2018</w:t>
      </w:r>
    </w:p>
    <w:p w:rsidR="00DA5605" w:rsidRDefault="00F0689F" w:rsidP="00A229C1">
      <w:pPr>
        <w:spacing w:after="0" w:line="240" w:lineRule="auto"/>
        <w:ind w:right="-14"/>
        <w:jc w:val="center"/>
        <w:rPr>
          <w:rFonts w:asciiTheme="majorBidi" w:hAnsiTheme="majorBidi" w:cstheme="majorBidi"/>
          <w:b/>
        </w:rPr>
      </w:pPr>
      <w:r w:rsidRPr="001761B9">
        <w:rPr>
          <w:rFonts w:asciiTheme="majorBidi" w:hAnsiTheme="majorBidi" w:cstheme="majorBidi"/>
          <w:b/>
        </w:rPr>
        <w:t>Gambar 2</w:t>
      </w:r>
      <w:r w:rsidR="00803AB3">
        <w:rPr>
          <w:rFonts w:asciiTheme="majorBidi" w:hAnsiTheme="majorBidi" w:cstheme="majorBidi"/>
          <w:b/>
        </w:rPr>
        <w:t>.1</w:t>
      </w:r>
    </w:p>
    <w:p w:rsidR="00F0689F" w:rsidRPr="00A229C1" w:rsidRDefault="00F0689F" w:rsidP="00A229C1">
      <w:pPr>
        <w:spacing w:after="0" w:line="240" w:lineRule="auto"/>
        <w:ind w:right="-14"/>
        <w:jc w:val="center"/>
        <w:rPr>
          <w:rFonts w:asciiTheme="majorBidi" w:hAnsiTheme="majorBidi" w:cstheme="majorBidi"/>
          <w:b/>
        </w:rPr>
      </w:pPr>
      <w:r w:rsidRPr="001761B9">
        <w:rPr>
          <w:rFonts w:asciiTheme="majorBidi" w:hAnsiTheme="majorBidi" w:cstheme="majorBidi"/>
          <w:b/>
        </w:rPr>
        <w:t>Skema Kerangka Pemikiran</w:t>
      </w:r>
    </w:p>
    <w:p w:rsidR="004E2DAE" w:rsidRDefault="00F0689F" w:rsidP="004E2DAE">
      <w:p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4E2DAE">
        <w:rPr>
          <w:rFonts w:asciiTheme="majorBidi" w:hAnsiTheme="majorBidi" w:cstheme="majorBidi"/>
          <w:sz w:val="24"/>
          <w:szCs w:val="24"/>
        </w:rPr>
        <w:t>Berdasarkan gambar, maka dapat terlihat kerangka pemikiran yang menjadi fokus dalam hal ini yaitu untuk mengetahui pengaruh antara variable independen dan variable dependen. Peranan dalam penelitian sangat penting untuk menggambarkan secara tepat objek yang akan diteliti dan untuk memberikan suatu gambaran yang jelas dan sistematis. Penelitian ini dimaksudkan untuk menganalisis sejauh mana kekuatan variabel bebas yaitu Akuntabilitas Publik dan Kejelasan Sasaran Anggaran secara parsial maupun secara simultan mempengaruhi kinerja manajerial (variabel independen) pada Pemerintah Provinsi Sumatera Selatan.</w:t>
      </w:r>
    </w:p>
    <w:p w:rsidR="003134D6" w:rsidRDefault="003134D6" w:rsidP="004E2DAE">
      <w:pPr>
        <w:spacing w:after="0" w:line="360" w:lineRule="auto"/>
        <w:jc w:val="both"/>
        <w:rPr>
          <w:rFonts w:asciiTheme="majorBidi" w:hAnsiTheme="majorBidi" w:cstheme="majorBidi"/>
          <w:sz w:val="24"/>
          <w:szCs w:val="24"/>
        </w:rPr>
      </w:pPr>
    </w:p>
    <w:p w:rsidR="004E2DAE" w:rsidRPr="001D01C2" w:rsidRDefault="004E2DAE" w:rsidP="004E2DAE">
      <w:pPr>
        <w:pStyle w:val="ListParagraph"/>
        <w:numPr>
          <w:ilvl w:val="1"/>
          <w:numId w:val="2"/>
        </w:numPr>
        <w:spacing w:after="0" w:line="360" w:lineRule="auto"/>
        <w:ind w:left="720" w:hanging="720"/>
        <w:jc w:val="both"/>
        <w:rPr>
          <w:rFonts w:asciiTheme="majorBidi" w:hAnsiTheme="majorBidi" w:cstheme="majorBidi"/>
          <w:b/>
          <w:bCs/>
          <w:sz w:val="24"/>
          <w:szCs w:val="24"/>
        </w:rPr>
      </w:pPr>
      <w:r w:rsidRPr="001D01C2">
        <w:rPr>
          <w:rFonts w:asciiTheme="majorBidi" w:hAnsiTheme="majorBidi" w:cstheme="majorBidi"/>
          <w:b/>
          <w:bCs/>
          <w:sz w:val="24"/>
          <w:szCs w:val="24"/>
        </w:rPr>
        <w:t>Hipotesis</w:t>
      </w:r>
    </w:p>
    <w:p w:rsidR="004E2DAE" w:rsidRPr="004E2DAE" w:rsidRDefault="004E2DAE" w:rsidP="004E2DAE">
      <w:pPr>
        <w:pStyle w:val="BodyText2"/>
        <w:spacing w:after="0" w:line="360" w:lineRule="auto"/>
        <w:ind w:firstLine="540"/>
        <w:jc w:val="both"/>
        <w:rPr>
          <w:rFonts w:ascii="Times New Roman" w:hAnsi="Times New Roman" w:cs="Times New Roman"/>
          <w:sz w:val="24"/>
          <w:lang w:val="en-US"/>
        </w:rPr>
      </w:pPr>
      <w:r>
        <w:rPr>
          <w:rFonts w:asciiTheme="majorBidi" w:hAnsiTheme="majorBidi" w:cstheme="majorBidi"/>
          <w:sz w:val="24"/>
          <w:szCs w:val="24"/>
        </w:rPr>
        <w:tab/>
      </w:r>
      <w:r w:rsidRPr="00FB7E7E">
        <w:rPr>
          <w:rFonts w:ascii="Times New Roman" w:hAnsi="Times New Roman" w:cs="Times New Roman"/>
          <w:sz w:val="24"/>
        </w:rPr>
        <w:t xml:space="preserve">Hipotesis </w:t>
      </w:r>
      <w:r>
        <w:rPr>
          <w:rFonts w:ascii="Times New Roman" w:hAnsi="Times New Roman" w:cs="Times New Roman"/>
          <w:sz w:val="24"/>
          <w:lang w:val="en-US"/>
        </w:rPr>
        <w:t xml:space="preserve"> merupakan jawaban sementara terhadap permasalahan  peneltian yang kebenarannya perlu diuji sehingga hipotesis ditulis dalam bentuk kaimat pernyataan (</w:t>
      </w:r>
      <w:r w:rsidR="00CF4EF4">
        <w:rPr>
          <w:rFonts w:ascii="Times New Roman" w:hAnsi="Times New Roman" w:cs="Times New Roman"/>
          <w:sz w:val="24"/>
          <w:lang w:val="en-US"/>
        </w:rPr>
        <w:t>Sanusi,</w:t>
      </w:r>
      <w:r>
        <w:rPr>
          <w:rFonts w:ascii="Times New Roman" w:hAnsi="Times New Roman" w:cs="Times New Roman"/>
          <w:sz w:val="24"/>
          <w:lang w:val="en-US"/>
        </w:rPr>
        <w:t xml:space="preserve"> 2014: 198).</w:t>
      </w:r>
    </w:p>
    <w:p w:rsidR="004E2DAE" w:rsidRPr="009A46BE" w:rsidRDefault="004E2DAE" w:rsidP="004E2DAE">
      <w:pPr>
        <w:pStyle w:val="ListParagraph"/>
        <w:numPr>
          <w:ilvl w:val="2"/>
          <w:numId w:val="9"/>
        </w:numPr>
        <w:spacing w:after="0" w:line="360" w:lineRule="auto"/>
        <w:ind w:left="720"/>
        <w:jc w:val="both"/>
        <w:rPr>
          <w:rFonts w:asciiTheme="majorBidi" w:hAnsiTheme="majorBidi" w:cstheme="majorBidi"/>
          <w:b/>
          <w:sz w:val="24"/>
          <w:szCs w:val="24"/>
        </w:rPr>
      </w:pPr>
      <w:r w:rsidRPr="009A46BE">
        <w:rPr>
          <w:rFonts w:asciiTheme="majorBidi" w:hAnsiTheme="majorBidi" w:cstheme="majorBidi"/>
          <w:b/>
          <w:sz w:val="24"/>
          <w:szCs w:val="24"/>
        </w:rPr>
        <w:t xml:space="preserve">Hubungan Akuntabilitas Publik Terhadap Kinerja Manajerial </w:t>
      </w:r>
      <w:r>
        <w:rPr>
          <w:rFonts w:asciiTheme="majorBidi" w:hAnsiTheme="majorBidi" w:cstheme="majorBidi"/>
          <w:b/>
          <w:sz w:val="24"/>
          <w:szCs w:val="24"/>
        </w:rPr>
        <w:t xml:space="preserve">Pada </w:t>
      </w:r>
      <w:r w:rsidRPr="009A46BE">
        <w:rPr>
          <w:rFonts w:asciiTheme="majorBidi" w:hAnsiTheme="majorBidi" w:cstheme="majorBidi"/>
          <w:b/>
          <w:sz w:val="24"/>
          <w:szCs w:val="24"/>
        </w:rPr>
        <w:t>OPD</w:t>
      </w:r>
    </w:p>
    <w:p w:rsidR="004E2DAE" w:rsidRDefault="004E2DAE" w:rsidP="004E2DAE">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Menurut Efrizar (2017) akuntabilitas publik merupakan prinsip pertanggungjawaban yang berarti bahwa proses penganggaran dimulai dari perencanaan, penyusunan, pelaksanaan harus benar-benar dapat dilaporkan dan dipertanggungjawabkan kepada DPRD dan masyarakat. Sedangkan (Solina, 2014) menyatakan bahwa terwujudnya akuntabilitas merupakan tujuan utama dari reformasi sektor publik. Tuntutan akuntabilitas publik mengharuskan lembaga-lembaga sektor publik untuk lebih menekankan pada pertanggungjawaban horizontal bukan hanya pertanggungjawaban vertikal. Tuntutan yang kemudian muncul adalah perlunya dibuat laporan keuangan eksternal dapat menggambarkan kinerja lembaga sektor publik.</w:t>
      </w:r>
    </w:p>
    <w:p w:rsidR="00896A45" w:rsidRPr="00896A45" w:rsidRDefault="00896A45" w:rsidP="00A229C1">
      <w:pPr>
        <w:spacing w:after="0" w:line="360" w:lineRule="auto"/>
        <w:ind w:right="-52" w:firstLine="63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uku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kine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ja</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lat untuk me</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doro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 xml:space="preserve">ya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kuntabil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uku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kine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ja menunjukk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a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kin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rja man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pa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kin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rja 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nisasi,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kine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ja lain</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lastRenderedPageBreak/>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ian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kuntabil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 Kin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rja 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rus 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ukur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pork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kine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ja.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masi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kine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ja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but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  pihak</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maupun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pihak</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jer</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membutuhkan lapo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kin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rja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untuk menin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kuntabi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man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kuntabil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 kine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ja.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 pihak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kine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ja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 meng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luasi kine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nisasi,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menilai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nsi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 (</w:t>
      </w:r>
      <w:r w:rsidR="00CF4EF4">
        <w:rPr>
          <w:rFonts w:ascii="Times New Roman" w:eastAsia="Times New Roman" w:hAnsi="Times New Roman" w:cs="Times New Roman"/>
          <w:spacing w:val="-1"/>
          <w:sz w:val="24"/>
          <w:szCs w:val="24"/>
        </w:rPr>
        <w:t>Nordiawan</w:t>
      </w:r>
      <w:r>
        <w:rPr>
          <w:rFonts w:ascii="Times New Roman" w:eastAsia="Times New Roman" w:hAnsi="Times New Roman" w:cs="Times New Roman"/>
          <w:sz w:val="24"/>
          <w:szCs w:val="24"/>
        </w:rPr>
        <w:t>, 2010).</w:t>
      </w:r>
    </w:p>
    <w:p w:rsidR="004E2DAE" w:rsidRDefault="004E2DAE" w:rsidP="004E2DAE">
      <w:pPr>
        <w:spacing w:after="0" w:line="360" w:lineRule="auto"/>
        <w:ind w:right="82" w:firstLine="540"/>
        <w:jc w:val="both"/>
        <w:rPr>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rumus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kir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jukan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ipo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rikut:</w:t>
      </w:r>
    </w:p>
    <w:p w:rsidR="004E2DAE" w:rsidRPr="0048232B" w:rsidRDefault="004E2DAE" w:rsidP="004E2DAE">
      <w:pPr>
        <w:pStyle w:val="ListParagraph"/>
        <w:spacing w:after="0" w:line="360" w:lineRule="auto"/>
        <w:ind w:left="630" w:hanging="630"/>
        <w:jc w:val="both"/>
        <w:rPr>
          <w:rFonts w:asciiTheme="majorBidi" w:hAnsiTheme="majorBidi" w:cstheme="majorBidi"/>
          <w:sz w:val="24"/>
          <w:szCs w:val="24"/>
        </w:rPr>
      </w:pPr>
      <w:r w:rsidRPr="00ED0787">
        <w:rPr>
          <w:rFonts w:ascii="Times New Roman" w:eastAsia="Times New Roman" w:hAnsi="Times New Roman" w:cs="Times New Roman"/>
          <w:b/>
          <w:sz w:val="24"/>
          <w:szCs w:val="24"/>
        </w:rPr>
        <w:t>H</w:t>
      </w:r>
      <w:r w:rsidRPr="00001F28">
        <w:rPr>
          <w:rFonts w:ascii="Times New Roman" w:eastAsia="Times New Roman" w:hAnsi="Times New Roman" w:cs="Times New Roman"/>
          <w:b/>
          <w:sz w:val="24"/>
          <w:szCs w:val="24"/>
          <w:vertAlign w:val="subscript"/>
        </w:rPr>
        <w:t>1</w:t>
      </w:r>
      <w:r>
        <w:rPr>
          <w:rFonts w:asciiTheme="majorBidi" w:hAnsiTheme="majorBidi" w:cstheme="majorBidi"/>
          <w:sz w:val="24"/>
          <w:szCs w:val="24"/>
        </w:rPr>
        <w:t xml:space="preserve">: </w:t>
      </w:r>
      <w:r w:rsidRPr="00804CF1">
        <w:rPr>
          <w:rFonts w:asciiTheme="majorBidi" w:hAnsiTheme="majorBidi" w:cstheme="majorBidi"/>
          <w:sz w:val="24"/>
          <w:szCs w:val="24"/>
        </w:rPr>
        <w:t>Akuntabilitas Publik berpengaruh signifikan terhadap Kinerja Manajerial</w:t>
      </w:r>
    </w:p>
    <w:p w:rsidR="004E2DAE" w:rsidRDefault="004E2DAE" w:rsidP="004E2DAE">
      <w:pPr>
        <w:pStyle w:val="ListParagraph"/>
        <w:numPr>
          <w:ilvl w:val="2"/>
          <w:numId w:val="9"/>
        </w:numPr>
        <w:spacing w:after="0" w:line="360" w:lineRule="auto"/>
        <w:ind w:left="720"/>
        <w:jc w:val="both"/>
        <w:rPr>
          <w:rFonts w:asciiTheme="majorBidi" w:hAnsiTheme="majorBidi" w:cstheme="majorBidi"/>
          <w:b/>
          <w:sz w:val="24"/>
          <w:szCs w:val="24"/>
        </w:rPr>
      </w:pPr>
      <w:r w:rsidRPr="0032015F">
        <w:rPr>
          <w:rFonts w:asciiTheme="majorBidi" w:hAnsiTheme="majorBidi" w:cstheme="majorBidi"/>
          <w:b/>
          <w:sz w:val="24"/>
          <w:szCs w:val="24"/>
        </w:rPr>
        <w:t xml:space="preserve">Hubungan Kejelasan Sasaran Anggaran Terhadap Kinerja Manajerial </w:t>
      </w:r>
      <w:r>
        <w:rPr>
          <w:rFonts w:asciiTheme="majorBidi" w:hAnsiTheme="majorBidi" w:cstheme="majorBidi"/>
          <w:b/>
          <w:sz w:val="24"/>
          <w:szCs w:val="24"/>
        </w:rPr>
        <w:t xml:space="preserve">Pada </w:t>
      </w:r>
      <w:r w:rsidRPr="0032015F">
        <w:rPr>
          <w:rFonts w:asciiTheme="majorBidi" w:hAnsiTheme="majorBidi" w:cstheme="majorBidi"/>
          <w:b/>
          <w:sz w:val="24"/>
          <w:szCs w:val="24"/>
        </w:rPr>
        <w:t>OPD</w:t>
      </w:r>
    </w:p>
    <w:p w:rsidR="00896A45" w:rsidRDefault="004E2DAE" w:rsidP="00896A45">
      <w:pPr>
        <w:spacing w:after="0" w:line="360" w:lineRule="auto"/>
        <w:ind w:right="-10" w:firstLine="630"/>
        <w:jc w:val="both"/>
        <w:rPr>
          <w:rFonts w:ascii="Times New Roman" w:eastAsia="Times New Roman" w:hAnsi="Times New Roman" w:cs="Times New Roman"/>
          <w:sz w:val="24"/>
          <w:szCs w:val="24"/>
        </w:rPr>
      </w:pPr>
      <w:r>
        <w:rPr>
          <w:rFonts w:asciiTheme="majorBidi" w:hAnsiTheme="majorBidi" w:cstheme="majorBidi"/>
          <w:sz w:val="24"/>
          <w:szCs w:val="24"/>
        </w:rPr>
        <w:t xml:space="preserve"> Menurut Setyawan (2017) kejelasan sasaran anggaran merupakan sejauh mana tujuan anggaran ditetapkan secara jelas dan spesifik dengan tujuan anggaran ditetapkan secara jelas dan spesifik dengan tujuan agar anggaran tersebut dapat dimengerti oleh orang yang bertanggung jawab atas pencapaian sasaran anggaran tersebut. Sedangkan Efrizar (2017) mengungkapkan bahwa anggaran harus memberikan informasi mengenai kondisi kinerja pemerintah daerah yang akan dicapai sehingga anggaran dapat dijadikan tolak ukur pencapaian kinerja dengan kata lain kualitas anggaran daerah dapat menentukan kualitas/ pelaksanaan fungsi-fungsi pemerintah daerah, dalam hal ini kejelsan sasaran anggaran akan mendorong manajer lebih efektif untuk melakukan yang terbaik dibandingkan dengan sasaran yang tidak jelas.</w:t>
      </w:r>
      <w:r w:rsidR="00896A45">
        <w:rPr>
          <w:rFonts w:asciiTheme="majorBidi" w:hAnsiTheme="majorBidi" w:cstheme="majorBidi"/>
          <w:sz w:val="24"/>
          <w:szCs w:val="24"/>
        </w:rPr>
        <w:t xml:space="preserve"> </w:t>
      </w:r>
      <w:r w:rsidR="00896A45">
        <w:rPr>
          <w:rFonts w:ascii="Times New Roman" w:eastAsia="Times New Roman" w:hAnsi="Times New Roman" w:cs="Times New Roman"/>
          <w:sz w:val="24"/>
          <w:szCs w:val="24"/>
        </w:rPr>
        <w:t>D</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pacing w:val="2"/>
          <w:sz w:val="24"/>
          <w:szCs w:val="24"/>
        </w:rPr>
        <w:t>n</w:t>
      </w:r>
      <w:r w:rsidR="00896A45">
        <w:rPr>
          <w:rFonts w:ascii="Times New Roman" w:eastAsia="Times New Roman" w:hAnsi="Times New Roman" w:cs="Times New Roman"/>
          <w:spacing w:val="-2"/>
          <w:sz w:val="24"/>
          <w:szCs w:val="24"/>
        </w:rPr>
        <w:t>g</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w:t>
      </w:r>
      <w:r w:rsidR="00896A45">
        <w:rPr>
          <w:rFonts w:ascii="Times New Roman" w:eastAsia="Times New Roman" w:hAnsi="Times New Roman" w:cs="Times New Roman"/>
          <w:spacing w:val="3"/>
          <w:sz w:val="24"/>
          <w:szCs w:val="24"/>
        </w:rPr>
        <w:t xml:space="preserve"> </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d</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pacing w:val="5"/>
          <w:sz w:val="24"/>
          <w:szCs w:val="24"/>
        </w:rPr>
        <w:t>n</w:t>
      </w:r>
      <w:r w:rsidR="00896A45">
        <w:rPr>
          <w:rFonts w:ascii="Times New Roman" w:eastAsia="Times New Roman" w:hAnsi="Times New Roman" w:cs="Times New Roman"/>
          <w:spacing w:val="-5"/>
          <w:sz w:val="24"/>
          <w:szCs w:val="24"/>
        </w:rPr>
        <w:t>y</w:t>
      </w:r>
      <w:r w:rsidR="00896A45">
        <w:rPr>
          <w:rFonts w:ascii="Times New Roman" w:eastAsia="Times New Roman" w:hAnsi="Times New Roman" w:cs="Times New Roman"/>
          <w:sz w:val="24"/>
          <w:szCs w:val="24"/>
        </w:rPr>
        <w:t xml:space="preserve">a </w:t>
      </w:r>
      <w:r w:rsidR="00896A45">
        <w:rPr>
          <w:rFonts w:ascii="Times New Roman" w:eastAsia="Times New Roman" w:hAnsi="Times New Roman" w:cs="Times New Roman"/>
          <w:spacing w:val="2"/>
          <w:sz w:val="24"/>
          <w:szCs w:val="24"/>
        </w:rPr>
        <w:t>k</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jel</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s</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w:t>
      </w:r>
      <w:r w:rsidR="00896A45">
        <w:rPr>
          <w:rFonts w:ascii="Times New Roman" w:eastAsia="Times New Roman" w:hAnsi="Times New Roman" w:cs="Times New Roman"/>
          <w:spacing w:val="1"/>
          <w:sz w:val="24"/>
          <w:szCs w:val="24"/>
        </w:rPr>
        <w:t xml:space="preserve"> </w:t>
      </w:r>
      <w:r w:rsidR="00896A45">
        <w:rPr>
          <w:rFonts w:ascii="Times New Roman" w:eastAsia="Times New Roman" w:hAnsi="Times New Roman" w:cs="Times New Roman"/>
          <w:sz w:val="24"/>
          <w:szCs w:val="24"/>
        </w:rPr>
        <w:t>s</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s</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pacing w:val="1"/>
          <w:sz w:val="24"/>
          <w:szCs w:val="24"/>
        </w:rPr>
        <w:t>r</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 xml:space="preserve">n </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ngg</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r</w:t>
      </w:r>
      <w:r w:rsidR="00896A45">
        <w:rPr>
          <w:rFonts w:ascii="Times New Roman" w:eastAsia="Times New Roman" w:hAnsi="Times New Roman" w:cs="Times New Roman"/>
          <w:spacing w:val="-2"/>
          <w:sz w:val="24"/>
          <w:szCs w:val="24"/>
        </w:rPr>
        <w:t>a</w:t>
      </w:r>
      <w:r w:rsidR="00896A45">
        <w:rPr>
          <w:rFonts w:ascii="Times New Roman" w:eastAsia="Times New Roman" w:hAnsi="Times New Roman" w:cs="Times New Roman"/>
          <w:sz w:val="24"/>
          <w:szCs w:val="24"/>
        </w:rPr>
        <w:t>n</w:t>
      </w:r>
      <w:r w:rsidR="00896A45">
        <w:rPr>
          <w:rFonts w:ascii="Times New Roman" w:eastAsia="Times New Roman" w:hAnsi="Times New Roman" w:cs="Times New Roman"/>
          <w:spacing w:val="1"/>
          <w:sz w:val="24"/>
          <w:szCs w:val="24"/>
        </w:rPr>
        <w:t xml:space="preserve"> </w:t>
      </w:r>
      <w:r w:rsidR="00896A45">
        <w:rPr>
          <w:rFonts w:ascii="Times New Roman" w:eastAsia="Times New Roman" w:hAnsi="Times New Roman" w:cs="Times New Roman"/>
          <w:sz w:val="24"/>
          <w:szCs w:val="24"/>
        </w:rPr>
        <w:t>ki</w:t>
      </w:r>
      <w:r w:rsidR="00896A45">
        <w:rPr>
          <w:rFonts w:ascii="Times New Roman" w:eastAsia="Times New Roman" w:hAnsi="Times New Roman" w:cs="Times New Roman"/>
          <w:spacing w:val="3"/>
          <w:sz w:val="24"/>
          <w:szCs w:val="24"/>
        </w:rPr>
        <w:t>n</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rja suatu</w:t>
      </w:r>
      <w:r w:rsidR="00896A45">
        <w:rPr>
          <w:rFonts w:ascii="Times New Roman" w:eastAsia="Times New Roman" w:hAnsi="Times New Roman" w:cs="Times New Roman"/>
          <w:spacing w:val="3"/>
          <w:sz w:val="24"/>
          <w:szCs w:val="24"/>
        </w:rPr>
        <w:t xml:space="preserve"> </w:t>
      </w:r>
      <w:r w:rsidR="00896A45">
        <w:rPr>
          <w:rFonts w:ascii="Times New Roman" w:eastAsia="Times New Roman" w:hAnsi="Times New Roman" w:cs="Times New Roman"/>
          <w:sz w:val="24"/>
          <w:szCs w:val="24"/>
        </w:rPr>
        <w:t>unit</w:t>
      </w:r>
      <w:r w:rsidR="00896A45">
        <w:rPr>
          <w:rFonts w:ascii="Times New Roman" w:eastAsia="Times New Roman" w:hAnsi="Times New Roman" w:cs="Times New Roman"/>
          <w:spacing w:val="2"/>
          <w:sz w:val="24"/>
          <w:szCs w:val="24"/>
        </w:rPr>
        <w:t xml:space="preserve"> </w:t>
      </w:r>
      <w:r w:rsidR="00896A45">
        <w:rPr>
          <w:rFonts w:ascii="Times New Roman" w:eastAsia="Times New Roman" w:hAnsi="Times New Roman" w:cs="Times New Roman"/>
          <w:sz w:val="24"/>
          <w:szCs w:val="24"/>
        </w:rPr>
        <w:t>k</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rja o</w:t>
      </w:r>
      <w:r w:rsidR="00896A45">
        <w:rPr>
          <w:rFonts w:ascii="Times New Roman" w:eastAsia="Times New Roman" w:hAnsi="Times New Roman" w:cs="Times New Roman"/>
          <w:spacing w:val="1"/>
          <w:sz w:val="24"/>
          <w:szCs w:val="24"/>
        </w:rPr>
        <w:t>r</w:t>
      </w:r>
      <w:r w:rsidR="00896A45">
        <w:rPr>
          <w:rFonts w:ascii="Times New Roman" w:eastAsia="Times New Roman" w:hAnsi="Times New Roman" w:cs="Times New Roman"/>
          <w:spacing w:val="-2"/>
          <w:sz w:val="24"/>
          <w:szCs w:val="24"/>
        </w:rPr>
        <w:t>g</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nisasi din</w:t>
      </w:r>
      <w:r w:rsidR="00896A45">
        <w:rPr>
          <w:rFonts w:ascii="Times New Roman" w:eastAsia="Times New Roman" w:hAnsi="Times New Roman" w:cs="Times New Roman"/>
          <w:spacing w:val="1"/>
          <w:sz w:val="24"/>
          <w:szCs w:val="24"/>
        </w:rPr>
        <w:t>i</w:t>
      </w:r>
      <w:r w:rsidR="00896A45">
        <w:rPr>
          <w:rFonts w:ascii="Times New Roman" w:eastAsia="Times New Roman" w:hAnsi="Times New Roman" w:cs="Times New Roman"/>
          <w:sz w:val="24"/>
          <w:szCs w:val="24"/>
        </w:rPr>
        <w:t>lai  b</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ik  s</w:t>
      </w:r>
      <w:r w:rsidR="00896A45">
        <w:rPr>
          <w:rFonts w:ascii="Times New Roman" w:eastAsia="Times New Roman" w:hAnsi="Times New Roman" w:cs="Times New Roman"/>
          <w:spacing w:val="-1"/>
          <w:sz w:val="24"/>
          <w:szCs w:val="24"/>
        </w:rPr>
        <w:t>ec</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ra  fin</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 xml:space="preserve">nsial.  </w:t>
      </w:r>
      <w:r w:rsidR="00896A45">
        <w:rPr>
          <w:rFonts w:ascii="Times New Roman" w:eastAsia="Times New Roman" w:hAnsi="Times New Roman" w:cs="Times New Roman"/>
          <w:spacing w:val="1"/>
          <w:sz w:val="24"/>
          <w:szCs w:val="24"/>
        </w:rPr>
        <w:t>S</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s</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r</w:t>
      </w:r>
      <w:r w:rsidR="00896A45">
        <w:rPr>
          <w:rFonts w:ascii="Times New Roman" w:eastAsia="Times New Roman" w:hAnsi="Times New Roman" w:cs="Times New Roman"/>
          <w:spacing w:val="-2"/>
          <w:sz w:val="24"/>
          <w:szCs w:val="24"/>
        </w:rPr>
        <w:t>a</w:t>
      </w:r>
      <w:r w:rsidR="00896A45">
        <w:rPr>
          <w:rFonts w:ascii="Times New Roman" w:eastAsia="Times New Roman" w:hAnsi="Times New Roman" w:cs="Times New Roman"/>
          <w:sz w:val="24"/>
          <w:szCs w:val="24"/>
        </w:rPr>
        <w:t xml:space="preserve">n </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ngg</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r</w:t>
      </w:r>
      <w:r w:rsidR="00896A45">
        <w:rPr>
          <w:rFonts w:ascii="Times New Roman" w:eastAsia="Times New Roman" w:hAnsi="Times New Roman" w:cs="Times New Roman"/>
          <w:spacing w:val="-2"/>
          <w:sz w:val="24"/>
          <w:szCs w:val="24"/>
        </w:rPr>
        <w:t>a</w:t>
      </w:r>
      <w:r w:rsidR="00896A45">
        <w:rPr>
          <w:rFonts w:ascii="Times New Roman" w:eastAsia="Times New Roman" w:hAnsi="Times New Roman" w:cs="Times New Roman"/>
          <w:sz w:val="24"/>
          <w:szCs w:val="24"/>
        </w:rPr>
        <w:t xml:space="preserve">n  </w:t>
      </w:r>
      <w:r w:rsidR="00896A45">
        <w:rPr>
          <w:rFonts w:ascii="Times New Roman" w:eastAsia="Times New Roman" w:hAnsi="Times New Roman" w:cs="Times New Roman"/>
          <w:spacing w:val="8"/>
          <w:sz w:val="24"/>
          <w:szCs w:val="24"/>
        </w:rPr>
        <w:t xml:space="preserve"> </w:t>
      </w:r>
      <w:r w:rsidR="00896A45">
        <w:rPr>
          <w:rFonts w:ascii="Times New Roman" w:eastAsia="Times New Roman" w:hAnsi="Times New Roman" w:cs="Times New Roman"/>
          <w:spacing w:val="-5"/>
          <w:sz w:val="24"/>
          <w:szCs w:val="24"/>
        </w:rPr>
        <w:t>y</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pacing w:val="2"/>
          <w:sz w:val="24"/>
          <w:szCs w:val="24"/>
        </w:rPr>
        <w:t>n</w:t>
      </w:r>
      <w:r w:rsidR="00896A45">
        <w:rPr>
          <w:rFonts w:ascii="Times New Roman" w:eastAsia="Times New Roman" w:hAnsi="Times New Roman" w:cs="Times New Roman"/>
          <w:sz w:val="24"/>
          <w:szCs w:val="24"/>
        </w:rPr>
        <w:t>g   jel</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 xml:space="preserve">s  </w:t>
      </w:r>
      <w:r w:rsidR="00896A45">
        <w:rPr>
          <w:rFonts w:ascii="Times New Roman" w:eastAsia="Times New Roman" w:hAnsi="Times New Roman" w:cs="Times New Roman"/>
          <w:spacing w:val="5"/>
          <w:sz w:val="24"/>
          <w:szCs w:val="24"/>
        </w:rPr>
        <w:t xml:space="preserve"> </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k</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 xml:space="preserve">n  </w:t>
      </w:r>
      <w:r w:rsidR="00896A45">
        <w:rPr>
          <w:rFonts w:ascii="Times New Roman" w:eastAsia="Times New Roman" w:hAnsi="Times New Roman" w:cs="Times New Roman"/>
          <w:spacing w:val="3"/>
          <w:sz w:val="24"/>
          <w:szCs w:val="24"/>
        </w:rPr>
        <w:t xml:space="preserve"> </w:t>
      </w:r>
      <w:r w:rsidR="00896A45">
        <w:rPr>
          <w:rFonts w:ascii="Times New Roman" w:eastAsia="Times New Roman" w:hAnsi="Times New Roman" w:cs="Times New Roman"/>
          <w:sz w:val="24"/>
          <w:szCs w:val="24"/>
        </w:rPr>
        <w:t>memud</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hk</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 xml:space="preserve">n </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p</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r</w:t>
      </w:r>
      <w:r w:rsidR="00896A45">
        <w:rPr>
          <w:rFonts w:ascii="Times New Roman" w:eastAsia="Times New Roman" w:hAnsi="Times New Roman" w:cs="Times New Roman"/>
          <w:spacing w:val="-2"/>
          <w:sz w:val="24"/>
          <w:szCs w:val="24"/>
        </w:rPr>
        <w:t>a</w:t>
      </w:r>
      <w:r w:rsidR="00896A45">
        <w:rPr>
          <w:rFonts w:ascii="Times New Roman" w:eastAsia="Times New Roman" w:hAnsi="Times New Roman" w:cs="Times New Roman"/>
          <w:sz w:val="24"/>
          <w:szCs w:val="24"/>
        </w:rPr>
        <w:t xml:space="preserve">t  untuk </w:t>
      </w:r>
      <w:r w:rsidR="00896A45">
        <w:rPr>
          <w:rFonts w:ascii="Times New Roman" w:eastAsia="Times New Roman" w:hAnsi="Times New Roman" w:cs="Times New Roman"/>
          <w:spacing w:val="1"/>
          <w:sz w:val="24"/>
          <w:szCs w:val="24"/>
        </w:rPr>
        <w:t xml:space="preserve"> </w:t>
      </w:r>
      <w:r w:rsidR="00896A45">
        <w:rPr>
          <w:rFonts w:ascii="Times New Roman" w:eastAsia="Times New Roman" w:hAnsi="Times New Roman" w:cs="Times New Roman"/>
          <w:sz w:val="24"/>
          <w:szCs w:val="24"/>
        </w:rPr>
        <w:t>me</w:t>
      </w:r>
      <w:r w:rsidR="00896A45">
        <w:rPr>
          <w:rFonts w:ascii="Times New Roman" w:eastAsia="Times New Roman" w:hAnsi="Times New Roman" w:cs="Times New Roman"/>
          <w:spacing w:val="4"/>
          <w:sz w:val="24"/>
          <w:szCs w:val="24"/>
        </w:rPr>
        <w:t>n</w:t>
      </w:r>
      <w:r w:rsidR="00896A45">
        <w:rPr>
          <w:rFonts w:ascii="Times New Roman" w:eastAsia="Times New Roman" w:hAnsi="Times New Roman" w:cs="Times New Roman"/>
          <w:spacing w:val="-2"/>
          <w:sz w:val="24"/>
          <w:szCs w:val="24"/>
        </w:rPr>
        <w:t>y</w:t>
      </w:r>
      <w:r w:rsidR="00896A45">
        <w:rPr>
          <w:rFonts w:ascii="Times New Roman" w:eastAsia="Times New Roman" w:hAnsi="Times New Roman" w:cs="Times New Roman"/>
          <w:sz w:val="24"/>
          <w:szCs w:val="24"/>
        </w:rPr>
        <w:t>usun  ta</w:t>
      </w:r>
      <w:r w:rsidR="00896A45">
        <w:rPr>
          <w:rFonts w:ascii="Times New Roman" w:eastAsia="Times New Roman" w:hAnsi="Times New Roman" w:cs="Times New Roman"/>
          <w:spacing w:val="-1"/>
          <w:sz w:val="24"/>
          <w:szCs w:val="24"/>
        </w:rPr>
        <w:t>r</w:t>
      </w:r>
      <w:r w:rsidR="00896A45">
        <w:rPr>
          <w:rFonts w:ascii="Times New Roman" w:eastAsia="Times New Roman" w:hAnsi="Times New Roman" w:cs="Times New Roman"/>
          <w:sz w:val="24"/>
          <w:szCs w:val="24"/>
        </w:rPr>
        <w:t>g</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pacing w:val="2"/>
          <w:sz w:val="24"/>
          <w:szCs w:val="24"/>
        </w:rPr>
        <w:t>t</w:t>
      </w:r>
      <w:r w:rsidR="00896A45">
        <w:rPr>
          <w:rFonts w:ascii="Times New Roman" w:eastAsia="Times New Roman" w:hAnsi="Times New Roman" w:cs="Times New Roman"/>
          <w:spacing w:val="-1"/>
          <w:sz w:val="24"/>
          <w:szCs w:val="24"/>
        </w:rPr>
        <w:t>-</w:t>
      </w:r>
      <w:r w:rsidR="00896A45">
        <w:rPr>
          <w:rFonts w:ascii="Times New Roman" w:eastAsia="Times New Roman" w:hAnsi="Times New Roman" w:cs="Times New Roman"/>
          <w:sz w:val="24"/>
          <w:szCs w:val="24"/>
        </w:rPr>
        <w:t>ta</w:t>
      </w:r>
      <w:r w:rsidR="00896A45">
        <w:rPr>
          <w:rFonts w:ascii="Times New Roman" w:eastAsia="Times New Roman" w:hAnsi="Times New Roman" w:cs="Times New Roman"/>
          <w:spacing w:val="1"/>
          <w:sz w:val="24"/>
          <w:szCs w:val="24"/>
        </w:rPr>
        <w:t>r</w:t>
      </w:r>
      <w:r w:rsidR="00896A45">
        <w:rPr>
          <w:rFonts w:ascii="Times New Roman" w:eastAsia="Times New Roman" w:hAnsi="Times New Roman" w:cs="Times New Roman"/>
          <w:sz w:val="24"/>
          <w:szCs w:val="24"/>
        </w:rPr>
        <w:t>g</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 xml:space="preserve">t </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ngg</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r</w:t>
      </w:r>
      <w:r w:rsidR="00896A45">
        <w:rPr>
          <w:rFonts w:ascii="Times New Roman" w:eastAsia="Times New Roman" w:hAnsi="Times New Roman" w:cs="Times New Roman"/>
          <w:spacing w:val="-2"/>
          <w:sz w:val="24"/>
          <w:szCs w:val="24"/>
        </w:rPr>
        <w:t>a</w:t>
      </w:r>
      <w:r w:rsidR="00896A45">
        <w:rPr>
          <w:rFonts w:ascii="Times New Roman" w:eastAsia="Times New Roman" w:hAnsi="Times New Roman" w:cs="Times New Roman"/>
          <w:sz w:val="24"/>
          <w:szCs w:val="24"/>
        </w:rPr>
        <w:t xml:space="preserve">n. </w:t>
      </w:r>
    </w:p>
    <w:p w:rsidR="00896A45" w:rsidRDefault="00896A45" w:rsidP="00896A45">
      <w:pPr>
        <w:spacing w:after="0" w:line="360" w:lineRule="auto"/>
        <w:ind w:right="-14" w:firstLine="630"/>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lanjut</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rg</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disu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an</w:t>
      </w:r>
      <w:r>
        <w:rPr>
          <w:rFonts w:ascii="Times New Roman" w:eastAsia="Times New Roman" w:hAnsi="Times New Roman" w:cs="Times New Roman"/>
          <w:spacing w:val="1"/>
          <w:sz w:val="24"/>
          <w:szCs w:val="24"/>
        </w:rPr>
        <w:t xml:space="preserve"> ya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oleh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memi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iki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masi meng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lastRenderedPageBreak/>
        <w:t>a</w:t>
      </w:r>
      <w:r>
        <w:rPr>
          <w:rFonts w:ascii="Times New Roman" w:eastAsia="Times New Roman" w:hAnsi="Times New Roman" w:cs="Times New Roman"/>
          <w:sz w:val="24"/>
          <w:szCs w:val="24"/>
        </w:rPr>
        <w:t>tau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laks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nisasi untuk men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jel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diha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masin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masi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OPD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mampu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kine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ja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suai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se</w:t>
      </w:r>
      <w:r>
        <w:rPr>
          <w:rFonts w:ascii="Times New Roman" w:eastAsia="Times New Roman" w:hAnsi="Times New Roman" w:cs="Times New Roman"/>
          <w:spacing w:val="-1"/>
          <w:sz w:val="24"/>
          <w:szCs w:val="24"/>
        </w:rPr>
        <w:t>be</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p>
    <w:p w:rsidR="00896A45" w:rsidRPr="00ED0787" w:rsidRDefault="00896A45" w:rsidP="00896A45">
      <w:pPr>
        <w:spacing w:after="0" w:line="360" w:lineRule="auto"/>
        <w:ind w:right="-54" w:firstLine="630"/>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rumus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kir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jukan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ipo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rikut:</w:t>
      </w:r>
    </w:p>
    <w:p w:rsidR="004E2DAE" w:rsidRPr="0032015F" w:rsidRDefault="00896A45" w:rsidP="004E2DAE">
      <w:pPr>
        <w:pStyle w:val="ListParagraph"/>
        <w:spacing w:after="0" w:line="360" w:lineRule="auto"/>
        <w:ind w:left="810" w:hanging="810"/>
        <w:jc w:val="both"/>
        <w:rPr>
          <w:rFonts w:asciiTheme="majorBidi" w:hAnsiTheme="majorBidi" w:cstheme="majorBidi"/>
          <w:sz w:val="24"/>
          <w:szCs w:val="24"/>
        </w:rPr>
      </w:pPr>
      <w:r w:rsidRPr="00ED0787">
        <w:rPr>
          <w:rFonts w:ascii="Times New Roman" w:eastAsia="Times New Roman" w:hAnsi="Times New Roman" w:cs="Times New Roman"/>
          <w:b/>
          <w:sz w:val="24"/>
          <w:szCs w:val="24"/>
        </w:rPr>
        <w:t>H</w:t>
      </w:r>
      <w:r w:rsidRPr="005A6BFC">
        <w:rPr>
          <w:rFonts w:ascii="Times New Roman" w:eastAsia="Times New Roman" w:hAnsi="Times New Roman" w:cs="Times New Roman"/>
          <w:b/>
          <w:sz w:val="24"/>
          <w:szCs w:val="24"/>
          <w:vertAlign w:val="subscript"/>
        </w:rPr>
        <w:t>2</w:t>
      </w:r>
      <w:r w:rsidR="004E2DAE">
        <w:rPr>
          <w:rFonts w:asciiTheme="majorBidi" w:hAnsiTheme="majorBidi" w:cstheme="majorBidi"/>
          <w:sz w:val="24"/>
          <w:szCs w:val="24"/>
        </w:rPr>
        <w:t xml:space="preserve"> : </w:t>
      </w:r>
      <w:r w:rsidR="004E2DAE" w:rsidRPr="00804CF1">
        <w:rPr>
          <w:rFonts w:asciiTheme="majorBidi" w:hAnsiTheme="majorBidi" w:cstheme="majorBidi"/>
          <w:sz w:val="24"/>
          <w:szCs w:val="24"/>
        </w:rPr>
        <w:t>Kejelasan Sasaran Anggaran berpengaruh signifikan terhadap Kinerja Manajerial</w:t>
      </w:r>
    </w:p>
    <w:p w:rsidR="004E2DAE" w:rsidRDefault="004E2DAE" w:rsidP="004E2DAE">
      <w:pPr>
        <w:pStyle w:val="ListParagraph"/>
        <w:numPr>
          <w:ilvl w:val="2"/>
          <w:numId w:val="9"/>
        </w:numPr>
        <w:spacing w:after="0" w:line="360" w:lineRule="auto"/>
        <w:ind w:left="720"/>
        <w:jc w:val="both"/>
        <w:rPr>
          <w:rFonts w:asciiTheme="majorBidi" w:hAnsiTheme="majorBidi" w:cstheme="majorBidi"/>
          <w:b/>
          <w:sz w:val="24"/>
          <w:szCs w:val="24"/>
        </w:rPr>
      </w:pPr>
      <w:r w:rsidRPr="0032015F">
        <w:rPr>
          <w:rFonts w:asciiTheme="majorBidi" w:hAnsiTheme="majorBidi" w:cstheme="majorBidi"/>
          <w:b/>
          <w:sz w:val="24"/>
          <w:szCs w:val="24"/>
        </w:rPr>
        <w:t>Hubungan</w:t>
      </w:r>
      <w:r>
        <w:rPr>
          <w:rFonts w:asciiTheme="majorBidi" w:hAnsiTheme="majorBidi" w:cstheme="majorBidi"/>
          <w:b/>
          <w:sz w:val="24"/>
          <w:szCs w:val="24"/>
        </w:rPr>
        <w:t xml:space="preserve"> Akuntabilitas Publik dan</w:t>
      </w:r>
      <w:r w:rsidRPr="0032015F">
        <w:rPr>
          <w:rFonts w:asciiTheme="majorBidi" w:hAnsiTheme="majorBidi" w:cstheme="majorBidi"/>
          <w:b/>
          <w:sz w:val="24"/>
          <w:szCs w:val="24"/>
        </w:rPr>
        <w:t xml:space="preserve"> Kejelasan Sasaran Anggaran Terhadap Kinerja Manajerial </w:t>
      </w:r>
      <w:r>
        <w:rPr>
          <w:rFonts w:asciiTheme="majorBidi" w:hAnsiTheme="majorBidi" w:cstheme="majorBidi"/>
          <w:b/>
          <w:sz w:val="24"/>
          <w:szCs w:val="24"/>
        </w:rPr>
        <w:t xml:space="preserve">Pada </w:t>
      </w:r>
      <w:r w:rsidRPr="0032015F">
        <w:rPr>
          <w:rFonts w:asciiTheme="majorBidi" w:hAnsiTheme="majorBidi" w:cstheme="majorBidi"/>
          <w:b/>
          <w:sz w:val="24"/>
          <w:szCs w:val="24"/>
        </w:rPr>
        <w:t>OPD</w:t>
      </w:r>
    </w:p>
    <w:p w:rsidR="004E2DAE" w:rsidRPr="00B41405" w:rsidRDefault="004E2DAE" w:rsidP="004E2DAE">
      <w:pPr>
        <w:pStyle w:val="ListParagraph"/>
        <w:spacing w:after="0" w:line="360" w:lineRule="auto"/>
        <w:ind w:left="0" w:firstLine="720"/>
        <w:jc w:val="both"/>
        <w:rPr>
          <w:rFonts w:asciiTheme="majorBidi" w:hAnsiTheme="majorBidi" w:cstheme="majorBidi"/>
          <w:sz w:val="24"/>
          <w:szCs w:val="24"/>
        </w:rPr>
      </w:pPr>
      <w:r w:rsidRPr="00B41405">
        <w:rPr>
          <w:rFonts w:asciiTheme="majorBidi" w:hAnsiTheme="majorBidi" w:cstheme="majorBidi"/>
          <w:sz w:val="24"/>
          <w:szCs w:val="24"/>
        </w:rPr>
        <w:t xml:space="preserve">Akuntabilitas publik </w:t>
      </w:r>
      <w:r>
        <w:rPr>
          <w:rFonts w:asciiTheme="majorBidi" w:hAnsiTheme="majorBidi" w:cstheme="majorBidi"/>
          <w:sz w:val="24"/>
          <w:szCs w:val="24"/>
        </w:rPr>
        <w:t>merupakan kewajiban untuk mempertanggungjawabkan pengguna anggaran kepada publik dalam bentuk penyajian informasi keuangan organisasi. Menurut Efrizar (2017) mengungkapkan bahwa dengan adanya sasaran anggaran yang jelas akan memudahkan individu untuk menyusun target-target anggarannya.</w:t>
      </w:r>
      <w:r w:rsidR="00896A45">
        <w:rPr>
          <w:rFonts w:asciiTheme="majorBidi" w:hAnsiTheme="majorBidi" w:cstheme="majorBidi"/>
          <w:sz w:val="24"/>
          <w:szCs w:val="24"/>
        </w:rPr>
        <w:t xml:space="preserve"> Dengan adanya </w:t>
      </w:r>
      <w:r w:rsidR="00896A45">
        <w:rPr>
          <w:rFonts w:ascii="Times New Roman" w:eastAsia="Times New Roman" w:hAnsi="Times New Roman" w:cs="Times New Roman"/>
          <w:spacing w:val="1"/>
          <w:sz w:val="24"/>
          <w:szCs w:val="24"/>
        </w:rPr>
        <w:t>p</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n</w:t>
      </w:r>
      <w:r w:rsidR="00896A45">
        <w:rPr>
          <w:rFonts w:ascii="Times New Roman" w:eastAsia="Times New Roman" w:hAnsi="Times New Roman" w:cs="Times New Roman"/>
          <w:spacing w:val="-2"/>
          <w:sz w:val="24"/>
          <w:szCs w:val="24"/>
        </w:rPr>
        <w:t>g</w:t>
      </w:r>
      <w:r w:rsidR="00896A45">
        <w:rPr>
          <w:rFonts w:ascii="Times New Roman" w:eastAsia="Times New Roman" w:hAnsi="Times New Roman" w:cs="Times New Roman"/>
          <w:sz w:val="24"/>
          <w:szCs w:val="24"/>
        </w:rPr>
        <w:t>uku</w:t>
      </w:r>
      <w:r w:rsidR="00896A45">
        <w:rPr>
          <w:rFonts w:ascii="Times New Roman" w:eastAsia="Times New Roman" w:hAnsi="Times New Roman" w:cs="Times New Roman"/>
          <w:spacing w:val="1"/>
          <w:sz w:val="24"/>
          <w:szCs w:val="24"/>
        </w:rPr>
        <w:t>r</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w:t>
      </w:r>
      <w:r w:rsidR="00896A45">
        <w:rPr>
          <w:rFonts w:ascii="Times New Roman" w:eastAsia="Times New Roman" w:hAnsi="Times New Roman" w:cs="Times New Roman"/>
          <w:spacing w:val="3"/>
          <w:sz w:val="24"/>
          <w:szCs w:val="24"/>
        </w:rPr>
        <w:t xml:space="preserve"> </w:t>
      </w:r>
      <w:r w:rsidR="00896A45">
        <w:rPr>
          <w:rFonts w:ascii="Times New Roman" w:eastAsia="Times New Roman" w:hAnsi="Times New Roman" w:cs="Times New Roman"/>
          <w:sz w:val="24"/>
          <w:szCs w:val="24"/>
        </w:rPr>
        <w:t>kine</w:t>
      </w:r>
      <w:r w:rsidR="00896A45">
        <w:rPr>
          <w:rFonts w:ascii="Times New Roman" w:eastAsia="Times New Roman" w:hAnsi="Times New Roman" w:cs="Times New Roman"/>
          <w:spacing w:val="-1"/>
          <w:sz w:val="24"/>
          <w:szCs w:val="24"/>
        </w:rPr>
        <w:t>r</w:t>
      </w:r>
      <w:r w:rsidR="00896A45">
        <w:rPr>
          <w:rFonts w:ascii="Times New Roman" w:eastAsia="Times New Roman" w:hAnsi="Times New Roman" w:cs="Times New Roman"/>
          <w:sz w:val="24"/>
          <w:szCs w:val="24"/>
        </w:rPr>
        <w:t>ja menunjukk</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w:t>
      </w:r>
      <w:r w:rsidR="00896A45">
        <w:rPr>
          <w:rFonts w:ascii="Times New Roman" w:eastAsia="Times New Roman" w:hAnsi="Times New Roman" w:cs="Times New Roman"/>
          <w:spacing w:val="1"/>
          <w:sz w:val="24"/>
          <w:szCs w:val="24"/>
        </w:rPr>
        <w:t xml:space="preserve"> </w:t>
      </w:r>
      <w:r w:rsidR="00896A45">
        <w:rPr>
          <w:rFonts w:ascii="Times New Roman" w:eastAsia="Times New Roman" w:hAnsi="Times New Roman" w:cs="Times New Roman"/>
          <w:sz w:val="24"/>
          <w:szCs w:val="24"/>
        </w:rPr>
        <w:t>s</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b</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r</w:t>
      </w:r>
      <w:r w:rsidR="00896A45">
        <w:rPr>
          <w:rFonts w:ascii="Times New Roman" w:eastAsia="Times New Roman" w:hAnsi="Times New Roman" w:cs="Times New Roman"/>
          <w:spacing w:val="-2"/>
          <w:sz w:val="24"/>
          <w:szCs w:val="24"/>
        </w:rPr>
        <w:t>a</w:t>
      </w:r>
      <w:r w:rsidR="00896A45">
        <w:rPr>
          <w:rFonts w:ascii="Times New Roman" w:eastAsia="Times New Roman" w:hAnsi="Times New Roman" w:cs="Times New Roman"/>
          <w:spacing w:val="2"/>
          <w:sz w:val="24"/>
          <w:szCs w:val="24"/>
        </w:rPr>
        <w:t>p</w:t>
      </w:r>
      <w:r w:rsidR="00896A45">
        <w:rPr>
          <w:rFonts w:ascii="Times New Roman" w:eastAsia="Times New Roman" w:hAnsi="Times New Roman" w:cs="Times New Roman"/>
          <w:sz w:val="24"/>
          <w:szCs w:val="24"/>
        </w:rPr>
        <w:t>a b</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s</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r</w:t>
      </w:r>
      <w:r w:rsidR="00896A45">
        <w:rPr>
          <w:rFonts w:ascii="Times New Roman" w:eastAsia="Times New Roman" w:hAnsi="Times New Roman" w:cs="Times New Roman"/>
          <w:spacing w:val="1"/>
          <w:sz w:val="24"/>
          <w:szCs w:val="24"/>
        </w:rPr>
        <w:t xml:space="preserve"> </w:t>
      </w:r>
      <w:r w:rsidR="00896A45">
        <w:rPr>
          <w:rFonts w:ascii="Times New Roman" w:eastAsia="Times New Roman" w:hAnsi="Times New Roman" w:cs="Times New Roman"/>
          <w:sz w:val="24"/>
          <w:szCs w:val="24"/>
        </w:rPr>
        <w:t>kin</w:t>
      </w:r>
      <w:r w:rsidR="00896A45">
        <w:rPr>
          <w:rFonts w:ascii="Times New Roman" w:eastAsia="Times New Roman" w:hAnsi="Times New Roman" w:cs="Times New Roman"/>
          <w:spacing w:val="2"/>
          <w:sz w:val="24"/>
          <w:szCs w:val="24"/>
        </w:rPr>
        <w:t>e</w:t>
      </w:r>
      <w:r w:rsidR="00896A45">
        <w:rPr>
          <w:rFonts w:ascii="Times New Roman" w:eastAsia="Times New Roman" w:hAnsi="Times New Roman" w:cs="Times New Roman"/>
          <w:sz w:val="24"/>
          <w:szCs w:val="24"/>
        </w:rPr>
        <w:t>rja man</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je</w:t>
      </w:r>
      <w:r w:rsidR="00896A45">
        <w:rPr>
          <w:rFonts w:ascii="Times New Roman" w:eastAsia="Times New Roman" w:hAnsi="Times New Roman" w:cs="Times New Roman"/>
          <w:spacing w:val="-1"/>
          <w:sz w:val="24"/>
          <w:szCs w:val="24"/>
        </w:rPr>
        <w:t>r</w:t>
      </w:r>
      <w:r w:rsidR="00896A45">
        <w:rPr>
          <w:rFonts w:ascii="Times New Roman" w:eastAsia="Times New Roman" w:hAnsi="Times New Roman" w:cs="Times New Roman"/>
          <w:sz w:val="24"/>
          <w:szCs w:val="24"/>
        </w:rPr>
        <w:t>ial</w:t>
      </w:r>
      <w:r w:rsidR="00896A45">
        <w:rPr>
          <w:rFonts w:ascii="Times New Roman" w:eastAsia="Times New Roman" w:hAnsi="Times New Roman" w:cs="Times New Roman"/>
          <w:spacing w:val="1"/>
          <w:sz w:val="24"/>
          <w:szCs w:val="24"/>
        </w:rPr>
        <w:t xml:space="preserve"> </w:t>
      </w:r>
      <w:r w:rsidR="00896A45">
        <w:rPr>
          <w:rFonts w:ascii="Times New Roman" w:eastAsia="Times New Roman" w:hAnsi="Times New Roman" w:cs="Times New Roman"/>
          <w:sz w:val="24"/>
          <w:szCs w:val="24"/>
        </w:rPr>
        <w:t>dic</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pacing w:val="2"/>
          <w:sz w:val="24"/>
          <w:szCs w:val="24"/>
        </w:rPr>
        <w:t>p</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i,</w:t>
      </w:r>
      <w:r w:rsidR="00896A45">
        <w:rPr>
          <w:rFonts w:ascii="Times New Roman" w:eastAsia="Times New Roman" w:hAnsi="Times New Roman" w:cs="Times New Roman"/>
          <w:spacing w:val="2"/>
          <w:sz w:val="24"/>
          <w:szCs w:val="24"/>
        </w:rPr>
        <w:t xml:space="preserve"> </w:t>
      </w:r>
      <w:r w:rsidR="00896A45">
        <w:rPr>
          <w:rFonts w:ascii="Times New Roman" w:eastAsia="Times New Roman" w:hAnsi="Times New Roman" w:cs="Times New Roman"/>
          <w:sz w:val="24"/>
          <w:szCs w:val="24"/>
        </w:rPr>
        <w:t>s</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b</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r</w:t>
      </w:r>
      <w:r w:rsidR="00896A45">
        <w:rPr>
          <w:rFonts w:ascii="Times New Roman" w:eastAsia="Times New Roman" w:hAnsi="Times New Roman" w:cs="Times New Roman"/>
          <w:spacing w:val="-2"/>
          <w:sz w:val="24"/>
          <w:szCs w:val="24"/>
        </w:rPr>
        <w:t>a</w:t>
      </w:r>
      <w:r w:rsidR="00896A45">
        <w:rPr>
          <w:rFonts w:ascii="Times New Roman" w:eastAsia="Times New Roman" w:hAnsi="Times New Roman" w:cs="Times New Roman"/>
          <w:sz w:val="24"/>
          <w:szCs w:val="24"/>
        </w:rPr>
        <w:t>pa b</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pacing w:val="-2"/>
          <w:sz w:val="24"/>
          <w:szCs w:val="24"/>
        </w:rPr>
        <w:t>g</w:t>
      </w:r>
      <w:r w:rsidR="00896A45">
        <w:rPr>
          <w:rFonts w:ascii="Times New Roman" w:eastAsia="Times New Roman" w:hAnsi="Times New Roman" w:cs="Times New Roman"/>
          <w:sz w:val="24"/>
          <w:szCs w:val="24"/>
        </w:rPr>
        <w:t>us</w:t>
      </w:r>
      <w:r w:rsidR="00896A45">
        <w:rPr>
          <w:rFonts w:ascii="Times New Roman" w:eastAsia="Times New Roman" w:hAnsi="Times New Roman" w:cs="Times New Roman"/>
          <w:spacing w:val="2"/>
          <w:sz w:val="24"/>
          <w:szCs w:val="24"/>
        </w:rPr>
        <w:t xml:space="preserve"> </w:t>
      </w:r>
      <w:r w:rsidR="00896A45">
        <w:rPr>
          <w:rFonts w:ascii="Times New Roman" w:eastAsia="Times New Roman" w:hAnsi="Times New Roman" w:cs="Times New Roman"/>
          <w:sz w:val="24"/>
          <w:szCs w:val="24"/>
        </w:rPr>
        <w:t>kin</w:t>
      </w:r>
      <w:r w:rsidR="00896A45">
        <w:rPr>
          <w:rFonts w:ascii="Times New Roman" w:eastAsia="Times New Roman" w:hAnsi="Times New Roman" w:cs="Times New Roman"/>
          <w:spacing w:val="2"/>
          <w:sz w:val="24"/>
          <w:szCs w:val="24"/>
        </w:rPr>
        <w:t>e</w:t>
      </w:r>
      <w:r w:rsidR="00896A45">
        <w:rPr>
          <w:rFonts w:ascii="Times New Roman" w:eastAsia="Times New Roman" w:hAnsi="Times New Roman" w:cs="Times New Roman"/>
          <w:sz w:val="24"/>
          <w:szCs w:val="24"/>
        </w:rPr>
        <w:t>rja fin</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nsial</w:t>
      </w:r>
      <w:r w:rsidR="00896A45">
        <w:rPr>
          <w:rFonts w:ascii="Times New Roman" w:eastAsia="Times New Roman" w:hAnsi="Times New Roman" w:cs="Times New Roman"/>
          <w:spacing w:val="1"/>
          <w:sz w:val="24"/>
          <w:szCs w:val="24"/>
        </w:rPr>
        <w:t xml:space="preserve"> </w:t>
      </w:r>
      <w:r w:rsidR="00896A45">
        <w:rPr>
          <w:rFonts w:ascii="Times New Roman" w:eastAsia="Times New Roman" w:hAnsi="Times New Roman" w:cs="Times New Roman"/>
          <w:sz w:val="24"/>
          <w:szCs w:val="24"/>
        </w:rPr>
        <w:t>o</w:t>
      </w:r>
      <w:r w:rsidR="00896A45">
        <w:rPr>
          <w:rFonts w:ascii="Times New Roman" w:eastAsia="Times New Roman" w:hAnsi="Times New Roman" w:cs="Times New Roman"/>
          <w:spacing w:val="1"/>
          <w:sz w:val="24"/>
          <w:szCs w:val="24"/>
        </w:rPr>
        <w:t>r</w:t>
      </w:r>
      <w:r w:rsidR="00896A45">
        <w:rPr>
          <w:rFonts w:ascii="Times New Roman" w:eastAsia="Times New Roman" w:hAnsi="Times New Roman" w:cs="Times New Roman"/>
          <w:spacing w:val="-2"/>
          <w:sz w:val="24"/>
          <w:szCs w:val="24"/>
        </w:rPr>
        <w:t>g</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nisasi,</w:t>
      </w:r>
      <w:r w:rsidR="00896A45">
        <w:rPr>
          <w:rFonts w:ascii="Times New Roman" w:eastAsia="Times New Roman" w:hAnsi="Times New Roman" w:cs="Times New Roman"/>
          <w:spacing w:val="2"/>
          <w:sz w:val="24"/>
          <w:szCs w:val="24"/>
        </w:rPr>
        <w:t xml:space="preserve"> </w:t>
      </w:r>
      <w:r w:rsidR="00896A45">
        <w:rPr>
          <w:rFonts w:ascii="Times New Roman" w:eastAsia="Times New Roman" w:hAnsi="Times New Roman" w:cs="Times New Roman"/>
          <w:sz w:val="24"/>
          <w:szCs w:val="24"/>
        </w:rPr>
        <w:t>d</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w:t>
      </w:r>
      <w:r w:rsidR="00896A45">
        <w:rPr>
          <w:rFonts w:ascii="Times New Roman" w:eastAsia="Times New Roman" w:hAnsi="Times New Roman" w:cs="Times New Roman"/>
          <w:spacing w:val="3"/>
          <w:sz w:val="24"/>
          <w:szCs w:val="24"/>
        </w:rPr>
        <w:t xml:space="preserve"> </w:t>
      </w:r>
      <w:r w:rsidR="00896A45">
        <w:rPr>
          <w:rFonts w:ascii="Times New Roman" w:eastAsia="Times New Roman" w:hAnsi="Times New Roman" w:cs="Times New Roman"/>
          <w:sz w:val="24"/>
          <w:szCs w:val="24"/>
        </w:rPr>
        <w:t>kine</w:t>
      </w:r>
      <w:r w:rsidR="00896A45">
        <w:rPr>
          <w:rFonts w:ascii="Times New Roman" w:eastAsia="Times New Roman" w:hAnsi="Times New Roman" w:cs="Times New Roman"/>
          <w:spacing w:val="-1"/>
          <w:sz w:val="24"/>
          <w:szCs w:val="24"/>
        </w:rPr>
        <w:t>r</w:t>
      </w:r>
      <w:r w:rsidR="00896A45">
        <w:rPr>
          <w:rFonts w:ascii="Times New Roman" w:eastAsia="Times New Roman" w:hAnsi="Times New Roman" w:cs="Times New Roman"/>
          <w:sz w:val="24"/>
          <w:szCs w:val="24"/>
        </w:rPr>
        <w:t>ja lain</w:t>
      </w:r>
      <w:r w:rsidR="00896A45">
        <w:rPr>
          <w:rFonts w:ascii="Times New Roman" w:eastAsia="Times New Roman" w:hAnsi="Times New Roman" w:cs="Times New Roman"/>
          <w:spacing w:val="5"/>
          <w:sz w:val="24"/>
          <w:szCs w:val="24"/>
        </w:rPr>
        <w:t>n</w:t>
      </w:r>
      <w:r w:rsidR="00896A45">
        <w:rPr>
          <w:rFonts w:ascii="Times New Roman" w:eastAsia="Times New Roman" w:hAnsi="Times New Roman" w:cs="Times New Roman"/>
          <w:spacing w:val="-5"/>
          <w:sz w:val="24"/>
          <w:szCs w:val="24"/>
        </w:rPr>
        <w:t>y</w:t>
      </w:r>
      <w:r w:rsidR="00896A45">
        <w:rPr>
          <w:rFonts w:ascii="Times New Roman" w:eastAsia="Times New Roman" w:hAnsi="Times New Roman" w:cs="Times New Roman"/>
          <w:sz w:val="24"/>
          <w:szCs w:val="24"/>
        </w:rPr>
        <w:t>a</w:t>
      </w:r>
      <w:r w:rsidR="00896A45">
        <w:rPr>
          <w:rFonts w:ascii="Times New Roman" w:eastAsia="Times New Roman" w:hAnsi="Times New Roman" w:cs="Times New Roman"/>
          <w:spacing w:val="4"/>
          <w:sz w:val="24"/>
          <w:szCs w:val="24"/>
        </w:rPr>
        <w:t xml:space="preserve"> </w:t>
      </w:r>
      <w:r w:rsidR="00896A45">
        <w:rPr>
          <w:rFonts w:ascii="Times New Roman" w:eastAsia="Times New Roman" w:hAnsi="Times New Roman" w:cs="Times New Roman"/>
          <w:spacing w:val="-5"/>
          <w:sz w:val="24"/>
          <w:szCs w:val="24"/>
        </w:rPr>
        <w:t>y</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pacing w:val="2"/>
          <w:sz w:val="24"/>
          <w:szCs w:val="24"/>
        </w:rPr>
        <w:t>n</w:t>
      </w:r>
      <w:r w:rsidR="00896A45">
        <w:rPr>
          <w:rFonts w:ascii="Times New Roman" w:eastAsia="Times New Roman" w:hAnsi="Times New Roman" w:cs="Times New Roman"/>
          <w:sz w:val="24"/>
          <w:szCs w:val="24"/>
        </w:rPr>
        <w:t>g menj</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di d</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s</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r p</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ni</w:t>
      </w:r>
      <w:r w:rsidR="00896A45">
        <w:rPr>
          <w:rFonts w:ascii="Times New Roman" w:eastAsia="Times New Roman" w:hAnsi="Times New Roman" w:cs="Times New Roman"/>
          <w:spacing w:val="3"/>
          <w:sz w:val="24"/>
          <w:szCs w:val="24"/>
        </w:rPr>
        <w:t>l</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 xml:space="preserve">ian </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kuntabil</w:t>
      </w:r>
      <w:r w:rsidR="00896A45">
        <w:rPr>
          <w:rFonts w:ascii="Times New Roman" w:eastAsia="Times New Roman" w:hAnsi="Times New Roman" w:cs="Times New Roman"/>
          <w:spacing w:val="1"/>
          <w:sz w:val="24"/>
          <w:szCs w:val="24"/>
        </w:rPr>
        <w:t>i</w:t>
      </w:r>
      <w:r w:rsidR="00896A45">
        <w:rPr>
          <w:rFonts w:ascii="Times New Roman" w:eastAsia="Times New Roman" w:hAnsi="Times New Roman" w:cs="Times New Roman"/>
          <w:sz w:val="24"/>
          <w:szCs w:val="24"/>
        </w:rPr>
        <w:t>tas. Kin</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rja te</w:t>
      </w:r>
      <w:r w:rsidR="00896A45">
        <w:rPr>
          <w:rFonts w:ascii="Times New Roman" w:eastAsia="Times New Roman" w:hAnsi="Times New Roman" w:cs="Times New Roman"/>
          <w:spacing w:val="-1"/>
          <w:sz w:val="24"/>
          <w:szCs w:val="24"/>
        </w:rPr>
        <w:t>r</w:t>
      </w:r>
      <w:r w:rsidR="00896A45">
        <w:rPr>
          <w:rFonts w:ascii="Times New Roman" w:eastAsia="Times New Roman" w:hAnsi="Times New Roman" w:cs="Times New Roman"/>
          <w:spacing w:val="2"/>
          <w:sz w:val="24"/>
          <w:szCs w:val="24"/>
        </w:rPr>
        <w:t>s</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but</w:t>
      </w:r>
      <w:r w:rsidR="00896A45">
        <w:rPr>
          <w:rFonts w:ascii="Times New Roman" w:eastAsia="Times New Roman" w:hAnsi="Times New Roman" w:cs="Times New Roman"/>
          <w:spacing w:val="1"/>
          <w:sz w:val="24"/>
          <w:szCs w:val="24"/>
        </w:rPr>
        <w:t xml:space="preserve"> </w:t>
      </w:r>
      <w:r w:rsidR="00896A45">
        <w:rPr>
          <w:rFonts w:ascii="Times New Roman" w:eastAsia="Times New Roman" w:hAnsi="Times New Roman" w:cs="Times New Roman"/>
          <w:sz w:val="24"/>
          <w:szCs w:val="24"/>
        </w:rPr>
        <w:t>h</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rus d</w:t>
      </w:r>
      <w:r w:rsidR="00896A45">
        <w:rPr>
          <w:rFonts w:ascii="Times New Roman" w:eastAsia="Times New Roman" w:hAnsi="Times New Roman" w:cs="Times New Roman"/>
          <w:spacing w:val="3"/>
          <w:sz w:val="24"/>
          <w:szCs w:val="24"/>
        </w:rPr>
        <w:t>i</w:t>
      </w:r>
      <w:r w:rsidR="00896A45">
        <w:rPr>
          <w:rFonts w:ascii="Times New Roman" w:eastAsia="Times New Roman" w:hAnsi="Times New Roman" w:cs="Times New Roman"/>
          <w:sz w:val="24"/>
          <w:szCs w:val="24"/>
        </w:rPr>
        <w:t>ukur d</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w:t>
      </w:r>
      <w:r w:rsidR="00896A45">
        <w:rPr>
          <w:rFonts w:ascii="Times New Roman" w:eastAsia="Times New Roman" w:hAnsi="Times New Roman" w:cs="Times New Roman"/>
          <w:spacing w:val="1"/>
          <w:sz w:val="24"/>
          <w:szCs w:val="24"/>
        </w:rPr>
        <w:t xml:space="preserve"> </w:t>
      </w:r>
      <w:r w:rsidR="00896A45">
        <w:rPr>
          <w:rFonts w:ascii="Times New Roman" w:eastAsia="Times New Roman" w:hAnsi="Times New Roman" w:cs="Times New Roman"/>
          <w:sz w:val="24"/>
          <w:szCs w:val="24"/>
        </w:rPr>
        <w:t>di</w:t>
      </w:r>
      <w:r w:rsidR="00896A45">
        <w:rPr>
          <w:rFonts w:ascii="Times New Roman" w:eastAsia="Times New Roman" w:hAnsi="Times New Roman" w:cs="Times New Roman"/>
          <w:spacing w:val="1"/>
          <w:sz w:val="24"/>
          <w:szCs w:val="24"/>
        </w:rPr>
        <w:t>l</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pork</w:t>
      </w:r>
      <w:r w:rsidR="00896A45">
        <w:rPr>
          <w:rFonts w:ascii="Times New Roman" w:eastAsia="Times New Roman" w:hAnsi="Times New Roman" w:cs="Times New Roman"/>
          <w:spacing w:val="-2"/>
          <w:sz w:val="24"/>
          <w:szCs w:val="24"/>
        </w:rPr>
        <w:t>a</w:t>
      </w:r>
      <w:r w:rsidR="00896A45">
        <w:rPr>
          <w:rFonts w:ascii="Times New Roman" w:eastAsia="Times New Roman" w:hAnsi="Times New Roman" w:cs="Times New Roman"/>
          <w:sz w:val="24"/>
          <w:szCs w:val="24"/>
        </w:rPr>
        <w:t>n d</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lam</w:t>
      </w:r>
      <w:r w:rsidR="00896A45">
        <w:rPr>
          <w:rFonts w:ascii="Times New Roman" w:eastAsia="Times New Roman" w:hAnsi="Times New Roman" w:cs="Times New Roman"/>
          <w:spacing w:val="1"/>
          <w:sz w:val="24"/>
          <w:szCs w:val="24"/>
        </w:rPr>
        <w:t xml:space="preserve"> </w:t>
      </w:r>
      <w:r w:rsidR="00896A45">
        <w:rPr>
          <w:rFonts w:ascii="Times New Roman" w:eastAsia="Times New Roman" w:hAnsi="Times New Roman" w:cs="Times New Roman"/>
          <w:sz w:val="24"/>
          <w:szCs w:val="24"/>
        </w:rPr>
        <w:t>b</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ntuk</w:t>
      </w:r>
      <w:r w:rsidR="00896A45">
        <w:rPr>
          <w:rFonts w:ascii="Times New Roman" w:eastAsia="Times New Roman" w:hAnsi="Times New Roman" w:cs="Times New Roman"/>
          <w:spacing w:val="1"/>
          <w:sz w:val="24"/>
          <w:szCs w:val="24"/>
        </w:rPr>
        <w:t xml:space="preserve"> </w:t>
      </w:r>
      <w:r w:rsidR="00896A45">
        <w:rPr>
          <w:rFonts w:ascii="Times New Roman" w:eastAsia="Times New Roman" w:hAnsi="Times New Roman" w:cs="Times New Roman"/>
          <w:sz w:val="24"/>
          <w:szCs w:val="24"/>
        </w:rPr>
        <w:t>lapo</w:t>
      </w:r>
      <w:r w:rsidR="00896A45">
        <w:rPr>
          <w:rFonts w:ascii="Times New Roman" w:eastAsia="Times New Roman" w:hAnsi="Times New Roman" w:cs="Times New Roman"/>
          <w:spacing w:val="-1"/>
          <w:sz w:val="24"/>
          <w:szCs w:val="24"/>
        </w:rPr>
        <w:t>ra</w:t>
      </w:r>
      <w:r w:rsidR="00896A45">
        <w:rPr>
          <w:rFonts w:ascii="Times New Roman" w:eastAsia="Times New Roman" w:hAnsi="Times New Roman" w:cs="Times New Roman"/>
          <w:sz w:val="24"/>
          <w:szCs w:val="24"/>
        </w:rPr>
        <w:t>n</w:t>
      </w:r>
      <w:r w:rsidR="00896A45">
        <w:rPr>
          <w:rFonts w:ascii="Times New Roman" w:eastAsia="Times New Roman" w:hAnsi="Times New Roman" w:cs="Times New Roman"/>
          <w:spacing w:val="3"/>
          <w:sz w:val="24"/>
          <w:szCs w:val="24"/>
        </w:rPr>
        <w:t xml:space="preserve"> </w:t>
      </w:r>
      <w:r w:rsidR="00896A45">
        <w:rPr>
          <w:rFonts w:ascii="Times New Roman" w:eastAsia="Times New Roman" w:hAnsi="Times New Roman" w:cs="Times New Roman"/>
          <w:sz w:val="24"/>
          <w:szCs w:val="24"/>
        </w:rPr>
        <w:t>kine</w:t>
      </w:r>
      <w:r w:rsidR="00896A45">
        <w:rPr>
          <w:rFonts w:ascii="Times New Roman" w:eastAsia="Times New Roman" w:hAnsi="Times New Roman" w:cs="Times New Roman"/>
          <w:spacing w:val="-1"/>
          <w:sz w:val="24"/>
          <w:szCs w:val="24"/>
        </w:rPr>
        <w:t>r</w:t>
      </w:r>
      <w:r w:rsidR="00896A45">
        <w:rPr>
          <w:rFonts w:ascii="Times New Roman" w:eastAsia="Times New Roman" w:hAnsi="Times New Roman" w:cs="Times New Roman"/>
          <w:sz w:val="24"/>
          <w:szCs w:val="24"/>
        </w:rPr>
        <w:t>ja dan  K</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jel</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s</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w:t>
      </w:r>
      <w:r w:rsidR="00896A45">
        <w:rPr>
          <w:rFonts w:ascii="Times New Roman" w:eastAsia="Times New Roman" w:hAnsi="Times New Roman" w:cs="Times New Roman"/>
          <w:spacing w:val="2"/>
          <w:sz w:val="24"/>
          <w:szCs w:val="24"/>
        </w:rPr>
        <w:t xml:space="preserve"> </w:t>
      </w:r>
      <w:r w:rsidR="00896A45">
        <w:rPr>
          <w:rFonts w:ascii="Times New Roman" w:eastAsia="Times New Roman" w:hAnsi="Times New Roman" w:cs="Times New Roman"/>
          <w:sz w:val="24"/>
          <w:szCs w:val="24"/>
        </w:rPr>
        <w:t>s</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s</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r</w:t>
      </w:r>
      <w:r w:rsidR="00896A45">
        <w:rPr>
          <w:rFonts w:ascii="Times New Roman" w:eastAsia="Times New Roman" w:hAnsi="Times New Roman" w:cs="Times New Roman"/>
          <w:spacing w:val="-2"/>
          <w:sz w:val="24"/>
          <w:szCs w:val="24"/>
        </w:rPr>
        <w:t>a</w:t>
      </w:r>
      <w:r w:rsidR="00896A45">
        <w:rPr>
          <w:rFonts w:ascii="Times New Roman" w:eastAsia="Times New Roman" w:hAnsi="Times New Roman" w:cs="Times New Roman"/>
          <w:sz w:val="24"/>
          <w:szCs w:val="24"/>
        </w:rPr>
        <w:t xml:space="preserve">n </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ngg</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r</w:t>
      </w:r>
      <w:r w:rsidR="00896A45">
        <w:rPr>
          <w:rFonts w:ascii="Times New Roman" w:eastAsia="Times New Roman" w:hAnsi="Times New Roman" w:cs="Times New Roman"/>
          <w:spacing w:val="-2"/>
          <w:sz w:val="24"/>
          <w:szCs w:val="24"/>
        </w:rPr>
        <w:t>a</w:t>
      </w:r>
      <w:r w:rsidR="00896A45">
        <w:rPr>
          <w:rFonts w:ascii="Times New Roman" w:eastAsia="Times New Roman" w:hAnsi="Times New Roman" w:cs="Times New Roman"/>
          <w:sz w:val="24"/>
          <w:szCs w:val="24"/>
        </w:rPr>
        <w:t>n</w:t>
      </w:r>
      <w:r w:rsidR="00896A45">
        <w:rPr>
          <w:rFonts w:ascii="Times New Roman" w:eastAsia="Times New Roman" w:hAnsi="Times New Roman" w:cs="Times New Roman"/>
          <w:spacing w:val="2"/>
          <w:sz w:val="24"/>
          <w:szCs w:val="24"/>
        </w:rPr>
        <w:t xml:space="preserve"> </w:t>
      </w:r>
      <w:r w:rsidR="00896A45">
        <w:rPr>
          <w:rFonts w:ascii="Times New Roman" w:eastAsia="Times New Roman" w:hAnsi="Times New Roman" w:cs="Times New Roman"/>
          <w:sz w:val="24"/>
          <w:szCs w:val="24"/>
        </w:rPr>
        <w:t>m</w:t>
      </w:r>
      <w:r w:rsidR="00896A45">
        <w:rPr>
          <w:rFonts w:ascii="Times New Roman" w:eastAsia="Times New Roman" w:hAnsi="Times New Roman" w:cs="Times New Roman"/>
          <w:spacing w:val="2"/>
          <w:sz w:val="24"/>
          <w:szCs w:val="24"/>
        </w:rPr>
        <w:t>e</w:t>
      </w:r>
      <w:r w:rsidR="00896A45">
        <w:rPr>
          <w:rFonts w:ascii="Times New Roman" w:eastAsia="Times New Roman" w:hAnsi="Times New Roman" w:cs="Times New Roman"/>
          <w:sz w:val="24"/>
          <w:szCs w:val="24"/>
        </w:rPr>
        <w:t>rup</w:t>
      </w:r>
      <w:r w:rsidR="00896A45">
        <w:rPr>
          <w:rFonts w:ascii="Times New Roman" w:eastAsia="Times New Roman" w:hAnsi="Times New Roman" w:cs="Times New Roman"/>
          <w:spacing w:val="-2"/>
          <w:sz w:val="24"/>
          <w:szCs w:val="24"/>
        </w:rPr>
        <w:t>a</w:t>
      </w:r>
      <w:r w:rsidR="00896A45">
        <w:rPr>
          <w:rFonts w:ascii="Times New Roman" w:eastAsia="Times New Roman" w:hAnsi="Times New Roman" w:cs="Times New Roman"/>
          <w:sz w:val="24"/>
          <w:szCs w:val="24"/>
        </w:rPr>
        <w:t>k</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w:t>
      </w:r>
      <w:r w:rsidR="00896A45">
        <w:rPr>
          <w:rFonts w:ascii="Times New Roman" w:eastAsia="Times New Roman" w:hAnsi="Times New Roman" w:cs="Times New Roman"/>
          <w:spacing w:val="2"/>
          <w:sz w:val="24"/>
          <w:szCs w:val="24"/>
        </w:rPr>
        <w:t xml:space="preserve"> s</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jauh</w:t>
      </w:r>
      <w:r w:rsidR="00896A45">
        <w:rPr>
          <w:rFonts w:ascii="Times New Roman" w:eastAsia="Times New Roman" w:hAnsi="Times New Roman" w:cs="Times New Roman"/>
          <w:spacing w:val="1"/>
          <w:sz w:val="24"/>
          <w:szCs w:val="24"/>
        </w:rPr>
        <w:t xml:space="preserve"> </w:t>
      </w:r>
      <w:r w:rsidR="00896A45">
        <w:rPr>
          <w:rFonts w:ascii="Times New Roman" w:eastAsia="Times New Roman" w:hAnsi="Times New Roman" w:cs="Times New Roman"/>
          <w:sz w:val="24"/>
          <w:szCs w:val="24"/>
        </w:rPr>
        <w:t>mana tu</w:t>
      </w:r>
      <w:r w:rsidR="00896A45">
        <w:rPr>
          <w:rFonts w:ascii="Times New Roman" w:eastAsia="Times New Roman" w:hAnsi="Times New Roman" w:cs="Times New Roman"/>
          <w:spacing w:val="1"/>
          <w:sz w:val="24"/>
          <w:szCs w:val="24"/>
        </w:rPr>
        <w:t>j</w:t>
      </w:r>
      <w:r w:rsidR="00896A45">
        <w:rPr>
          <w:rFonts w:ascii="Times New Roman" w:eastAsia="Times New Roman" w:hAnsi="Times New Roman" w:cs="Times New Roman"/>
          <w:sz w:val="24"/>
          <w:szCs w:val="24"/>
        </w:rPr>
        <w:t>u</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 xml:space="preserve">n </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ngg</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r</w:t>
      </w:r>
      <w:r w:rsidR="00896A45">
        <w:rPr>
          <w:rFonts w:ascii="Times New Roman" w:eastAsia="Times New Roman" w:hAnsi="Times New Roman" w:cs="Times New Roman"/>
          <w:spacing w:val="-2"/>
          <w:sz w:val="24"/>
          <w:szCs w:val="24"/>
        </w:rPr>
        <w:t>a</w:t>
      </w:r>
      <w:r w:rsidR="00896A45">
        <w:rPr>
          <w:rFonts w:ascii="Times New Roman" w:eastAsia="Times New Roman" w:hAnsi="Times New Roman" w:cs="Times New Roman"/>
          <w:sz w:val="24"/>
          <w:szCs w:val="24"/>
        </w:rPr>
        <w:t>n</w:t>
      </w:r>
      <w:r w:rsidR="00896A45">
        <w:rPr>
          <w:rFonts w:ascii="Times New Roman" w:eastAsia="Times New Roman" w:hAnsi="Times New Roman" w:cs="Times New Roman"/>
          <w:spacing w:val="2"/>
          <w:sz w:val="24"/>
          <w:szCs w:val="24"/>
        </w:rPr>
        <w:t xml:space="preserve"> </w:t>
      </w:r>
      <w:r w:rsidR="00896A45">
        <w:rPr>
          <w:rFonts w:ascii="Times New Roman" w:eastAsia="Times New Roman" w:hAnsi="Times New Roman" w:cs="Times New Roman"/>
          <w:sz w:val="24"/>
          <w:szCs w:val="24"/>
        </w:rPr>
        <w:t>di</w:t>
      </w:r>
      <w:r w:rsidR="00896A45">
        <w:rPr>
          <w:rFonts w:ascii="Times New Roman" w:eastAsia="Times New Roman" w:hAnsi="Times New Roman" w:cs="Times New Roman"/>
          <w:spacing w:val="1"/>
          <w:sz w:val="24"/>
          <w:szCs w:val="24"/>
        </w:rPr>
        <w:t>t</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pacing w:val="3"/>
          <w:sz w:val="24"/>
          <w:szCs w:val="24"/>
        </w:rPr>
        <w:t>t</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pk</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w:t>
      </w:r>
      <w:r w:rsidR="00896A45">
        <w:rPr>
          <w:rFonts w:ascii="Times New Roman" w:eastAsia="Times New Roman" w:hAnsi="Times New Roman" w:cs="Times New Roman"/>
          <w:spacing w:val="2"/>
          <w:sz w:val="24"/>
          <w:szCs w:val="24"/>
        </w:rPr>
        <w:t xml:space="preserve"> </w:t>
      </w:r>
      <w:r w:rsidR="00896A45">
        <w:rPr>
          <w:rFonts w:ascii="Times New Roman" w:eastAsia="Times New Roman" w:hAnsi="Times New Roman" w:cs="Times New Roman"/>
          <w:sz w:val="24"/>
          <w:szCs w:val="24"/>
        </w:rPr>
        <w:t>s</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pacing w:val="1"/>
          <w:sz w:val="24"/>
          <w:szCs w:val="24"/>
        </w:rPr>
        <w:t>ca</w:t>
      </w:r>
      <w:r w:rsidR="00896A45">
        <w:rPr>
          <w:rFonts w:ascii="Times New Roman" w:eastAsia="Times New Roman" w:hAnsi="Times New Roman" w:cs="Times New Roman"/>
          <w:sz w:val="24"/>
          <w:szCs w:val="24"/>
        </w:rPr>
        <w:t>ra jel</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s</w:t>
      </w:r>
      <w:r w:rsidR="00896A45">
        <w:rPr>
          <w:rFonts w:ascii="Times New Roman" w:eastAsia="Times New Roman" w:hAnsi="Times New Roman" w:cs="Times New Roman"/>
          <w:spacing w:val="2"/>
          <w:sz w:val="24"/>
          <w:szCs w:val="24"/>
        </w:rPr>
        <w:t xml:space="preserve"> </w:t>
      </w:r>
      <w:r w:rsidR="00896A45">
        <w:rPr>
          <w:rFonts w:ascii="Times New Roman" w:eastAsia="Times New Roman" w:hAnsi="Times New Roman" w:cs="Times New Roman"/>
          <w:sz w:val="24"/>
          <w:szCs w:val="24"/>
        </w:rPr>
        <w:t>d</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w:t>
      </w:r>
      <w:r w:rsidR="00896A45">
        <w:rPr>
          <w:rFonts w:ascii="Times New Roman" w:eastAsia="Times New Roman" w:hAnsi="Times New Roman" w:cs="Times New Roman"/>
          <w:spacing w:val="2"/>
          <w:sz w:val="24"/>
          <w:szCs w:val="24"/>
        </w:rPr>
        <w:t xml:space="preserve"> </w:t>
      </w:r>
      <w:r w:rsidR="00896A45">
        <w:rPr>
          <w:rFonts w:ascii="Times New Roman" w:eastAsia="Times New Roman" w:hAnsi="Times New Roman" w:cs="Times New Roman"/>
          <w:sz w:val="24"/>
          <w:szCs w:val="24"/>
        </w:rPr>
        <w:t>spesi</w:t>
      </w:r>
      <w:r w:rsidR="00896A45">
        <w:rPr>
          <w:rFonts w:ascii="Times New Roman" w:eastAsia="Times New Roman" w:hAnsi="Times New Roman" w:cs="Times New Roman"/>
          <w:spacing w:val="-1"/>
          <w:sz w:val="24"/>
          <w:szCs w:val="24"/>
        </w:rPr>
        <w:t>f</w:t>
      </w:r>
      <w:r w:rsidR="00896A45">
        <w:rPr>
          <w:rFonts w:ascii="Times New Roman" w:eastAsia="Times New Roman" w:hAnsi="Times New Roman" w:cs="Times New Roman"/>
          <w:sz w:val="24"/>
          <w:szCs w:val="24"/>
        </w:rPr>
        <w:t>ik d</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ng</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n tu</w:t>
      </w:r>
      <w:r w:rsidR="00896A45">
        <w:rPr>
          <w:rFonts w:ascii="Times New Roman" w:eastAsia="Times New Roman" w:hAnsi="Times New Roman" w:cs="Times New Roman"/>
          <w:spacing w:val="1"/>
          <w:sz w:val="24"/>
          <w:szCs w:val="24"/>
        </w:rPr>
        <w:t>j</w:t>
      </w:r>
      <w:r w:rsidR="00896A45">
        <w:rPr>
          <w:rFonts w:ascii="Times New Roman" w:eastAsia="Times New Roman" w:hAnsi="Times New Roman" w:cs="Times New Roman"/>
          <w:sz w:val="24"/>
          <w:szCs w:val="24"/>
        </w:rPr>
        <w:t>u</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 xml:space="preserve">n </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g</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r</w:t>
      </w:r>
      <w:r w:rsidR="00896A45">
        <w:rPr>
          <w:rFonts w:ascii="Times New Roman" w:eastAsia="Times New Roman" w:hAnsi="Times New Roman" w:cs="Times New Roman"/>
          <w:spacing w:val="2"/>
          <w:sz w:val="24"/>
          <w:szCs w:val="24"/>
        </w:rPr>
        <w:t xml:space="preserve"> </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pacing w:val="2"/>
          <w:sz w:val="24"/>
          <w:szCs w:val="24"/>
        </w:rPr>
        <w:t>n</w:t>
      </w:r>
      <w:r w:rsidR="00896A45">
        <w:rPr>
          <w:rFonts w:ascii="Times New Roman" w:eastAsia="Times New Roman" w:hAnsi="Times New Roman" w:cs="Times New Roman"/>
          <w:sz w:val="24"/>
          <w:szCs w:val="24"/>
        </w:rPr>
        <w:t>g</w:t>
      </w:r>
      <w:r w:rsidR="00896A45">
        <w:rPr>
          <w:rFonts w:ascii="Times New Roman" w:eastAsia="Times New Roman" w:hAnsi="Times New Roman" w:cs="Times New Roman"/>
          <w:spacing w:val="-2"/>
          <w:sz w:val="24"/>
          <w:szCs w:val="24"/>
        </w:rPr>
        <w:t>g</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r</w:t>
      </w:r>
      <w:r w:rsidR="00896A45">
        <w:rPr>
          <w:rFonts w:ascii="Times New Roman" w:eastAsia="Times New Roman" w:hAnsi="Times New Roman" w:cs="Times New Roman"/>
          <w:spacing w:val="-2"/>
          <w:sz w:val="24"/>
          <w:szCs w:val="24"/>
        </w:rPr>
        <w:t>a</w:t>
      </w:r>
      <w:r w:rsidR="00896A45">
        <w:rPr>
          <w:rFonts w:ascii="Times New Roman" w:eastAsia="Times New Roman" w:hAnsi="Times New Roman" w:cs="Times New Roman"/>
          <w:sz w:val="24"/>
          <w:szCs w:val="24"/>
        </w:rPr>
        <w:t>n t</w:t>
      </w:r>
      <w:r w:rsidR="00896A45">
        <w:rPr>
          <w:rFonts w:ascii="Times New Roman" w:eastAsia="Times New Roman" w:hAnsi="Times New Roman" w:cs="Times New Roman"/>
          <w:spacing w:val="2"/>
          <w:sz w:val="24"/>
          <w:szCs w:val="24"/>
        </w:rPr>
        <w:t>e</w:t>
      </w:r>
      <w:r w:rsidR="00896A45">
        <w:rPr>
          <w:rFonts w:ascii="Times New Roman" w:eastAsia="Times New Roman" w:hAnsi="Times New Roman" w:cs="Times New Roman"/>
          <w:sz w:val="24"/>
          <w:szCs w:val="24"/>
        </w:rPr>
        <w:t>rs</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but</w:t>
      </w:r>
      <w:r w:rsidR="00896A45">
        <w:rPr>
          <w:rFonts w:ascii="Times New Roman" w:eastAsia="Times New Roman" w:hAnsi="Times New Roman" w:cs="Times New Roman"/>
          <w:spacing w:val="1"/>
          <w:sz w:val="24"/>
          <w:szCs w:val="24"/>
        </w:rPr>
        <w:t xml:space="preserve"> </w:t>
      </w:r>
      <w:r w:rsidR="00896A45">
        <w:rPr>
          <w:rFonts w:ascii="Times New Roman" w:eastAsia="Times New Roman" w:hAnsi="Times New Roman" w:cs="Times New Roman"/>
          <w:sz w:val="24"/>
          <w:szCs w:val="24"/>
        </w:rPr>
        <w:t>d</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pacing w:val="2"/>
          <w:sz w:val="24"/>
          <w:szCs w:val="24"/>
        </w:rPr>
        <w:t>p</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t di</w:t>
      </w:r>
      <w:r w:rsidR="00896A45">
        <w:rPr>
          <w:rFonts w:ascii="Times New Roman" w:eastAsia="Times New Roman" w:hAnsi="Times New Roman" w:cs="Times New Roman"/>
          <w:spacing w:val="1"/>
          <w:sz w:val="24"/>
          <w:szCs w:val="24"/>
        </w:rPr>
        <w:t>m</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n</w:t>
      </w:r>
      <w:r w:rsidR="00896A45">
        <w:rPr>
          <w:rFonts w:ascii="Times New Roman" w:eastAsia="Times New Roman" w:hAnsi="Times New Roman" w:cs="Times New Roman"/>
          <w:spacing w:val="-2"/>
          <w:sz w:val="24"/>
          <w:szCs w:val="24"/>
        </w:rPr>
        <w:t>g</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rti</w:t>
      </w:r>
      <w:r w:rsidR="00896A45">
        <w:rPr>
          <w:rFonts w:ascii="Times New Roman" w:eastAsia="Times New Roman" w:hAnsi="Times New Roman" w:cs="Times New Roman"/>
          <w:spacing w:val="2"/>
          <w:sz w:val="24"/>
          <w:szCs w:val="24"/>
        </w:rPr>
        <w:t xml:space="preserve"> </w:t>
      </w:r>
      <w:r w:rsidR="00896A45">
        <w:rPr>
          <w:rFonts w:ascii="Times New Roman" w:eastAsia="Times New Roman" w:hAnsi="Times New Roman" w:cs="Times New Roman"/>
          <w:sz w:val="24"/>
          <w:szCs w:val="24"/>
        </w:rPr>
        <w:t>oleh</w:t>
      </w:r>
      <w:r w:rsidR="00896A45">
        <w:rPr>
          <w:rFonts w:ascii="Times New Roman" w:eastAsia="Times New Roman" w:hAnsi="Times New Roman" w:cs="Times New Roman"/>
          <w:spacing w:val="2"/>
          <w:sz w:val="24"/>
          <w:szCs w:val="24"/>
        </w:rPr>
        <w:t xml:space="preserve"> </w:t>
      </w:r>
      <w:r w:rsidR="00896A45">
        <w:rPr>
          <w:rFonts w:ascii="Times New Roman" w:eastAsia="Times New Roman" w:hAnsi="Times New Roman" w:cs="Times New Roman"/>
          <w:sz w:val="24"/>
          <w:szCs w:val="24"/>
        </w:rPr>
        <w:t>or</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pacing w:val="2"/>
          <w:sz w:val="24"/>
          <w:szCs w:val="24"/>
        </w:rPr>
        <w:t>n</w:t>
      </w:r>
      <w:r w:rsidR="00896A45">
        <w:rPr>
          <w:rFonts w:ascii="Times New Roman" w:eastAsia="Times New Roman" w:hAnsi="Times New Roman" w:cs="Times New Roman"/>
          <w:sz w:val="24"/>
          <w:szCs w:val="24"/>
        </w:rPr>
        <w:t>g</w:t>
      </w:r>
      <w:r w:rsidR="00896A45">
        <w:rPr>
          <w:rFonts w:ascii="Times New Roman" w:eastAsia="Times New Roman" w:hAnsi="Times New Roman" w:cs="Times New Roman"/>
          <w:spacing w:val="5"/>
          <w:sz w:val="24"/>
          <w:szCs w:val="24"/>
        </w:rPr>
        <w:t xml:space="preserve"> </w:t>
      </w:r>
      <w:r w:rsidR="00896A45">
        <w:rPr>
          <w:rFonts w:ascii="Times New Roman" w:eastAsia="Times New Roman" w:hAnsi="Times New Roman" w:cs="Times New Roman"/>
          <w:spacing w:val="-5"/>
          <w:sz w:val="24"/>
          <w:szCs w:val="24"/>
        </w:rPr>
        <w:t>y</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pacing w:val="2"/>
          <w:sz w:val="24"/>
          <w:szCs w:val="24"/>
        </w:rPr>
        <w:t>n</w:t>
      </w:r>
      <w:r w:rsidR="00896A45">
        <w:rPr>
          <w:rFonts w:ascii="Times New Roman" w:eastAsia="Times New Roman" w:hAnsi="Times New Roman" w:cs="Times New Roman"/>
          <w:sz w:val="24"/>
          <w:szCs w:val="24"/>
        </w:rPr>
        <w:t xml:space="preserve">g </w:t>
      </w:r>
      <w:r w:rsidR="00896A45">
        <w:rPr>
          <w:rFonts w:ascii="Times New Roman" w:eastAsia="Times New Roman" w:hAnsi="Times New Roman" w:cs="Times New Roman"/>
          <w:spacing w:val="2"/>
          <w:sz w:val="24"/>
          <w:szCs w:val="24"/>
        </w:rPr>
        <w:t>b</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rt</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pacing w:val="2"/>
          <w:sz w:val="24"/>
          <w:szCs w:val="24"/>
        </w:rPr>
        <w:t>n</w:t>
      </w:r>
      <w:r w:rsidR="00896A45">
        <w:rPr>
          <w:rFonts w:ascii="Times New Roman" w:eastAsia="Times New Roman" w:hAnsi="Times New Roman" w:cs="Times New Roman"/>
          <w:sz w:val="24"/>
          <w:szCs w:val="24"/>
        </w:rPr>
        <w:t>g</w:t>
      </w:r>
      <w:r w:rsidR="00896A45">
        <w:rPr>
          <w:rFonts w:ascii="Times New Roman" w:eastAsia="Times New Roman" w:hAnsi="Times New Roman" w:cs="Times New Roman"/>
          <w:spacing w:val="-2"/>
          <w:sz w:val="24"/>
          <w:szCs w:val="24"/>
        </w:rPr>
        <w:t>g</w:t>
      </w:r>
      <w:r w:rsidR="00896A45">
        <w:rPr>
          <w:rFonts w:ascii="Times New Roman" w:eastAsia="Times New Roman" w:hAnsi="Times New Roman" w:cs="Times New Roman"/>
          <w:sz w:val="24"/>
          <w:szCs w:val="24"/>
        </w:rPr>
        <w:t>u</w:t>
      </w:r>
      <w:r w:rsidR="00896A45">
        <w:rPr>
          <w:rFonts w:ascii="Times New Roman" w:eastAsia="Times New Roman" w:hAnsi="Times New Roman" w:cs="Times New Roman"/>
          <w:spacing w:val="2"/>
          <w:sz w:val="24"/>
          <w:szCs w:val="24"/>
        </w:rPr>
        <w:t>n</w:t>
      </w:r>
      <w:r w:rsidR="00896A45">
        <w:rPr>
          <w:rFonts w:ascii="Times New Roman" w:eastAsia="Times New Roman" w:hAnsi="Times New Roman" w:cs="Times New Roman"/>
          <w:sz w:val="24"/>
          <w:szCs w:val="24"/>
        </w:rPr>
        <w:t>g ja</w:t>
      </w:r>
      <w:r w:rsidR="00896A45">
        <w:rPr>
          <w:rFonts w:ascii="Times New Roman" w:eastAsia="Times New Roman" w:hAnsi="Times New Roman" w:cs="Times New Roman"/>
          <w:spacing w:val="-1"/>
          <w:sz w:val="24"/>
          <w:szCs w:val="24"/>
        </w:rPr>
        <w:t>wa</w:t>
      </w:r>
      <w:r w:rsidR="00896A45">
        <w:rPr>
          <w:rFonts w:ascii="Times New Roman" w:eastAsia="Times New Roman" w:hAnsi="Times New Roman" w:cs="Times New Roman"/>
          <w:sz w:val="24"/>
          <w:szCs w:val="24"/>
        </w:rPr>
        <w:t>b</w:t>
      </w:r>
      <w:r w:rsidR="00896A45">
        <w:rPr>
          <w:rFonts w:ascii="Times New Roman" w:eastAsia="Times New Roman" w:hAnsi="Times New Roman" w:cs="Times New Roman"/>
          <w:spacing w:val="3"/>
          <w:sz w:val="24"/>
          <w:szCs w:val="24"/>
        </w:rPr>
        <w:t xml:space="preserve"> </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tas p</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pacing w:val="2"/>
          <w:sz w:val="24"/>
          <w:szCs w:val="24"/>
        </w:rPr>
        <w:t>n</w:t>
      </w:r>
      <w:r w:rsidR="00896A45">
        <w:rPr>
          <w:rFonts w:ascii="Times New Roman" w:eastAsia="Times New Roman" w:hAnsi="Times New Roman" w:cs="Times New Roman"/>
          <w:spacing w:val="-1"/>
          <w:sz w:val="24"/>
          <w:szCs w:val="24"/>
        </w:rPr>
        <w:t>ca</w:t>
      </w:r>
      <w:r w:rsidR="00896A45">
        <w:rPr>
          <w:rFonts w:ascii="Times New Roman" w:eastAsia="Times New Roman" w:hAnsi="Times New Roman" w:cs="Times New Roman"/>
          <w:spacing w:val="2"/>
          <w:sz w:val="24"/>
          <w:szCs w:val="24"/>
        </w:rPr>
        <w:t>p</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ian s</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s</w:t>
      </w:r>
      <w:r w:rsidR="00896A45">
        <w:rPr>
          <w:rFonts w:ascii="Times New Roman" w:eastAsia="Times New Roman" w:hAnsi="Times New Roman" w:cs="Times New Roman"/>
          <w:spacing w:val="-1"/>
          <w:sz w:val="24"/>
          <w:szCs w:val="24"/>
        </w:rPr>
        <w:t>a</w:t>
      </w:r>
      <w:r w:rsidR="00896A45">
        <w:rPr>
          <w:rFonts w:ascii="Times New Roman" w:eastAsia="Times New Roman" w:hAnsi="Times New Roman" w:cs="Times New Roman"/>
          <w:sz w:val="24"/>
          <w:szCs w:val="24"/>
        </w:rPr>
        <w:t>r</w:t>
      </w:r>
      <w:r w:rsidR="00896A45">
        <w:rPr>
          <w:rFonts w:ascii="Times New Roman" w:eastAsia="Times New Roman" w:hAnsi="Times New Roman" w:cs="Times New Roman"/>
          <w:spacing w:val="-2"/>
          <w:sz w:val="24"/>
          <w:szCs w:val="24"/>
        </w:rPr>
        <w:t>a</w:t>
      </w:r>
      <w:r w:rsidR="00896A45">
        <w:rPr>
          <w:rFonts w:ascii="Times New Roman" w:eastAsia="Times New Roman" w:hAnsi="Times New Roman" w:cs="Times New Roman"/>
          <w:sz w:val="24"/>
          <w:szCs w:val="24"/>
        </w:rPr>
        <w:t xml:space="preserve">n </w:t>
      </w:r>
      <w:r w:rsidR="00896A45">
        <w:rPr>
          <w:rFonts w:ascii="Times New Roman" w:eastAsia="Times New Roman" w:hAnsi="Times New Roman" w:cs="Times New Roman"/>
          <w:spacing w:val="3"/>
          <w:sz w:val="24"/>
          <w:szCs w:val="24"/>
        </w:rPr>
        <w:t>t</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rs</w:t>
      </w:r>
      <w:r w:rsidR="00896A45">
        <w:rPr>
          <w:rFonts w:ascii="Times New Roman" w:eastAsia="Times New Roman" w:hAnsi="Times New Roman" w:cs="Times New Roman"/>
          <w:spacing w:val="-1"/>
          <w:sz w:val="24"/>
          <w:szCs w:val="24"/>
        </w:rPr>
        <w:t>e</w:t>
      </w:r>
      <w:r w:rsidR="00896A45">
        <w:rPr>
          <w:rFonts w:ascii="Times New Roman" w:eastAsia="Times New Roman" w:hAnsi="Times New Roman" w:cs="Times New Roman"/>
          <w:sz w:val="24"/>
          <w:szCs w:val="24"/>
        </w:rPr>
        <w:t xml:space="preserve">bu.  </w:t>
      </w:r>
    </w:p>
    <w:p w:rsidR="00896A45" w:rsidRDefault="00896A45" w:rsidP="00896A45">
      <w:pPr>
        <w:spacing w:after="0" w:line="360" w:lineRule="auto"/>
        <w:ind w:right="82" w:firstLine="630"/>
        <w:jc w:val="both"/>
        <w:rPr>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rumus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kir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jukan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ipo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rikut:</w:t>
      </w:r>
    </w:p>
    <w:p w:rsidR="004E2DAE" w:rsidRPr="0048232B" w:rsidRDefault="00896A45" w:rsidP="00896A45">
      <w:pPr>
        <w:pStyle w:val="ListParagraph"/>
        <w:spacing w:after="0" w:line="360" w:lineRule="auto"/>
        <w:ind w:left="630" w:hanging="630"/>
        <w:jc w:val="both"/>
        <w:rPr>
          <w:rFonts w:asciiTheme="majorBidi" w:hAnsiTheme="majorBidi" w:cstheme="majorBidi"/>
          <w:sz w:val="24"/>
          <w:szCs w:val="24"/>
        </w:rPr>
      </w:pPr>
      <w:r w:rsidRPr="00ED0787">
        <w:rPr>
          <w:rFonts w:ascii="Times New Roman" w:eastAsia="Times New Roman" w:hAnsi="Times New Roman" w:cs="Times New Roman"/>
          <w:b/>
          <w:sz w:val="24"/>
          <w:szCs w:val="24"/>
        </w:rPr>
        <w:t>H</w:t>
      </w:r>
      <w:r w:rsidRPr="005A6BFC">
        <w:rPr>
          <w:rFonts w:ascii="Times New Roman" w:eastAsia="Times New Roman" w:hAnsi="Times New Roman" w:cs="Times New Roman"/>
          <w:b/>
          <w:sz w:val="24"/>
          <w:szCs w:val="24"/>
          <w:vertAlign w:val="subscript"/>
        </w:rPr>
        <w:t>3</w:t>
      </w:r>
      <w:r>
        <w:rPr>
          <w:rFonts w:ascii="Times New Roman" w:eastAsia="Times New Roman" w:hAnsi="Times New Roman" w:cs="Times New Roman"/>
          <w:b/>
          <w:sz w:val="24"/>
          <w:szCs w:val="24"/>
          <w:vertAlign w:val="subscript"/>
        </w:rPr>
        <w:t xml:space="preserve"> </w:t>
      </w:r>
      <w:r w:rsidR="004E2DAE">
        <w:rPr>
          <w:rFonts w:asciiTheme="majorBidi" w:hAnsiTheme="majorBidi" w:cstheme="majorBidi"/>
          <w:sz w:val="24"/>
          <w:szCs w:val="24"/>
        </w:rPr>
        <w:t xml:space="preserve">: </w:t>
      </w:r>
      <w:r w:rsidR="004E2DAE" w:rsidRPr="00804CF1">
        <w:rPr>
          <w:rFonts w:asciiTheme="majorBidi" w:hAnsiTheme="majorBidi" w:cstheme="majorBidi"/>
          <w:sz w:val="24"/>
          <w:szCs w:val="24"/>
        </w:rPr>
        <w:t>Akuntabilitas Publik dan Kejelasan Sasaran Anggaran berpengaruh signifikan terhadap Kinerja Manajerial</w:t>
      </w:r>
    </w:p>
    <w:p w:rsidR="004E2DAE" w:rsidRDefault="004E2DAE" w:rsidP="004E2DAE">
      <w:pPr>
        <w:pStyle w:val="ListParagraph"/>
        <w:spacing w:after="0" w:line="360" w:lineRule="auto"/>
        <w:jc w:val="both"/>
        <w:rPr>
          <w:rFonts w:asciiTheme="majorBidi" w:hAnsiTheme="majorBidi" w:cstheme="majorBidi"/>
          <w:b/>
          <w:sz w:val="24"/>
          <w:szCs w:val="24"/>
        </w:rPr>
      </w:pPr>
    </w:p>
    <w:p w:rsidR="00521EA2" w:rsidRDefault="00521EA2" w:rsidP="004E2DAE">
      <w:pPr>
        <w:spacing w:after="0" w:line="360" w:lineRule="auto"/>
        <w:ind w:right="-14"/>
        <w:jc w:val="both"/>
      </w:pPr>
    </w:p>
    <w:sectPr w:rsidR="00521EA2" w:rsidSect="006F1CD9">
      <w:headerReference w:type="default" r:id="rId8"/>
      <w:footerReference w:type="default" r:id="rId9"/>
      <w:headerReference w:type="first" r:id="rId10"/>
      <w:footerReference w:type="first" r:id="rId11"/>
      <w:pgSz w:w="12240" w:h="15840"/>
      <w:pgMar w:top="2275" w:right="1699" w:bottom="1699" w:left="2275" w:header="720" w:footer="720" w:gutter="0"/>
      <w:pgNumType w:start="10"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95C" w:rsidRDefault="00BD495C" w:rsidP="001D01C2">
      <w:pPr>
        <w:spacing w:after="0" w:line="240" w:lineRule="auto"/>
      </w:pPr>
      <w:r>
        <w:separator/>
      </w:r>
    </w:p>
  </w:endnote>
  <w:endnote w:type="continuationSeparator" w:id="1">
    <w:p w:rsidR="00BD495C" w:rsidRDefault="00BD495C" w:rsidP="001D0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D34" w:rsidRDefault="00544D34">
    <w:pPr>
      <w:pStyle w:val="Footer"/>
      <w:jc w:val="center"/>
    </w:pPr>
  </w:p>
  <w:p w:rsidR="00544D34" w:rsidRDefault="00544D34" w:rsidP="00D7447A">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158642"/>
      <w:docPartObj>
        <w:docPartGallery w:val="Page Numbers (Bottom of Page)"/>
        <w:docPartUnique/>
      </w:docPartObj>
    </w:sdtPr>
    <w:sdtContent>
      <w:p w:rsidR="00BA791C" w:rsidRDefault="00235541">
        <w:pPr>
          <w:pStyle w:val="Footer"/>
          <w:jc w:val="center"/>
        </w:pPr>
        <w:fldSimple w:instr=" PAGE   \* MERGEFORMAT ">
          <w:r w:rsidR="00A229C1">
            <w:rPr>
              <w:noProof/>
            </w:rPr>
            <w:t>10</w:t>
          </w:r>
        </w:fldSimple>
      </w:p>
    </w:sdtContent>
  </w:sdt>
  <w:p w:rsidR="00544D34" w:rsidRDefault="00544D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95C" w:rsidRDefault="00BD495C" w:rsidP="001D01C2">
      <w:pPr>
        <w:spacing w:after="0" w:line="240" w:lineRule="auto"/>
      </w:pPr>
      <w:r>
        <w:separator/>
      </w:r>
    </w:p>
  </w:footnote>
  <w:footnote w:type="continuationSeparator" w:id="1">
    <w:p w:rsidR="00BD495C" w:rsidRDefault="00BD495C" w:rsidP="001D0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494"/>
      <w:docPartObj>
        <w:docPartGallery w:val="Page Numbers (Top of Page)"/>
        <w:docPartUnique/>
      </w:docPartObj>
    </w:sdtPr>
    <w:sdtContent>
      <w:p w:rsidR="00544D34" w:rsidRDefault="00235541">
        <w:pPr>
          <w:pStyle w:val="Header"/>
          <w:jc w:val="right"/>
        </w:pPr>
        <w:fldSimple w:instr=" PAGE   \* MERGEFORMAT ">
          <w:r w:rsidR="00A229C1">
            <w:rPr>
              <w:noProof/>
            </w:rPr>
            <w:t>21</w:t>
          </w:r>
        </w:fldSimple>
      </w:p>
    </w:sdtContent>
  </w:sdt>
  <w:p w:rsidR="00544D34" w:rsidRDefault="00544D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1C" w:rsidRDefault="00BA791C">
    <w:pPr>
      <w:pStyle w:val="Header"/>
      <w:jc w:val="right"/>
    </w:pPr>
  </w:p>
  <w:p w:rsidR="00BA791C" w:rsidRDefault="00BA79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18AF"/>
    <w:multiLevelType w:val="multilevel"/>
    <w:tmpl w:val="57C47B0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663F27"/>
    <w:multiLevelType w:val="multilevel"/>
    <w:tmpl w:val="31B8AFEA"/>
    <w:lvl w:ilvl="0">
      <w:start w:val="1"/>
      <w:numFmt w:val="decimal"/>
      <w:lvlText w:val="%1."/>
      <w:lvlJc w:val="left"/>
      <w:pPr>
        <w:ind w:left="1440" w:hanging="360"/>
      </w:pPr>
    </w:lvl>
    <w:lvl w:ilvl="1">
      <w:start w:val="1"/>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158B3380"/>
    <w:multiLevelType w:val="hybridMultilevel"/>
    <w:tmpl w:val="D232888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8883DD9"/>
    <w:multiLevelType w:val="hybridMultilevel"/>
    <w:tmpl w:val="DAB27306"/>
    <w:lvl w:ilvl="0" w:tplc="0E94B074">
      <w:start w:val="2"/>
      <w:numFmt w:val="bullet"/>
      <w:lvlText w:val="-"/>
      <w:lvlJc w:val="left"/>
      <w:pPr>
        <w:ind w:left="2685" w:hanging="360"/>
      </w:pPr>
      <w:rPr>
        <w:rFonts w:ascii="Times New Roman" w:eastAsiaTheme="minorEastAsia" w:hAnsi="Times New Roman" w:cs="Times New Roman"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4">
    <w:nsid w:val="1B293466"/>
    <w:multiLevelType w:val="hybridMultilevel"/>
    <w:tmpl w:val="FB72D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201C45"/>
    <w:multiLevelType w:val="hybridMultilevel"/>
    <w:tmpl w:val="526A4486"/>
    <w:lvl w:ilvl="0" w:tplc="E9A6491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C2928"/>
    <w:multiLevelType w:val="hybridMultilevel"/>
    <w:tmpl w:val="41FA61A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FCC1DDC"/>
    <w:multiLevelType w:val="hybridMultilevel"/>
    <w:tmpl w:val="54D868A0"/>
    <w:lvl w:ilvl="0" w:tplc="CE04FA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362658"/>
    <w:multiLevelType w:val="hybridMultilevel"/>
    <w:tmpl w:val="4F60846A"/>
    <w:lvl w:ilvl="0" w:tplc="65B8D594">
      <w:start w:val="1"/>
      <w:numFmt w:val="decimal"/>
      <w:lvlText w:val="%1."/>
      <w:lvlJc w:val="left"/>
      <w:pPr>
        <w:ind w:left="180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24812CB1"/>
    <w:multiLevelType w:val="hybridMultilevel"/>
    <w:tmpl w:val="99BAE8D0"/>
    <w:lvl w:ilvl="0" w:tplc="93800702">
      <w:start w:val="2"/>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55A180E"/>
    <w:multiLevelType w:val="hybridMultilevel"/>
    <w:tmpl w:val="15D283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7E0B0A"/>
    <w:multiLevelType w:val="hybridMultilevel"/>
    <w:tmpl w:val="75F0F30C"/>
    <w:lvl w:ilvl="0" w:tplc="4D7E4CD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7F45CA"/>
    <w:multiLevelType w:val="hybridMultilevel"/>
    <w:tmpl w:val="F460981C"/>
    <w:lvl w:ilvl="0" w:tplc="FEDE395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BC24CE"/>
    <w:multiLevelType w:val="hybridMultilevel"/>
    <w:tmpl w:val="75DABD08"/>
    <w:lvl w:ilvl="0" w:tplc="9CA05078">
      <w:start w:val="1"/>
      <w:numFmt w:val="decimal"/>
      <w:lvlText w:val="%1."/>
      <w:lvlJc w:val="left"/>
      <w:pPr>
        <w:ind w:left="180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2EEB3365"/>
    <w:multiLevelType w:val="hybridMultilevel"/>
    <w:tmpl w:val="D62E4274"/>
    <w:lvl w:ilvl="0" w:tplc="CE0C1DCC">
      <w:start w:val="1"/>
      <w:numFmt w:val="decimal"/>
      <w:lvlText w:val="%1."/>
      <w:lvlJc w:val="left"/>
      <w:pPr>
        <w:ind w:left="180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311B22EB"/>
    <w:multiLevelType w:val="multilevel"/>
    <w:tmpl w:val="DB6EAA8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18501CE"/>
    <w:multiLevelType w:val="hybridMultilevel"/>
    <w:tmpl w:val="DE343204"/>
    <w:lvl w:ilvl="0" w:tplc="BCD60458">
      <w:start w:val="1"/>
      <w:numFmt w:val="decimal"/>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F43268C"/>
    <w:multiLevelType w:val="hybridMultilevel"/>
    <w:tmpl w:val="B8EE0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9458F7"/>
    <w:multiLevelType w:val="hybridMultilevel"/>
    <w:tmpl w:val="BC8E11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15D3E96"/>
    <w:multiLevelType w:val="hybridMultilevel"/>
    <w:tmpl w:val="361C56A6"/>
    <w:lvl w:ilvl="0" w:tplc="305216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8D3371"/>
    <w:multiLevelType w:val="multilevel"/>
    <w:tmpl w:val="18328884"/>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nsid w:val="4F330ED4"/>
    <w:multiLevelType w:val="hybridMultilevel"/>
    <w:tmpl w:val="0310D906"/>
    <w:lvl w:ilvl="0" w:tplc="00900F3E">
      <w:start w:val="2"/>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nsid w:val="519C0949"/>
    <w:multiLevelType w:val="hybridMultilevel"/>
    <w:tmpl w:val="BA9A33BE"/>
    <w:lvl w:ilvl="0" w:tplc="7960DD0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BE1EE2"/>
    <w:multiLevelType w:val="hybridMultilevel"/>
    <w:tmpl w:val="E982D868"/>
    <w:lvl w:ilvl="0" w:tplc="0409000F">
      <w:start w:val="1"/>
      <w:numFmt w:val="decimal"/>
      <w:lvlText w:val="%1."/>
      <w:lvlJc w:val="left"/>
      <w:pPr>
        <w:ind w:left="180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52F0087F"/>
    <w:multiLevelType w:val="hybridMultilevel"/>
    <w:tmpl w:val="417C7E6C"/>
    <w:lvl w:ilvl="0" w:tplc="29A274C2">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38427AD"/>
    <w:multiLevelType w:val="multilevel"/>
    <w:tmpl w:val="12AE250E"/>
    <w:lvl w:ilvl="0">
      <w:start w:val="1"/>
      <w:numFmt w:val="decimal"/>
      <w:lvlText w:val="%1."/>
      <w:lvlJc w:val="left"/>
      <w:pPr>
        <w:tabs>
          <w:tab w:val="num" w:pos="1440"/>
        </w:tabs>
        <w:ind w:left="1440" w:hanging="360"/>
      </w:p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nsid w:val="55CD55AD"/>
    <w:multiLevelType w:val="hybridMultilevel"/>
    <w:tmpl w:val="2F22A3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760383E"/>
    <w:multiLevelType w:val="hybridMultilevel"/>
    <w:tmpl w:val="C3C279B6"/>
    <w:lvl w:ilvl="0" w:tplc="B658C546">
      <w:start w:val="1"/>
      <w:numFmt w:val="decimal"/>
      <w:lvlText w:val="%1."/>
      <w:lvlJc w:val="left"/>
      <w:pPr>
        <w:ind w:left="180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nsid w:val="58674280"/>
    <w:multiLevelType w:val="hybridMultilevel"/>
    <w:tmpl w:val="5F4C5CF0"/>
    <w:lvl w:ilvl="0" w:tplc="1736F8B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9F0C94"/>
    <w:multiLevelType w:val="hybridMultilevel"/>
    <w:tmpl w:val="77CEAAD4"/>
    <w:lvl w:ilvl="0" w:tplc="BF28E4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DD87C61"/>
    <w:multiLevelType w:val="multilevel"/>
    <w:tmpl w:val="067053AE"/>
    <w:lvl w:ilvl="0">
      <w:start w:val="1"/>
      <w:numFmt w:val="decimal"/>
      <w:lvlText w:val="%1."/>
      <w:lvlJc w:val="left"/>
      <w:pPr>
        <w:ind w:left="360" w:hanging="360"/>
      </w:pPr>
      <w:rPr>
        <w:rFonts w:hint="default"/>
      </w:rPr>
    </w:lvl>
    <w:lvl w:ilvl="1">
      <w:start w:val="1"/>
      <w:numFmt w:val="decimal"/>
      <w:lvlText w:val="4.1.%2."/>
      <w:lvlJc w:val="left"/>
      <w:pPr>
        <w:ind w:left="360" w:hanging="360"/>
      </w:pPr>
      <w:rPr>
        <w:rFonts w:hint="default"/>
        <w:b/>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98267BA"/>
    <w:multiLevelType w:val="hybridMultilevel"/>
    <w:tmpl w:val="FAEE2242"/>
    <w:lvl w:ilvl="0" w:tplc="F502E984">
      <w:start w:val="1"/>
      <w:numFmt w:val="decimal"/>
      <w:lvlText w:val="%1."/>
      <w:lvlJc w:val="left"/>
      <w:pPr>
        <w:ind w:left="1350" w:hanging="360"/>
      </w:pPr>
      <w:rPr>
        <w:rFonts w:hint="default"/>
        <w:color w:val="1D1B11" w:themeColor="background2" w:themeShade="1A"/>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6CBB7ECF"/>
    <w:multiLevelType w:val="hybridMultilevel"/>
    <w:tmpl w:val="41BC3304"/>
    <w:lvl w:ilvl="0" w:tplc="F1222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FB547C"/>
    <w:multiLevelType w:val="hybridMultilevel"/>
    <w:tmpl w:val="B59CC054"/>
    <w:lvl w:ilvl="0" w:tplc="09B23E42">
      <w:start w:val="1"/>
      <w:numFmt w:val="decimal"/>
      <w:lvlText w:val="%1."/>
      <w:lvlJc w:val="left"/>
      <w:pPr>
        <w:ind w:left="2610" w:hanging="360"/>
      </w:pPr>
      <w:rPr>
        <w:rFont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74A12038"/>
    <w:multiLevelType w:val="hybridMultilevel"/>
    <w:tmpl w:val="57B0891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6DA51B8"/>
    <w:multiLevelType w:val="hybridMultilevel"/>
    <w:tmpl w:val="A240E974"/>
    <w:lvl w:ilvl="0" w:tplc="936E8BB4">
      <w:start w:val="1"/>
      <w:numFmt w:val="decimal"/>
      <w:lvlText w:val="%1."/>
      <w:lvlJc w:val="left"/>
      <w:pPr>
        <w:ind w:left="180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nsid w:val="771E0B28"/>
    <w:multiLevelType w:val="multilevel"/>
    <w:tmpl w:val="3C8292E8"/>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0"/>
  </w:num>
  <w:num w:numId="2">
    <w:abstractNumId w:val="36"/>
  </w:num>
  <w:num w:numId="3">
    <w:abstractNumId w:val="16"/>
  </w:num>
  <w:num w:numId="4">
    <w:abstractNumId w:val="20"/>
  </w:num>
  <w:num w:numId="5">
    <w:abstractNumId w:val="1"/>
  </w:num>
  <w:num w:numId="6">
    <w:abstractNumId w:val="6"/>
  </w:num>
  <w:num w:numId="7">
    <w:abstractNumId w:val="10"/>
  </w:num>
  <w:num w:numId="8">
    <w:abstractNumId w:val="2"/>
  </w:num>
  <w:num w:numId="9">
    <w:abstractNumId w:val="15"/>
  </w:num>
  <w:num w:numId="10">
    <w:abstractNumId w:val="26"/>
  </w:num>
  <w:num w:numId="11">
    <w:abstractNumId w:val="28"/>
  </w:num>
  <w:num w:numId="12">
    <w:abstractNumId w:val="3"/>
  </w:num>
  <w:num w:numId="13">
    <w:abstractNumId w:val="21"/>
  </w:num>
  <w:num w:numId="14">
    <w:abstractNumId w:val="11"/>
  </w:num>
  <w:num w:numId="15">
    <w:abstractNumId w:val="0"/>
  </w:num>
  <w:num w:numId="16">
    <w:abstractNumId w:val="18"/>
  </w:num>
  <w:num w:numId="17">
    <w:abstractNumId w:val="23"/>
  </w:num>
  <w:num w:numId="18">
    <w:abstractNumId w:val="5"/>
  </w:num>
  <w:num w:numId="19">
    <w:abstractNumId w:val="24"/>
  </w:num>
  <w:num w:numId="20">
    <w:abstractNumId w:val="9"/>
  </w:num>
  <w:num w:numId="21">
    <w:abstractNumId w:val="22"/>
  </w:num>
  <w:num w:numId="22">
    <w:abstractNumId w:val="12"/>
  </w:num>
  <w:num w:numId="23">
    <w:abstractNumId w:val="33"/>
  </w:num>
  <w:num w:numId="24">
    <w:abstractNumId w:val="31"/>
  </w:num>
  <w:num w:numId="25">
    <w:abstractNumId w:val="7"/>
  </w:num>
  <w:num w:numId="26">
    <w:abstractNumId w:val="27"/>
  </w:num>
  <w:num w:numId="27">
    <w:abstractNumId w:val="13"/>
  </w:num>
  <w:num w:numId="28">
    <w:abstractNumId w:val="8"/>
  </w:num>
  <w:num w:numId="29">
    <w:abstractNumId w:val="14"/>
  </w:num>
  <w:num w:numId="30">
    <w:abstractNumId w:val="35"/>
  </w:num>
  <w:num w:numId="31">
    <w:abstractNumId w:val="32"/>
  </w:num>
  <w:num w:numId="32">
    <w:abstractNumId w:val="19"/>
  </w:num>
  <w:num w:numId="33">
    <w:abstractNumId w:val="29"/>
  </w:num>
  <w:num w:numId="34">
    <w:abstractNumId w:val="17"/>
  </w:num>
  <w:num w:numId="35">
    <w:abstractNumId w:val="4"/>
  </w:num>
  <w:num w:numId="36">
    <w:abstractNumId w:val="25"/>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0AA3"/>
    <w:rsid w:val="00012D40"/>
    <w:rsid w:val="00023E52"/>
    <w:rsid w:val="00043AEB"/>
    <w:rsid w:val="00050AA3"/>
    <w:rsid w:val="000530F2"/>
    <w:rsid w:val="000A1B96"/>
    <w:rsid w:val="000C233E"/>
    <w:rsid w:val="000D4F8F"/>
    <w:rsid w:val="0010164D"/>
    <w:rsid w:val="001053E6"/>
    <w:rsid w:val="00123680"/>
    <w:rsid w:val="00131653"/>
    <w:rsid w:val="00166073"/>
    <w:rsid w:val="001761B9"/>
    <w:rsid w:val="001A04FD"/>
    <w:rsid w:val="001A27C9"/>
    <w:rsid w:val="001D01C2"/>
    <w:rsid w:val="001D583F"/>
    <w:rsid w:val="00201B71"/>
    <w:rsid w:val="00232139"/>
    <w:rsid w:val="0023480F"/>
    <w:rsid w:val="00235541"/>
    <w:rsid w:val="00276DF5"/>
    <w:rsid w:val="0028689A"/>
    <w:rsid w:val="002B4130"/>
    <w:rsid w:val="002B6FC7"/>
    <w:rsid w:val="002C0BC0"/>
    <w:rsid w:val="002F390D"/>
    <w:rsid w:val="003032DC"/>
    <w:rsid w:val="003134D6"/>
    <w:rsid w:val="0032015F"/>
    <w:rsid w:val="00335D1C"/>
    <w:rsid w:val="003C4470"/>
    <w:rsid w:val="003D769A"/>
    <w:rsid w:val="003F713F"/>
    <w:rsid w:val="00402C28"/>
    <w:rsid w:val="00423D44"/>
    <w:rsid w:val="004521E8"/>
    <w:rsid w:val="004531E8"/>
    <w:rsid w:val="0045631B"/>
    <w:rsid w:val="0048232B"/>
    <w:rsid w:val="0049578D"/>
    <w:rsid w:val="004E2DAE"/>
    <w:rsid w:val="00515A2E"/>
    <w:rsid w:val="0052078D"/>
    <w:rsid w:val="00521EA2"/>
    <w:rsid w:val="00536733"/>
    <w:rsid w:val="00544D34"/>
    <w:rsid w:val="005537CE"/>
    <w:rsid w:val="00556267"/>
    <w:rsid w:val="00576921"/>
    <w:rsid w:val="005863C2"/>
    <w:rsid w:val="00587D4F"/>
    <w:rsid w:val="005D1C1C"/>
    <w:rsid w:val="005E7447"/>
    <w:rsid w:val="006227C8"/>
    <w:rsid w:val="00660B97"/>
    <w:rsid w:val="00693FFE"/>
    <w:rsid w:val="00697D13"/>
    <w:rsid w:val="006A11C9"/>
    <w:rsid w:val="006C1D1E"/>
    <w:rsid w:val="006F0598"/>
    <w:rsid w:val="006F1CD9"/>
    <w:rsid w:val="007336CF"/>
    <w:rsid w:val="00770F46"/>
    <w:rsid w:val="00785D6C"/>
    <w:rsid w:val="007D774B"/>
    <w:rsid w:val="007E7FD9"/>
    <w:rsid w:val="00803AB3"/>
    <w:rsid w:val="00804CF1"/>
    <w:rsid w:val="00853C3C"/>
    <w:rsid w:val="008729C6"/>
    <w:rsid w:val="00895440"/>
    <w:rsid w:val="00896A45"/>
    <w:rsid w:val="00921AF5"/>
    <w:rsid w:val="00953668"/>
    <w:rsid w:val="009663CF"/>
    <w:rsid w:val="009A46BE"/>
    <w:rsid w:val="009D4779"/>
    <w:rsid w:val="009E0719"/>
    <w:rsid w:val="009F72B1"/>
    <w:rsid w:val="00A229C1"/>
    <w:rsid w:val="00A24A8E"/>
    <w:rsid w:val="00A933F7"/>
    <w:rsid w:val="00AB20CE"/>
    <w:rsid w:val="00AB2C9D"/>
    <w:rsid w:val="00AC2ED9"/>
    <w:rsid w:val="00AD3CBE"/>
    <w:rsid w:val="00B06B4E"/>
    <w:rsid w:val="00B101F2"/>
    <w:rsid w:val="00B41405"/>
    <w:rsid w:val="00B74D5A"/>
    <w:rsid w:val="00BA791C"/>
    <w:rsid w:val="00BB0182"/>
    <w:rsid w:val="00BD495C"/>
    <w:rsid w:val="00BF7989"/>
    <w:rsid w:val="00C05811"/>
    <w:rsid w:val="00C74C43"/>
    <w:rsid w:val="00C77EFA"/>
    <w:rsid w:val="00CD3AA5"/>
    <w:rsid w:val="00CF4EF4"/>
    <w:rsid w:val="00D11AE4"/>
    <w:rsid w:val="00D3526F"/>
    <w:rsid w:val="00D36BA7"/>
    <w:rsid w:val="00D7447A"/>
    <w:rsid w:val="00DA5605"/>
    <w:rsid w:val="00DE06BF"/>
    <w:rsid w:val="00DE7D0A"/>
    <w:rsid w:val="00DF4F9D"/>
    <w:rsid w:val="00E14406"/>
    <w:rsid w:val="00E31906"/>
    <w:rsid w:val="00E50A8D"/>
    <w:rsid w:val="00E6499D"/>
    <w:rsid w:val="00E93A5B"/>
    <w:rsid w:val="00EA5204"/>
    <w:rsid w:val="00EB708F"/>
    <w:rsid w:val="00EE253C"/>
    <w:rsid w:val="00F0689F"/>
    <w:rsid w:val="00F151D3"/>
    <w:rsid w:val="00F22FF2"/>
    <w:rsid w:val="00F23665"/>
    <w:rsid w:val="00F53FFE"/>
    <w:rsid w:val="00F852E5"/>
    <w:rsid w:val="00FC1090"/>
    <w:rsid w:val="00FC6255"/>
    <w:rsid w:val="00FE2C93"/>
    <w:rsid w:val="00FE3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7" type="connector" idref="#_x0000_s1091"/>
        <o:r id="V:Rule8" type="connector" idref="#_x0000_s1090"/>
        <o:r id="V:Rule10" type="connector" idref="#_x0000_s1092"/>
        <o:r id="V:Rule11" type="connector" idref="#_x0000_s1093"/>
        <o:r id="V:Rule12"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AA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0AA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pasi 2 taiiii,skripsi"/>
    <w:basedOn w:val="Normal"/>
    <w:link w:val="ListParagraphChar"/>
    <w:uiPriority w:val="34"/>
    <w:qFormat/>
    <w:rsid w:val="00050AA3"/>
    <w:pPr>
      <w:ind w:left="720"/>
      <w:contextualSpacing/>
    </w:pPr>
  </w:style>
  <w:style w:type="table" w:styleId="TableGrid">
    <w:name w:val="Table Grid"/>
    <w:basedOn w:val="TableNormal"/>
    <w:uiPriority w:val="59"/>
    <w:rsid w:val="00F0689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0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1C2"/>
    <w:rPr>
      <w:rFonts w:eastAsiaTheme="minorEastAsia"/>
    </w:rPr>
  </w:style>
  <w:style w:type="paragraph" w:styleId="Footer">
    <w:name w:val="footer"/>
    <w:basedOn w:val="Normal"/>
    <w:link w:val="FooterChar"/>
    <w:uiPriority w:val="99"/>
    <w:unhideWhenUsed/>
    <w:rsid w:val="001D0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1C2"/>
    <w:rPr>
      <w:rFonts w:eastAsiaTheme="minorEastAsia"/>
    </w:rPr>
  </w:style>
  <w:style w:type="character" w:customStyle="1" w:styleId="ListParagraphChar">
    <w:name w:val="List Paragraph Char"/>
    <w:aliases w:val="spasi 2 taiiii Char,skripsi Char"/>
    <w:link w:val="ListParagraph"/>
    <w:uiPriority w:val="34"/>
    <w:rsid w:val="00697D13"/>
    <w:rPr>
      <w:rFonts w:eastAsiaTheme="minorEastAsia"/>
    </w:rPr>
  </w:style>
  <w:style w:type="paragraph" w:styleId="BodyText2">
    <w:name w:val="Body Text 2"/>
    <w:basedOn w:val="Normal"/>
    <w:link w:val="BodyText2Char"/>
    <w:uiPriority w:val="99"/>
    <w:unhideWhenUsed/>
    <w:rsid w:val="004E2DAE"/>
    <w:pPr>
      <w:spacing w:after="120" w:line="480" w:lineRule="auto"/>
    </w:pPr>
    <w:rPr>
      <w:lang w:val="id-ID" w:eastAsia="id-ID"/>
    </w:rPr>
  </w:style>
  <w:style w:type="character" w:customStyle="1" w:styleId="BodyText2Char">
    <w:name w:val="Body Text 2 Char"/>
    <w:basedOn w:val="DefaultParagraphFont"/>
    <w:link w:val="BodyText2"/>
    <w:uiPriority w:val="99"/>
    <w:rsid w:val="004E2DAE"/>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divs>
    <w:div w:id="260454148">
      <w:bodyDiv w:val="1"/>
      <w:marLeft w:val="0"/>
      <w:marRight w:val="0"/>
      <w:marTop w:val="0"/>
      <w:marBottom w:val="0"/>
      <w:divBdr>
        <w:top w:val="none" w:sz="0" w:space="0" w:color="auto"/>
        <w:left w:val="none" w:sz="0" w:space="0" w:color="auto"/>
        <w:bottom w:val="none" w:sz="0" w:space="0" w:color="auto"/>
        <w:right w:val="none" w:sz="0" w:space="0" w:color="auto"/>
      </w:divBdr>
    </w:div>
    <w:div w:id="575437039">
      <w:bodyDiv w:val="1"/>
      <w:marLeft w:val="0"/>
      <w:marRight w:val="0"/>
      <w:marTop w:val="0"/>
      <w:marBottom w:val="0"/>
      <w:divBdr>
        <w:top w:val="none" w:sz="0" w:space="0" w:color="auto"/>
        <w:left w:val="none" w:sz="0" w:space="0" w:color="auto"/>
        <w:bottom w:val="none" w:sz="0" w:space="0" w:color="auto"/>
        <w:right w:val="none" w:sz="0" w:space="0" w:color="auto"/>
      </w:divBdr>
    </w:div>
    <w:div w:id="9263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780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E13EF-8C7C-4777-A49F-D8E3E71C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cp:lastPrinted>2018-08-06T01:47:00Z</cp:lastPrinted>
  <dcterms:created xsi:type="dcterms:W3CDTF">2018-08-02T21:59:00Z</dcterms:created>
  <dcterms:modified xsi:type="dcterms:W3CDTF">2018-08-07T14:46:00Z</dcterms:modified>
</cp:coreProperties>
</file>