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1F" w:rsidRPr="00EC30E5" w:rsidRDefault="00C3101F" w:rsidP="001E3DE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30E5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D9545D" w:rsidRPr="00EC30E5" w:rsidRDefault="00D9545D" w:rsidP="001E3DE9">
      <w:pPr>
        <w:pStyle w:val="ListParagraph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A7C" w:rsidRPr="00EC30E5" w:rsidRDefault="00953A7C" w:rsidP="00953A7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EC30E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 w:rsidRPr="00EC30E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/>
          <w:sz w:val="24"/>
          <w:szCs w:val="24"/>
        </w:rPr>
        <w:t>Undang-Undang</w:t>
      </w:r>
      <w:proofErr w:type="spellEnd"/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Kepegawaian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Negara. 2013.</w:t>
      </w:r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Keputusan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Badan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Kepegawaian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Negara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Nomor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7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2013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Pedoman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Penyusunan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Standar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Kompetensi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Pegawai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Negeri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Sipil</w:t>
      </w:r>
      <w:proofErr w:type="spellEnd"/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Ghozali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, Imam.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2013.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Aplikasi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A</w:t>
      </w:r>
      <w:r w:rsidRPr="00EC30E5">
        <w:rPr>
          <w:rFonts w:ascii="Times New Roman" w:hAnsi="Times New Roman" w:cs="Times New Roman"/>
          <w:bCs/>
          <w:i/>
          <w:sz w:val="24"/>
          <w:szCs w:val="24"/>
        </w:rPr>
        <w:t>nalisis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Multivariate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Program SPSS</w:t>
      </w:r>
      <w:r w:rsidRPr="00EC30E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Semarang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Penerbit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Diponegoro</w:t>
      </w:r>
      <w:proofErr w:type="spellEnd"/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Hutapea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Parulin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Nuriana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Thoha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Kompetensi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Plus</w:t>
      </w:r>
      <w:proofErr w:type="gram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Teori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Desain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Kasus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Penerapan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HR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yang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Dinamis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2008.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Gramedia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>: Jakarta.</w:t>
      </w:r>
    </w:p>
    <w:p w:rsidR="00953A7C" w:rsidRPr="00EC30E5" w:rsidRDefault="00953A7C" w:rsidP="00953A7C">
      <w:p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0E5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Pemerintah.2015.</w:t>
      </w:r>
      <w:proofErr w:type="gramEnd"/>
      <w:r w:rsidRPr="00EC3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30E5">
        <w:rPr>
          <w:rFonts w:ascii="Times New Roman" w:hAnsi="Times New Roman" w:cs="Times New Roman"/>
          <w:i/>
          <w:sz w:val="24"/>
          <w:szCs w:val="24"/>
        </w:rPr>
        <w:t>Pernyataan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No.13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Penyajian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KSAP: Jakarta</w:t>
      </w:r>
    </w:p>
    <w:p w:rsidR="00953A7C" w:rsidRPr="00EC30E5" w:rsidRDefault="00953A7C" w:rsidP="00953A7C">
      <w:p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0E5">
        <w:rPr>
          <w:rFonts w:ascii="Times New Roman" w:hAnsi="Times New Roman" w:cs="Times New Roman"/>
          <w:sz w:val="24"/>
          <w:szCs w:val="24"/>
        </w:rPr>
        <w:t>Kota Palembang.</w:t>
      </w:r>
      <w:proofErr w:type="gramEnd"/>
      <w:r w:rsidRPr="00EC30E5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Walikota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Palembang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443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2011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Penetapan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Puskesmas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se-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kota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Palembang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Unit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Menerapkan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Daerah (PPK-BLUD).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Daerah. Palembang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Menteri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2014.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Peraturan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Menteri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Kesehatan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Nomor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75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2014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Pusat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Kesehatan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Masyarakat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Sekretariat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Menkes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Jakarta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Menteri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Keuangan.2015.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Peraturan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Menteri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217/PMK.05/2015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Pernyataan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Standar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Akuntansi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Pemerintahan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Nomor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Penyajian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Laporan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Keuangan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Badan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Layanan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Umum</w:t>
      </w:r>
      <w:proofErr w:type="spellEnd"/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0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2016.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Peraturan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Menteri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Nomor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220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2016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Akuntansi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Pelaporan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Sekretariat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Menkeu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Jakarta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Menteri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2006.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Peraturan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Menteri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Negeri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Nomor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13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2006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Pedoman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Pengelolaan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Daerah</w:t>
      </w:r>
      <w:r w:rsidRPr="00EC30E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Sekretariat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Mendagri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Jakarta 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0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2007.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Peraturan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Menteri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Dalam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Negeri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nomor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61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2007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Pedoman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Teknis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Pengelolaan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Badan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Layanan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Umum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Daerah.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Sekretariat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Mendagri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Jakarta 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C30E5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2003.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Undang-undang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RI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Nomor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17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2003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Negara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Sekretariat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Negara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Jakarta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0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2004.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Undang-undang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Republik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Indonesia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Nomor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1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2004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Pembendaharaan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Negara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Sekretariat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Negara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Jakarta</w:t>
      </w:r>
    </w:p>
    <w:p w:rsidR="00953A7C" w:rsidRPr="00EC30E5" w:rsidRDefault="00953A7C" w:rsidP="00953A7C">
      <w:p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30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</w:t>
      </w:r>
      <w:r w:rsidRPr="00EC30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30E5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RI No. 23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2005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Badan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Sekretariat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 w:rsidRPr="00EC30E5">
        <w:rPr>
          <w:rFonts w:ascii="Times New Roman" w:hAnsi="Times New Roman" w:cs="Times New Roman"/>
          <w:sz w:val="24"/>
          <w:szCs w:val="24"/>
        </w:rPr>
        <w:t>. Jakarta</w:t>
      </w:r>
    </w:p>
    <w:p w:rsidR="00953A7C" w:rsidRPr="00EC30E5" w:rsidRDefault="00953A7C" w:rsidP="00953A7C">
      <w:p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30E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                              </w:t>
      </w:r>
      <w:r w:rsidRPr="00EC30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30E5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RI No. 24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2005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Sekretariat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 w:rsidRPr="00EC30E5">
        <w:rPr>
          <w:rFonts w:ascii="Times New Roman" w:hAnsi="Times New Roman" w:cs="Times New Roman"/>
          <w:sz w:val="24"/>
          <w:szCs w:val="24"/>
        </w:rPr>
        <w:t>. Jakarta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30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</w:t>
      </w:r>
      <w:r w:rsidRPr="00EC30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30E5">
        <w:rPr>
          <w:rFonts w:ascii="Times New Roman" w:hAnsi="Times New Roman" w:cs="Times New Roman"/>
          <w:sz w:val="24"/>
          <w:szCs w:val="24"/>
        </w:rPr>
        <w:t xml:space="preserve">2005.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RI No. 56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2005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Daerah.</w:t>
      </w:r>
      <w:proofErr w:type="gram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Sekretariat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 w:rsidRPr="00EC30E5">
        <w:rPr>
          <w:rFonts w:ascii="Times New Roman" w:hAnsi="Times New Roman" w:cs="Times New Roman"/>
          <w:sz w:val="24"/>
          <w:szCs w:val="24"/>
        </w:rPr>
        <w:t>. Jakarta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0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2008.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Peraturan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Nomor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60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2008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Pengendalian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Intern</w:t>
      </w:r>
      <w:r w:rsidRPr="00EC30E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Sekretariat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Negara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Jakarta</w:t>
      </w:r>
    </w:p>
    <w:p w:rsidR="00953A7C" w:rsidRPr="00EC30E5" w:rsidRDefault="00953A7C" w:rsidP="00953A7C">
      <w:p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30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</w:t>
      </w:r>
      <w:r w:rsidRPr="00EC30E5">
        <w:rPr>
          <w:rFonts w:ascii="Times New Roman" w:hAnsi="Times New Roman" w:cs="Times New Roman"/>
          <w:sz w:val="24"/>
          <w:szCs w:val="24"/>
        </w:rPr>
        <w:t xml:space="preserve">.2010. </w:t>
      </w:r>
      <w:proofErr w:type="spellStart"/>
      <w:proofErr w:type="gramStart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Peraturan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Pemerintah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RI No. 71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Tahun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2010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tentang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Standar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Akuntansi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Pemerintahan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EC30E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>Sekretariat</w:t>
      </w:r>
      <w:proofErr w:type="spellEnd"/>
      <w:r w:rsidRPr="00EC3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Negara. Jakarta</w:t>
      </w:r>
    </w:p>
    <w:p w:rsidR="00953A7C" w:rsidRPr="00EC30E5" w:rsidRDefault="00953A7C" w:rsidP="00953A7C">
      <w:pPr>
        <w:spacing w:after="16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30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</w:t>
      </w:r>
      <w:r w:rsidRPr="00EC30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30E5"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RI No. 64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2013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SAP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Daerah.</w:t>
      </w:r>
      <w:proofErr w:type="gram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Sekretariat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 w:rsidRPr="00EC30E5">
        <w:rPr>
          <w:rFonts w:ascii="Times New Roman" w:hAnsi="Times New Roman" w:cs="Times New Roman"/>
          <w:sz w:val="24"/>
          <w:szCs w:val="24"/>
        </w:rPr>
        <w:t>. Jakarta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0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2014.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Undang-undang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RI No. 15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2004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tentang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Pemeriksaan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Pengelolaan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Tangung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Jawab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Negara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Sekretariat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Negara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Jakarta</w:t>
      </w:r>
    </w:p>
    <w:p w:rsidR="00953A7C" w:rsidRPr="00EC30E5" w:rsidRDefault="00953A7C" w:rsidP="00953A7C">
      <w:pPr>
        <w:pStyle w:val="ListParagraph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sz w:val="24"/>
          <w:szCs w:val="24"/>
        </w:rPr>
        <w:t>Sanusi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>, Anwar, 2016</w:t>
      </w:r>
      <w:proofErr w:type="gramStart"/>
      <w:r w:rsidRPr="00EC30E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proofErr w:type="gram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:</w:t>
      </w:r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0E5">
        <w:rPr>
          <w:rFonts w:ascii="Times New Roman" w:hAnsi="Times New Roman" w:cs="Times New Roman"/>
          <w:sz w:val="24"/>
          <w:szCs w:val="24"/>
        </w:rPr>
        <w:t>Jakarta Selatan.</w:t>
      </w:r>
    </w:p>
    <w:p w:rsidR="00953A7C" w:rsidRPr="00EC30E5" w:rsidRDefault="00953A7C" w:rsidP="00953A7C">
      <w:pPr>
        <w:spacing w:after="16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C30E5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30E5">
        <w:rPr>
          <w:rFonts w:ascii="Times New Roman" w:hAnsi="Times New Roman" w:cs="Times New Roman"/>
          <w:sz w:val="24"/>
          <w:szCs w:val="24"/>
        </w:rPr>
        <w:t xml:space="preserve"> Prof,  Dr, 2012.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Memahami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Bandung.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0E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EC30E5">
        <w:rPr>
          <w:rFonts w:ascii="Times New Roman" w:hAnsi="Times New Roman" w:cs="Times New Roman"/>
          <w:sz w:val="24"/>
          <w:szCs w:val="24"/>
        </w:rPr>
        <w:t xml:space="preserve">. 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2014.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Kuantitatif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Kombinasi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(Mixed Method)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Bandung.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0E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EC30E5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Metode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Kuantitatif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Kualitatif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R&amp;D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Bandung.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sz w:val="24"/>
          <w:szCs w:val="24"/>
        </w:rPr>
        <w:t>Sujarweni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, V,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Wiratna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, 2013. </w:t>
      </w:r>
      <w:proofErr w:type="gramStart"/>
      <w:r w:rsidRPr="00EC30E5">
        <w:rPr>
          <w:rFonts w:ascii="Times New Roman" w:hAnsi="Times New Roman" w:cs="Times New Roman"/>
          <w:i/>
          <w:sz w:val="24"/>
          <w:szCs w:val="24"/>
        </w:rPr>
        <w:t xml:space="preserve">SPSS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EC30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30E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30E5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953A7C" w:rsidRPr="00EC30E5" w:rsidRDefault="00953A7C" w:rsidP="001E3DE9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3A7C" w:rsidRPr="00EC30E5" w:rsidRDefault="00953A7C" w:rsidP="00953A7C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  <w:proofErr w:type="spellEnd"/>
      <w:r w:rsidRPr="00EC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Tesis</w:t>
      </w:r>
      <w:proofErr w:type="spellEnd"/>
      <w:r w:rsidRPr="00EC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Naskah</w:t>
      </w:r>
      <w:proofErr w:type="spellEnd"/>
      <w:r w:rsidRPr="00EC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Publikasi</w:t>
      </w:r>
      <w:proofErr w:type="spellEnd"/>
    </w:p>
    <w:p w:rsidR="001E3DE9" w:rsidRPr="00EC30E5" w:rsidRDefault="00D9545D" w:rsidP="001E3DE9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Arfianti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Dita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2011.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faktor</w:t>
      </w:r>
      <w:r w:rsidR="0045131B" w:rsidRPr="00EC30E5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EC30E5">
        <w:rPr>
          <w:rFonts w:ascii="Times New Roman" w:hAnsi="Times New Roman" w:cs="Times New Roman"/>
          <w:bCs/>
          <w:i/>
          <w:sz w:val="24"/>
          <w:szCs w:val="24"/>
        </w:rPr>
        <w:t>faktor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yang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mempengaruhi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nilai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informasi</w:t>
      </w:r>
      <w:proofErr w:type="spellEnd"/>
      <w:r w:rsidR="0045131B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pelaporan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daerah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satuan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perangkat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daerah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batang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>).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Diponegoro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Semarang.</w:t>
      </w:r>
    </w:p>
    <w:p w:rsidR="00C011E2" w:rsidRPr="00EC30E5" w:rsidRDefault="00C011E2" w:rsidP="001E3DE9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Harifan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Handriko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2009.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Kapasitas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Sumberdaya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Pemanfaatan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Teknologi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informasi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Pengendalian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Intern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Akuntans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Nilai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Informasi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Pelaporan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kota</w:t>
      </w:r>
      <w:proofErr w:type="spellEnd"/>
      <w:proofErr w:type="gram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Padang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Program S1,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Padang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 Padang</w:t>
      </w:r>
    </w:p>
    <w:p w:rsidR="00522BD4" w:rsidRPr="00EC30E5" w:rsidRDefault="00522BD4" w:rsidP="001E3DE9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Maksyur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Noprial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Valendra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2015.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Kualitas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Komitmen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Pengendalian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Intern,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Pemanfaatan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Teknologi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Informasi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Kualitas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Laporan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="006B1F19"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6B1F19" w:rsidRPr="00EC30E5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6B1F19" w:rsidRPr="00EC30E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B1F19"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1F19" w:rsidRPr="00EC30E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6B1F19"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B1F19" w:rsidRPr="00EC30E5">
        <w:rPr>
          <w:rFonts w:ascii="Times New Roman" w:hAnsi="Times New Roman" w:cs="Times New Roman"/>
          <w:bCs/>
          <w:sz w:val="24"/>
          <w:szCs w:val="24"/>
        </w:rPr>
        <w:t>Riau :</w:t>
      </w:r>
      <w:proofErr w:type="gramEnd"/>
      <w:r w:rsidR="006B1F19"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1F19" w:rsidRPr="00EC30E5">
        <w:rPr>
          <w:rFonts w:ascii="Times New Roman" w:hAnsi="Times New Roman" w:cs="Times New Roman"/>
          <w:bCs/>
          <w:sz w:val="24"/>
          <w:szCs w:val="24"/>
        </w:rPr>
        <w:t>Pekanbaru</w:t>
      </w:r>
      <w:proofErr w:type="spellEnd"/>
    </w:p>
    <w:p w:rsidR="00C312CC" w:rsidRPr="00EC30E5" w:rsidRDefault="00C312CC" w:rsidP="001E3DE9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Mokoginta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Novtania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2017.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Pengendalian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Intern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Akuntansi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Daerah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Kualitas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Laporan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Riset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Going Concern 12(2)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Sam </w:t>
      </w: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Ratulangi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541" w:rsidRPr="00EC30E5">
        <w:rPr>
          <w:rFonts w:ascii="Times New Roman" w:hAnsi="Times New Roman" w:cs="Times New Roman"/>
          <w:bCs/>
          <w:sz w:val="24"/>
          <w:szCs w:val="24"/>
        </w:rPr>
        <w:t>Manado</w:t>
      </w:r>
    </w:p>
    <w:p w:rsidR="0042334F" w:rsidRPr="00EC30E5" w:rsidRDefault="0042334F" w:rsidP="001E3DE9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0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Mustafa,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Santiadji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2010.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Analisis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Faktor-faktor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yang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Berpengaruh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Keterandalan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Ketepatwaktuan</w:t>
      </w:r>
      <w:proofErr w:type="spellEnd"/>
      <w:r w:rsidR="00144FEF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44FEF" w:rsidRPr="00EC30E5">
        <w:rPr>
          <w:rFonts w:ascii="Times New Roman" w:hAnsi="Times New Roman" w:cs="Times New Roman"/>
          <w:bCs/>
          <w:i/>
          <w:sz w:val="24"/>
          <w:szCs w:val="24"/>
        </w:rPr>
        <w:t>Pelaporan</w:t>
      </w:r>
      <w:proofErr w:type="spellEnd"/>
      <w:r w:rsidR="00144FEF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44FEF"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="00144FEF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44FEF" w:rsidRPr="00EC30E5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="00144FEF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SKPD </w:t>
      </w:r>
      <w:proofErr w:type="spellStart"/>
      <w:r w:rsidR="00144FEF" w:rsidRPr="00EC30E5">
        <w:rPr>
          <w:rFonts w:ascii="Times New Roman" w:hAnsi="Times New Roman" w:cs="Times New Roman"/>
          <w:bCs/>
          <w:i/>
          <w:sz w:val="24"/>
          <w:szCs w:val="24"/>
        </w:rPr>
        <w:t>Pemda</w:t>
      </w:r>
      <w:proofErr w:type="spellEnd"/>
      <w:r w:rsidR="00144FEF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Kota </w:t>
      </w:r>
      <w:proofErr w:type="spellStart"/>
      <w:r w:rsidR="00144FEF" w:rsidRPr="00EC30E5">
        <w:rPr>
          <w:rFonts w:ascii="Times New Roman" w:hAnsi="Times New Roman" w:cs="Times New Roman"/>
          <w:bCs/>
          <w:i/>
          <w:sz w:val="24"/>
          <w:szCs w:val="24"/>
        </w:rPr>
        <w:t>Kendari</w:t>
      </w:r>
      <w:proofErr w:type="spellEnd"/>
      <w:r w:rsidR="00144FEF" w:rsidRPr="00EC30E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44FEF"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4FEF" w:rsidRPr="00EC30E5">
        <w:rPr>
          <w:rFonts w:ascii="Times New Roman" w:hAnsi="Times New Roman" w:cs="Times New Roman"/>
          <w:bCs/>
          <w:sz w:val="24"/>
          <w:szCs w:val="24"/>
        </w:rPr>
        <w:t>Jurnal</w:t>
      </w:r>
      <w:proofErr w:type="spellEnd"/>
      <w:r w:rsidR="00144FEF"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44FEF" w:rsidRPr="00EC30E5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="00144FEF"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44FEF" w:rsidRPr="00EC30E5">
        <w:rPr>
          <w:rFonts w:ascii="Times New Roman" w:hAnsi="Times New Roman" w:cs="Times New Roman"/>
          <w:bCs/>
          <w:sz w:val="24"/>
          <w:szCs w:val="24"/>
        </w:rPr>
        <w:t>Kendari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11E2" w:rsidRPr="00EC30E5" w:rsidRDefault="00144FEF" w:rsidP="001E3DE9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Nugraheta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Ulfa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Rima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, dkk.2017.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Kompetensi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Pengendalian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Intern</w:t>
      </w:r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>Penerapan</w:t>
      </w:r>
      <w:proofErr w:type="spellEnd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>Standar</w:t>
      </w:r>
      <w:proofErr w:type="spellEnd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>Akuntansi</w:t>
      </w:r>
      <w:proofErr w:type="spellEnd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>Kualitas</w:t>
      </w:r>
      <w:proofErr w:type="spellEnd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>Laporan</w:t>
      </w:r>
      <w:proofErr w:type="spellEnd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="00522BD4"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Daerah</w:t>
      </w:r>
      <w:r w:rsidR="00522BD4"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522BD4" w:rsidRPr="00EC30E5">
        <w:rPr>
          <w:rFonts w:ascii="Times New Roman" w:hAnsi="Times New Roman" w:cs="Times New Roman"/>
          <w:bCs/>
          <w:sz w:val="24"/>
          <w:szCs w:val="24"/>
        </w:rPr>
        <w:t>Tesis</w:t>
      </w:r>
      <w:proofErr w:type="spellEnd"/>
      <w:r w:rsidR="00522BD4"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BD4" w:rsidRPr="00EC30E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522BD4"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BD4" w:rsidRPr="00EC30E5">
        <w:rPr>
          <w:rFonts w:ascii="Times New Roman" w:hAnsi="Times New Roman" w:cs="Times New Roman"/>
          <w:bCs/>
          <w:sz w:val="24"/>
          <w:szCs w:val="24"/>
        </w:rPr>
        <w:t>Muhamadiyah</w:t>
      </w:r>
      <w:proofErr w:type="spellEnd"/>
      <w:r w:rsidR="00522BD4" w:rsidRPr="00EC30E5">
        <w:rPr>
          <w:rFonts w:ascii="Times New Roman" w:hAnsi="Times New Roman" w:cs="Times New Roman"/>
          <w:bCs/>
          <w:sz w:val="24"/>
          <w:szCs w:val="24"/>
        </w:rPr>
        <w:t>: Surakarta</w:t>
      </w:r>
    </w:p>
    <w:p w:rsidR="00C011E2" w:rsidRPr="00EC30E5" w:rsidRDefault="00C011E2" w:rsidP="001E3DE9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Riandani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, Riedy.2017.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P</w:t>
      </w:r>
      <w:r w:rsidRPr="00EC30E5">
        <w:rPr>
          <w:rFonts w:ascii="Times New Roman" w:hAnsi="Times New Roman" w:cs="Times New Roman"/>
          <w:bCs/>
          <w:i/>
          <w:sz w:val="24"/>
          <w:szCs w:val="24"/>
        </w:rPr>
        <w:t>engaruh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Kompetensi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SDM,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Pemanfaatan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Teknologi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Informasi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, Dan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Pengendalian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Intern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Kualitas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Laporan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Empiris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Skpd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Kab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Limapuluh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Kota)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Artikel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Ilmiah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Padang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Padang</w:t>
      </w:r>
    </w:p>
    <w:p w:rsidR="00C011E2" w:rsidRPr="00EC30E5" w:rsidRDefault="00C011E2" w:rsidP="001E3DE9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Santoso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Puji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2016.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Penerapan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Standar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Akuntansi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Pemerintahan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Pengendalian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Internal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Kompetensi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Dan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Pemanfaatan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Teknologi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Informasi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Kualitas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Laporan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Daerah  </w:t>
      </w:r>
      <w:proofErr w:type="spellStart"/>
      <w:r w:rsidR="00FD31F0" w:rsidRPr="00EC30E5">
        <w:rPr>
          <w:rFonts w:ascii="Times New Roman" w:hAnsi="Times New Roman" w:cs="Times New Roman"/>
          <w:bCs/>
          <w:i/>
          <w:sz w:val="24"/>
          <w:szCs w:val="24"/>
        </w:rPr>
        <w:t>d</w:t>
      </w:r>
      <w:r w:rsidRPr="00EC30E5">
        <w:rPr>
          <w:rFonts w:ascii="Times New Roman" w:hAnsi="Times New Roman" w:cs="Times New Roman"/>
          <w:bCs/>
          <w:i/>
          <w:sz w:val="24"/>
          <w:szCs w:val="24"/>
        </w:rPr>
        <w:t>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Provinsi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Lampung.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Tesis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Lampung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Lampung</w:t>
      </w:r>
    </w:p>
    <w:p w:rsidR="00C011E2" w:rsidRPr="00EC30E5" w:rsidRDefault="00C011E2" w:rsidP="001E3DE9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Saputra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>, Ade</w:t>
      </w:r>
      <w:r w:rsidR="006B1F19" w:rsidRPr="00EC30E5">
        <w:rPr>
          <w:rFonts w:ascii="Times New Roman" w:hAnsi="Times New Roman" w:cs="Times New Roman"/>
          <w:bCs/>
          <w:sz w:val="24"/>
          <w:szCs w:val="24"/>
        </w:rPr>
        <w:t>n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2015.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Penerapan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Standar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Akuntansi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Pemerintahan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Pengendalian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Intern Dan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Kompetensi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proofErr w:type="gram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Kualitas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Laporan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Studipada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Satuan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Perangkat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Daerah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Kampar)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Riau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Pekanbaru</w:t>
      </w:r>
      <w:proofErr w:type="spellEnd"/>
    </w:p>
    <w:p w:rsidR="00522BD4" w:rsidRPr="00EC30E5" w:rsidRDefault="00522BD4" w:rsidP="001E3DE9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Setyaningsih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Rr</w:t>
      </w:r>
      <w:proofErr w:type="spellEnd"/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Aminati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Marita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Pengendalian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Internal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Kompetensi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Staf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Akuntansi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Kualitas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Laporan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Puskesmas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Penerapan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Standar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Akuntansi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Sebagai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Variabel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Intervening</w:t>
      </w:r>
      <w:r w:rsidRPr="00EC30E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Muhammadiyh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Yogyakarta: Yogyakarta</w:t>
      </w:r>
    </w:p>
    <w:p w:rsidR="00C011E2" w:rsidRPr="00EC30E5" w:rsidRDefault="00C011E2" w:rsidP="001E3DE9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>, Reno Julia.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2017.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Kompetensi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Pemanfaatan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Teknologi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Informasi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Penerapan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Akuntansi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Daerah  Dan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Pengendalian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Intern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Kualitas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Laporan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 Daerah (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Satuan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Perangkat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Daerah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Indragiri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Hulu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).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JOM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Fekon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Vol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4 No 1.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Pekanbaru</w:t>
      </w:r>
      <w:proofErr w:type="spellEnd"/>
    </w:p>
    <w:p w:rsidR="00D9545D" w:rsidRPr="00EC30E5" w:rsidRDefault="00D9545D" w:rsidP="001E3DE9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Yendrawati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, Reni.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2013.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Pengendalian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Intern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Kapasitas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Kualitas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Informasi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Laporan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dengan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Faktor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Eksternal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sebagai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i/>
          <w:sz w:val="24"/>
          <w:szCs w:val="24"/>
        </w:rPr>
        <w:t>Variabel</w:t>
      </w:r>
      <w:proofErr w:type="spell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Moderating.</w:t>
      </w:r>
      <w:proofErr w:type="gramEnd"/>
      <w:r w:rsidRPr="00EC30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Islam </w:t>
      </w:r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Yogyakarta :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Yogyakarta</w:t>
      </w:r>
    </w:p>
    <w:p w:rsidR="00EC30E5" w:rsidRPr="00EC30E5" w:rsidRDefault="00EC30E5" w:rsidP="00953A7C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"/>
          <w:szCs w:val="24"/>
        </w:rPr>
      </w:pPr>
    </w:p>
    <w:p w:rsidR="00953A7C" w:rsidRPr="00EC30E5" w:rsidRDefault="00953A7C" w:rsidP="00953A7C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3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Internet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before="240"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C30E5">
        <w:rPr>
          <w:rFonts w:ascii="Times New Roman" w:hAnsi="Times New Roman" w:cs="Times New Roman"/>
          <w:bCs/>
          <w:sz w:val="24"/>
          <w:szCs w:val="24"/>
        </w:rPr>
        <w:t>Dinas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Kesehatan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Kota Palembang.</w:t>
      </w:r>
      <w:proofErr w:type="gram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2018. (</w:t>
      </w:r>
      <w:hyperlink r:id="rId6" w:history="1">
        <w:r w:rsidRPr="00EC30E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http://www.dinkes.palembang.go.id</w:t>
        </w:r>
      </w:hyperlink>
      <w:r w:rsidRPr="00EC30E5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22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2018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C30E5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proofErr w:type="gramEnd"/>
      <w:r w:rsidRPr="00EC30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 </w:t>
      </w:r>
      <w:r w:rsidRPr="00EC30E5">
        <w:rPr>
          <w:rFonts w:ascii="Times New Roman" w:hAnsi="Times New Roman" w:cs="Times New Roman"/>
          <w:bCs/>
          <w:sz w:val="24"/>
          <w:szCs w:val="24"/>
        </w:rPr>
        <w:t>BLU. 2010. (http://</w:t>
      </w:r>
      <w:hyperlink r:id="rId7" w:history="1">
        <w:r w:rsidRPr="00EC30E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www.blu.djpbn.kemenkeu.go.id</w:t>
        </w:r>
      </w:hyperlink>
      <w:r w:rsidRPr="00EC30E5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Diakses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25 </w:t>
      </w:r>
      <w:proofErr w:type="spellStart"/>
      <w:r w:rsidRPr="00EC30E5">
        <w:rPr>
          <w:rFonts w:ascii="Times New Roman" w:hAnsi="Times New Roman" w:cs="Times New Roman"/>
          <w:bCs/>
          <w:sz w:val="24"/>
          <w:szCs w:val="24"/>
        </w:rPr>
        <w:t>Maret</w:t>
      </w:r>
      <w:proofErr w:type="spellEnd"/>
      <w:r w:rsidRPr="00EC30E5">
        <w:rPr>
          <w:rFonts w:ascii="Times New Roman" w:hAnsi="Times New Roman" w:cs="Times New Roman"/>
          <w:bCs/>
          <w:sz w:val="24"/>
          <w:szCs w:val="24"/>
        </w:rPr>
        <w:t xml:space="preserve"> 2018</w:t>
      </w:r>
    </w:p>
    <w:p w:rsidR="00953A7C" w:rsidRPr="00EC30E5" w:rsidRDefault="00953A7C" w:rsidP="00953A7C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0E5">
        <w:rPr>
          <w:rFonts w:ascii="Times New Roman" w:hAnsi="Times New Roman" w:cs="Times New Roman"/>
          <w:sz w:val="24"/>
          <w:szCs w:val="24"/>
        </w:rPr>
        <w:t>http://</w:t>
      </w:r>
      <w:hyperlink r:id="rId8" w:history="1">
        <w:r w:rsidRPr="00EC30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www.dokternews.wordpress.com</w:t>
        </w:r>
      </w:hyperlink>
      <w:r w:rsidRPr="00EC30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52DD4" w:rsidRPr="00EC30E5" w:rsidRDefault="00EC30E5" w:rsidP="00EC30E5">
      <w:pPr>
        <w:pStyle w:val="ListParagraph"/>
        <w:autoSpaceDE w:val="0"/>
        <w:autoSpaceDN w:val="0"/>
        <w:adjustRightInd w:val="0"/>
        <w:spacing w:after="1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C30E5">
          <w:rPr>
            <w:rStyle w:val="Hyperlink"/>
            <w:rFonts w:ascii="Times New Roman" w:hAnsi="Times New Roman" w:cs="Times New Roman"/>
            <w:sz w:val="24"/>
            <w:szCs w:val="24"/>
          </w:rPr>
          <w:t>http://www.palembang.tribunnews.com</w:t>
        </w:r>
      </w:hyperlink>
      <w:r w:rsidRPr="00EC30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EC30E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EC30E5">
        <w:rPr>
          <w:rFonts w:ascii="Times New Roman" w:hAnsi="Times New Roman" w:cs="Times New Roman"/>
          <w:sz w:val="24"/>
          <w:szCs w:val="24"/>
        </w:rPr>
        <w:t xml:space="preserve"> 2018</w:t>
      </w:r>
    </w:p>
    <w:sectPr w:rsidR="00E52DD4" w:rsidRPr="00EC30E5" w:rsidSect="00EC30E5">
      <w:type w:val="continuous"/>
      <w:pgSz w:w="11907" w:h="16839" w:code="9"/>
      <w:pgMar w:top="1985" w:right="1701" w:bottom="1304" w:left="2268" w:header="720" w:footer="567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1A" w:rsidRDefault="003B6C1A" w:rsidP="00DD4B7A">
      <w:pPr>
        <w:spacing w:after="0" w:line="240" w:lineRule="auto"/>
      </w:pPr>
      <w:r>
        <w:separator/>
      </w:r>
    </w:p>
  </w:endnote>
  <w:endnote w:type="continuationSeparator" w:id="0">
    <w:p w:rsidR="003B6C1A" w:rsidRDefault="003B6C1A" w:rsidP="00DD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1A" w:rsidRDefault="003B6C1A" w:rsidP="00DD4B7A">
      <w:pPr>
        <w:spacing w:after="0" w:line="240" w:lineRule="auto"/>
      </w:pPr>
      <w:r>
        <w:separator/>
      </w:r>
    </w:p>
  </w:footnote>
  <w:footnote w:type="continuationSeparator" w:id="0">
    <w:p w:rsidR="003B6C1A" w:rsidRDefault="003B6C1A" w:rsidP="00DD4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01F"/>
    <w:rsid w:val="000139E9"/>
    <w:rsid w:val="00034591"/>
    <w:rsid w:val="000B4B7D"/>
    <w:rsid w:val="000D4634"/>
    <w:rsid w:val="000D5153"/>
    <w:rsid w:val="000E7CDF"/>
    <w:rsid w:val="00114954"/>
    <w:rsid w:val="00132D58"/>
    <w:rsid w:val="00144FEF"/>
    <w:rsid w:val="001A5BA0"/>
    <w:rsid w:val="001B39A1"/>
    <w:rsid w:val="001E3DE9"/>
    <w:rsid w:val="002242B3"/>
    <w:rsid w:val="002645A6"/>
    <w:rsid w:val="00265411"/>
    <w:rsid w:val="00271DA7"/>
    <w:rsid w:val="002926C5"/>
    <w:rsid w:val="002C5C43"/>
    <w:rsid w:val="003B6C1A"/>
    <w:rsid w:val="00416DB7"/>
    <w:rsid w:val="0042334F"/>
    <w:rsid w:val="0045131B"/>
    <w:rsid w:val="004E6ED5"/>
    <w:rsid w:val="005059C5"/>
    <w:rsid w:val="00522BD4"/>
    <w:rsid w:val="005B4DDC"/>
    <w:rsid w:val="005F5659"/>
    <w:rsid w:val="006520A8"/>
    <w:rsid w:val="00693B36"/>
    <w:rsid w:val="006B1F19"/>
    <w:rsid w:val="006D4717"/>
    <w:rsid w:val="006E279B"/>
    <w:rsid w:val="007222CB"/>
    <w:rsid w:val="00725594"/>
    <w:rsid w:val="007C0168"/>
    <w:rsid w:val="00825389"/>
    <w:rsid w:val="00840629"/>
    <w:rsid w:val="008B3179"/>
    <w:rsid w:val="008E5914"/>
    <w:rsid w:val="00953A7C"/>
    <w:rsid w:val="00997B1C"/>
    <w:rsid w:val="009E075E"/>
    <w:rsid w:val="00AB1210"/>
    <w:rsid w:val="00B01C90"/>
    <w:rsid w:val="00B53236"/>
    <w:rsid w:val="00B702A4"/>
    <w:rsid w:val="00B94B16"/>
    <w:rsid w:val="00BF42F8"/>
    <w:rsid w:val="00C011E2"/>
    <w:rsid w:val="00C3101F"/>
    <w:rsid w:val="00C312CC"/>
    <w:rsid w:val="00C65594"/>
    <w:rsid w:val="00D167A3"/>
    <w:rsid w:val="00D355F3"/>
    <w:rsid w:val="00D80F28"/>
    <w:rsid w:val="00D9545D"/>
    <w:rsid w:val="00DD1456"/>
    <w:rsid w:val="00DD4B7A"/>
    <w:rsid w:val="00E037F8"/>
    <w:rsid w:val="00E23541"/>
    <w:rsid w:val="00E52DD4"/>
    <w:rsid w:val="00EA0058"/>
    <w:rsid w:val="00EB1049"/>
    <w:rsid w:val="00EC30E5"/>
    <w:rsid w:val="00EE5C43"/>
    <w:rsid w:val="00F40105"/>
    <w:rsid w:val="00F658C4"/>
    <w:rsid w:val="00FB2FDA"/>
    <w:rsid w:val="00FD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B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B7A"/>
  </w:style>
  <w:style w:type="paragraph" w:styleId="Footer">
    <w:name w:val="footer"/>
    <w:basedOn w:val="Normal"/>
    <w:link w:val="FooterChar"/>
    <w:uiPriority w:val="99"/>
    <w:unhideWhenUsed/>
    <w:rsid w:val="00DD4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ternews.wordpr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u.djpbn.kemenkeu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nkes.palembang.go.i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alembang.tribun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Windows 10</cp:lastModifiedBy>
  <cp:revision>16</cp:revision>
  <cp:lastPrinted>2018-07-16T10:14:00Z</cp:lastPrinted>
  <dcterms:created xsi:type="dcterms:W3CDTF">2018-03-20T09:32:00Z</dcterms:created>
  <dcterms:modified xsi:type="dcterms:W3CDTF">2018-07-22T13:27:00Z</dcterms:modified>
</cp:coreProperties>
</file>