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DA3" w:rsidRDefault="000D1C51" w:rsidP="000D1C51">
      <w:pPr>
        <w:spacing w:after="0" w:line="360" w:lineRule="auto"/>
        <w:jc w:val="center"/>
        <w:rPr>
          <w:rFonts w:ascii="Times New Roman" w:hAnsi="Times New Roman" w:cs="Times New Roman"/>
          <w:b/>
          <w:sz w:val="24"/>
          <w:lang w:val="id-ID"/>
        </w:rPr>
      </w:pPr>
      <w:r>
        <w:rPr>
          <w:rFonts w:ascii="Times New Roman" w:hAnsi="Times New Roman" w:cs="Times New Roman"/>
          <w:b/>
          <w:sz w:val="24"/>
          <w:lang w:val="id-ID"/>
        </w:rPr>
        <w:t>BAB I</w:t>
      </w:r>
    </w:p>
    <w:p w:rsidR="000D1C51" w:rsidRDefault="000D1C51" w:rsidP="000D1C51">
      <w:pPr>
        <w:spacing w:line="360" w:lineRule="auto"/>
        <w:jc w:val="center"/>
        <w:rPr>
          <w:rFonts w:ascii="Times New Roman" w:hAnsi="Times New Roman" w:cs="Times New Roman"/>
          <w:b/>
          <w:sz w:val="24"/>
          <w:lang w:val="id-ID"/>
        </w:rPr>
      </w:pPr>
      <w:r>
        <w:rPr>
          <w:rFonts w:ascii="Times New Roman" w:hAnsi="Times New Roman" w:cs="Times New Roman"/>
          <w:b/>
          <w:sz w:val="24"/>
          <w:lang w:val="id-ID"/>
        </w:rPr>
        <w:t>PENDAHULUAN</w:t>
      </w:r>
    </w:p>
    <w:p w:rsidR="000D1C51" w:rsidRPr="000D1C51" w:rsidRDefault="000D1C51" w:rsidP="00BC0267">
      <w:pPr>
        <w:spacing w:after="0" w:line="360" w:lineRule="auto"/>
        <w:rPr>
          <w:rFonts w:ascii="Times New Roman" w:hAnsi="Times New Roman" w:cs="Times New Roman"/>
          <w:b/>
          <w:sz w:val="24"/>
          <w:lang w:val="id-ID"/>
        </w:rPr>
      </w:pPr>
      <w:r>
        <w:rPr>
          <w:rFonts w:ascii="Times New Roman" w:hAnsi="Times New Roman" w:cs="Times New Roman"/>
          <w:b/>
          <w:sz w:val="24"/>
          <w:lang w:val="id-ID"/>
        </w:rPr>
        <w:t>1.1</w:t>
      </w:r>
      <w:r>
        <w:rPr>
          <w:rFonts w:ascii="Times New Roman" w:hAnsi="Times New Roman" w:cs="Times New Roman"/>
          <w:b/>
          <w:sz w:val="24"/>
          <w:lang w:val="id-ID"/>
        </w:rPr>
        <w:tab/>
        <w:t>Latar Belakang Penelitian</w:t>
      </w:r>
    </w:p>
    <w:p w:rsidR="000D1C51" w:rsidRPr="00693B09" w:rsidRDefault="007E7913" w:rsidP="003A5FC5">
      <w:pPr>
        <w:spacing w:after="0" w:line="360" w:lineRule="auto"/>
        <w:jc w:val="both"/>
        <w:rPr>
          <w:rFonts w:ascii="Times New Roman" w:hAnsi="Times New Roman" w:cs="Times New Roman"/>
          <w:sz w:val="24"/>
          <w:szCs w:val="24"/>
          <w:lang w:val="id-ID"/>
        </w:rPr>
      </w:pPr>
      <w:r w:rsidRPr="00F11CF0">
        <w:rPr>
          <w:rFonts w:ascii="Times New Roman" w:hAnsi="Times New Roman" w:cs="Times New Roman"/>
          <w:sz w:val="24"/>
          <w:szCs w:val="24"/>
          <w:lang w:val="id-ID"/>
        </w:rPr>
        <w:tab/>
      </w:r>
      <w:r w:rsidR="00EE6ADB" w:rsidRPr="00F11CF0">
        <w:rPr>
          <w:rFonts w:ascii="Times New Roman" w:hAnsi="Times New Roman" w:cs="Times New Roman"/>
          <w:sz w:val="24"/>
          <w:szCs w:val="24"/>
          <w:lang w:val="id-ID"/>
        </w:rPr>
        <w:t xml:space="preserve">Republik </w:t>
      </w:r>
      <w:r w:rsidRPr="00F11CF0">
        <w:rPr>
          <w:rFonts w:ascii="Times New Roman" w:hAnsi="Times New Roman" w:cs="Times New Roman"/>
          <w:sz w:val="24"/>
          <w:szCs w:val="24"/>
          <w:lang w:val="id-ID"/>
        </w:rPr>
        <w:t>Indonesia merupakan negara yang memiliki banyak pulau-pulau, mulai dari sabang sampai merauke.</w:t>
      </w:r>
      <w:r w:rsidR="00E7123A" w:rsidRPr="00F11CF0">
        <w:rPr>
          <w:rFonts w:ascii="Times New Roman" w:hAnsi="Times New Roman" w:cs="Times New Roman"/>
          <w:sz w:val="24"/>
          <w:szCs w:val="24"/>
          <w:lang w:val="id-ID"/>
        </w:rPr>
        <w:t xml:space="preserve"> </w:t>
      </w:r>
      <w:r w:rsidR="00E7123A" w:rsidRPr="00F11CF0">
        <w:rPr>
          <w:rFonts w:ascii="Times New Roman" w:hAnsi="Times New Roman" w:cs="Times New Roman"/>
          <w:sz w:val="24"/>
          <w:szCs w:val="24"/>
        </w:rPr>
        <w:t>Daerah yang berada di wilayah Republik Indonesia tidak dapat terlepas dari adanya peran dari pemerintah pusat dan pemerintah daerah dalam hal menjalankan fungsi pemerintahan yang ada pada di setiap daerah</w:t>
      </w:r>
      <w:r w:rsidR="00E7123A" w:rsidRPr="00F11CF0">
        <w:rPr>
          <w:rFonts w:ascii="Times New Roman" w:hAnsi="Times New Roman" w:cs="Times New Roman"/>
          <w:sz w:val="24"/>
          <w:szCs w:val="24"/>
          <w:lang w:val="id-ID"/>
        </w:rPr>
        <w:t xml:space="preserve">. Bila sebelumnya pemerintah daerah hanya memiliki kewenangan yang terbatas karena pola yang dianut adalah pola sentralisasi, maka semenjak diberlakukannya Undang-Undang Nomor 22 Tahun 1999 </w:t>
      </w:r>
      <w:r w:rsidR="00945EF5" w:rsidRPr="00F11CF0">
        <w:rPr>
          <w:rFonts w:ascii="Times New Roman" w:hAnsi="Times New Roman" w:cs="Times New Roman"/>
          <w:sz w:val="24"/>
          <w:szCs w:val="24"/>
          <w:lang w:val="id-ID"/>
        </w:rPr>
        <w:t>tentang Pemerintahan Daerah yang direvisi menjadi Undang-Undang Nomor 32 Tahun 2004 tentang Pemerintah Daerah</w:t>
      </w:r>
      <w:r w:rsidR="00171EB7">
        <w:rPr>
          <w:rFonts w:ascii="Times New Roman" w:hAnsi="Times New Roman" w:cs="Times New Roman"/>
          <w:sz w:val="24"/>
          <w:szCs w:val="24"/>
          <w:lang w:val="id-ID"/>
        </w:rPr>
        <w:t xml:space="preserve"> yang di revisi menjadi</w:t>
      </w:r>
      <w:r w:rsidR="00FB2025">
        <w:rPr>
          <w:rFonts w:ascii="Times New Roman" w:hAnsi="Times New Roman" w:cs="Times New Roman"/>
          <w:sz w:val="24"/>
          <w:szCs w:val="24"/>
          <w:lang w:val="id-ID"/>
        </w:rPr>
        <w:t xml:space="preserve"> </w:t>
      </w:r>
      <w:r w:rsidR="00FB2025">
        <w:rPr>
          <w:rFonts w:ascii="Times New Roman" w:hAnsi="Times New Roman" w:cs="Times New Roman"/>
          <w:sz w:val="24"/>
        </w:rPr>
        <w:t>Undang-Undang Nomor 23 Tahun 2014 Tentang Pemerintahan Daerah</w:t>
      </w:r>
      <w:r w:rsidR="00945EF5" w:rsidRPr="00F11CF0">
        <w:rPr>
          <w:rFonts w:ascii="Times New Roman" w:hAnsi="Times New Roman" w:cs="Times New Roman"/>
          <w:sz w:val="24"/>
          <w:szCs w:val="24"/>
          <w:lang w:val="id-ID"/>
        </w:rPr>
        <w:t xml:space="preserve"> dan</w:t>
      </w:r>
      <w:r w:rsidR="00D50B80">
        <w:rPr>
          <w:rFonts w:ascii="Times New Roman" w:hAnsi="Times New Roman" w:cs="Times New Roman"/>
          <w:sz w:val="24"/>
          <w:szCs w:val="24"/>
          <w:lang w:val="id-ID"/>
        </w:rPr>
        <w:t xml:space="preserve"> </w:t>
      </w:r>
      <w:r w:rsidR="00D50B80">
        <w:rPr>
          <w:rFonts w:ascii="Times New Roman" w:hAnsi="Times New Roman" w:cs="Times New Roman"/>
          <w:sz w:val="24"/>
          <w:lang w:val="id-ID"/>
        </w:rPr>
        <w:t>Undang-Undang Nomor 25 Tahun 1999 Perimbangan Keuangan antara Pemerintah Pusat dan Daerah yang direvisi menjadi</w:t>
      </w:r>
      <w:r w:rsidR="00945EF5" w:rsidRPr="00F11CF0">
        <w:rPr>
          <w:rFonts w:ascii="Times New Roman" w:hAnsi="Times New Roman" w:cs="Times New Roman"/>
          <w:sz w:val="24"/>
          <w:szCs w:val="24"/>
          <w:lang w:val="id-ID"/>
        </w:rPr>
        <w:t xml:space="preserve"> Undang-Undang Nomor 33 Tahun 2004 tentang Perimbangan Keuangan antara Pusa</w:t>
      </w:r>
      <w:r w:rsidR="0068179D">
        <w:rPr>
          <w:rFonts w:ascii="Times New Roman" w:hAnsi="Times New Roman" w:cs="Times New Roman"/>
          <w:sz w:val="24"/>
          <w:szCs w:val="24"/>
          <w:lang w:val="id-ID"/>
        </w:rPr>
        <w:t>t</w:t>
      </w:r>
      <w:r w:rsidR="00945EF5" w:rsidRPr="00F11CF0">
        <w:rPr>
          <w:rFonts w:ascii="Times New Roman" w:hAnsi="Times New Roman" w:cs="Times New Roman"/>
          <w:sz w:val="24"/>
          <w:szCs w:val="24"/>
          <w:lang w:val="id-ID"/>
        </w:rPr>
        <w:t xml:space="preserve"> dan Daerah.</w:t>
      </w:r>
      <w:r w:rsidR="00F11CF0" w:rsidRPr="00F11CF0">
        <w:rPr>
          <w:rFonts w:ascii="Times New Roman" w:hAnsi="Times New Roman" w:cs="Times New Roman"/>
          <w:sz w:val="24"/>
          <w:szCs w:val="24"/>
          <w:lang w:val="id-ID"/>
        </w:rPr>
        <w:t xml:space="preserve"> Pola hubungan yang cenderung sentralisasi berubah menjadi pola desentralisasi yang memberikan kewenangan lebih besar kepada daerah dalam mengatur pemerintahan </w:t>
      </w:r>
      <w:r w:rsidR="00F11CF0" w:rsidRPr="0095776B">
        <w:rPr>
          <w:rFonts w:ascii="Times New Roman" w:hAnsi="Times New Roman" w:cs="Times New Roman"/>
          <w:sz w:val="24"/>
          <w:szCs w:val="24"/>
          <w:lang w:val="id-ID"/>
        </w:rPr>
        <w:t>daerahnya.</w:t>
      </w:r>
      <w:r w:rsidR="00DA0262" w:rsidRPr="00467CBA">
        <w:rPr>
          <w:rFonts w:ascii="Times New Roman" w:hAnsi="Times New Roman" w:cs="Times New Roman"/>
          <w:sz w:val="24"/>
          <w:szCs w:val="24"/>
          <w:lang w:val="id-ID"/>
        </w:rPr>
        <w:t xml:space="preserve"> Artinya </w:t>
      </w:r>
      <w:r w:rsidR="00467CBA" w:rsidRPr="00467CBA">
        <w:rPr>
          <w:rFonts w:ascii="Times New Roman" w:hAnsi="Times New Roman" w:cs="Times New Roman"/>
          <w:sz w:val="24"/>
          <w:szCs w:val="24"/>
        </w:rPr>
        <w:t>pemerintah daerah diberi keleluasaan untuk mengelola dan memanfaatkan sumber penerimaan daerah yang dimilikinya sesuai dengan aspirasi masyarakat daerah</w:t>
      </w:r>
      <w:r w:rsidR="00693B09">
        <w:rPr>
          <w:rFonts w:ascii="Times New Roman" w:hAnsi="Times New Roman" w:cs="Times New Roman"/>
          <w:sz w:val="24"/>
          <w:szCs w:val="24"/>
          <w:lang w:val="id-ID"/>
        </w:rPr>
        <w:t>.</w:t>
      </w:r>
    </w:p>
    <w:p w:rsidR="0079556D" w:rsidRDefault="00F63A51" w:rsidP="000869F2">
      <w:pPr>
        <w:spacing w:after="0" w:line="360" w:lineRule="auto"/>
        <w:jc w:val="both"/>
        <w:rPr>
          <w:rFonts w:ascii="Times New Roman" w:hAnsi="Times New Roman" w:cs="Times New Roman"/>
          <w:sz w:val="24"/>
          <w:szCs w:val="24"/>
          <w:lang w:val="id-ID"/>
        </w:rPr>
      </w:pPr>
      <w:r w:rsidRPr="00AF2534">
        <w:rPr>
          <w:rFonts w:ascii="Times New Roman" w:hAnsi="Times New Roman" w:cs="Times New Roman"/>
          <w:sz w:val="24"/>
          <w:szCs w:val="24"/>
        </w:rPr>
        <w:tab/>
        <w:t>Kemandirian keuangan daerah diharapkan dapat terwujud dengan adanya otonomi daerah karena</w:t>
      </w:r>
      <w:r w:rsidR="005064C3" w:rsidRPr="00AF2534">
        <w:rPr>
          <w:rFonts w:ascii="Times New Roman" w:hAnsi="Times New Roman" w:cs="Times New Roman"/>
          <w:sz w:val="24"/>
          <w:szCs w:val="24"/>
        </w:rPr>
        <w:t xml:space="preserve"> pemerintah daerah </w:t>
      </w:r>
      <w:r w:rsidR="00FE44B6" w:rsidRPr="00AF2534">
        <w:rPr>
          <w:rFonts w:ascii="Times New Roman" w:hAnsi="Times New Roman" w:cs="Times New Roman"/>
          <w:sz w:val="24"/>
          <w:szCs w:val="24"/>
        </w:rPr>
        <w:t>lebih mengetahui keadaan daerah</w:t>
      </w:r>
      <w:r w:rsidR="00A275C1" w:rsidRPr="00AF2534">
        <w:rPr>
          <w:rFonts w:ascii="Times New Roman" w:hAnsi="Times New Roman" w:cs="Times New Roman"/>
          <w:sz w:val="24"/>
          <w:szCs w:val="24"/>
        </w:rPr>
        <w:t>nya</w:t>
      </w:r>
      <w:r w:rsidR="00FE44B6" w:rsidRPr="00AF2534">
        <w:rPr>
          <w:rFonts w:ascii="Times New Roman" w:hAnsi="Times New Roman" w:cs="Times New Roman"/>
          <w:sz w:val="24"/>
          <w:szCs w:val="24"/>
        </w:rPr>
        <w:t xml:space="preserve"> tersebut daripada pemerintah pusat</w:t>
      </w:r>
      <w:r w:rsidR="008533A4" w:rsidRPr="00AF2534">
        <w:rPr>
          <w:rFonts w:ascii="Times New Roman" w:hAnsi="Times New Roman" w:cs="Times New Roman"/>
          <w:sz w:val="24"/>
          <w:szCs w:val="24"/>
        </w:rPr>
        <w:t>, baik dari segi permasalahan yang ada sampai potensi sumber-sumber pendapatan yang bisa di dapatkan daerah tersebut.</w:t>
      </w:r>
      <w:r w:rsidR="00AF2534" w:rsidRPr="00AF2534">
        <w:rPr>
          <w:rFonts w:ascii="Times New Roman" w:hAnsi="Times New Roman" w:cs="Times New Roman"/>
          <w:sz w:val="24"/>
          <w:szCs w:val="24"/>
        </w:rPr>
        <w:t xml:space="preserve"> Dengan demikian pemerintah daerah dapat mengembangkan potensi daerah, serta diberi kewenangan untuk mengeksplorasi sumber daya yang dimiliki oleh daerah tersebut secara efektif dan efisien, agar dapat mengoptimalkan kinerja keuangannya dalam rangka mewujudkan kemandirian daerah otonom.</w:t>
      </w:r>
      <w:r w:rsidR="000A024E">
        <w:rPr>
          <w:rFonts w:ascii="Times New Roman" w:hAnsi="Times New Roman" w:cs="Times New Roman"/>
          <w:sz w:val="24"/>
          <w:szCs w:val="24"/>
          <w:lang w:val="id-ID"/>
        </w:rPr>
        <w:t xml:space="preserve"> Berikut ini </w:t>
      </w:r>
    </w:p>
    <w:p w:rsidR="0079556D" w:rsidRDefault="0079556D" w:rsidP="000869F2">
      <w:pPr>
        <w:spacing w:after="0" w:line="360" w:lineRule="auto"/>
        <w:jc w:val="both"/>
        <w:rPr>
          <w:rFonts w:ascii="Times New Roman" w:hAnsi="Times New Roman" w:cs="Times New Roman"/>
          <w:sz w:val="24"/>
          <w:szCs w:val="24"/>
          <w:lang w:val="id-ID"/>
        </w:rPr>
      </w:pPr>
    </w:p>
    <w:p w:rsidR="000E1773" w:rsidRDefault="000A024E" w:rsidP="000869F2">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adalah tabel kemandirian</w:t>
      </w:r>
      <w:r w:rsidR="000E1773">
        <w:rPr>
          <w:rFonts w:ascii="Times New Roman" w:hAnsi="Times New Roman" w:cs="Times New Roman"/>
          <w:sz w:val="24"/>
          <w:szCs w:val="24"/>
          <w:lang w:val="id-ID"/>
        </w:rPr>
        <w:t xml:space="preserve"> keuangan daerah Provisi yang ada di Pulau Sumatera, yaitu:</w:t>
      </w:r>
      <w:r w:rsidR="00945A16">
        <w:rPr>
          <w:rFonts w:ascii="Times New Roman" w:hAnsi="Times New Roman" w:cs="Times New Roman"/>
          <w:sz w:val="24"/>
          <w:szCs w:val="24"/>
          <w:lang w:val="id-ID"/>
        </w:rPr>
        <w:t xml:space="preserve"> </w:t>
      </w:r>
    </w:p>
    <w:p w:rsidR="000E1773" w:rsidRDefault="000E1773" w:rsidP="000E1773">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Tabel 1.1</w:t>
      </w:r>
    </w:p>
    <w:p w:rsidR="000E1773" w:rsidRPr="000E1773" w:rsidRDefault="000E1773" w:rsidP="000E1773">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Rasio Kemandirian Keuangan Daerah </w:t>
      </w:r>
      <w:r w:rsidR="00CF4A2E">
        <w:rPr>
          <w:rFonts w:ascii="Times New Roman" w:hAnsi="Times New Roman" w:cs="Times New Roman"/>
          <w:b/>
          <w:sz w:val="24"/>
          <w:szCs w:val="24"/>
          <w:lang w:val="id-ID"/>
        </w:rPr>
        <w:t>Kabupaten dan Kota di Provinsi</w:t>
      </w:r>
      <w:r>
        <w:rPr>
          <w:rFonts w:ascii="Times New Roman" w:hAnsi="Times New Roman" w:cs="Times New Roman"/>
          <w:b/>
          <w:sz w:val="24"/>
          <w:szCs w:val="24"/>
          <w:lang w:val="id-ID"/>
        </w:rPr>
        <w:t xml:space="preserve"> </w:t>
      </w:r>
      <w:r w:rsidR="00837681">
        <w:rPr>
          <w:rFonts w:ascii="Times New Roman" w:hAnsi="Times New Roman" w:cs="Times New Roman"/>
          <w:b/>
          <w:sz w:val="24"/>
          <w:szCs w:val="24"/>
          <w:lang w:val="id-ID"/>
        </w:rPr>
        <w:t>Sumatera</w:t>
      </w:r>
      <w:r w:rsidR="00621888">
        <w:rPr>
          <w:rFonts w:ascii="Times New Roman" w:hAnsi="Times New Roman" w:cs="Times New Roman"/>
          <w:b/>
          <w:sz w:val="24"/>
          <w:szCs w:val="24"/>
          <w:lang w:val="id-ID"/>
        </w:rPr>
        <w:t xml:space="preserve"> Selatan</w:t>
      </w:r>
    </w:p>
    <w:tbl>
      <w:tblPr>
        <w:tblW w:w="5000" w:type="pct"/>
        <w:tblLayout w:type="fixed"/>
        <w:tblCellMar>
          <w:left w:w="0" w:type="dxa"/>
          <w:right w:w="0" w:type="dxa"/>
        </w:tblCellMar>
        <w:tblLook w:val="04A0"/>
      </w:tblPr>
      <w:tblGrid>
        <w:gridCol w:w="2428"/>
        <w:gridCol w:w="1923"/>
        <w:gridCol w:w="2188"/>
        <w:gridCol w:w="1433"/>
      </w:tblGrid>
      <w:tr w:rsidR="00270BBC" w:rsidRPr="00270BBC" w:rsidTr="001D25E1">
        <w:trPr>
          <w:trHeight w:val="300"/>
        </w:trPr>
        <w:tc>
          <w:tcPr>
            <w:tcW w:w="1522" w:type="pct"/>
            <w:tcBorders>
              <w:top w:val="single" w:sz="4" w:space="0" w:color="auto"/>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D0620C" w:rsidRDefault="00D0620C" w:rsidP="00270BBC">
            <w:pPr>
              <w:spacing w:after="0"/>
              <w:jc w:val="center"/>
              <w:rPr>
                <w:rFonts w:ascii="Times New Roman" w:hAnsi="Times New Roman" w:cs="Times New Roman"/>
                <w:b/>
                <w:lang w:val="id-ID"/>
              </w:rPr>
            </w:pPr>
            <w:r>
              <w:rPr>
                <w:rFonts w:ascii="Times New Roman" w:hAnsi="Times New Roman" w:cs="Times New Roman"/>
                <w:b/>
                <w:lang w:val="id-ID"/>
              </w:rPr>
              <w:t>Kabupaten dan Kota</w:t>
            </w:r>
          </w:p>
        </w:tc>
        <w:tc>
          <w:tcPr>
            <w:tcW w:w="1206" w:type="pct"/>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D920A7" w:rsidRDefault="00270BBC" w:rsidP="00D920A7">
            <w:pPr>
              <w:spacing w:after="0"/>
              <w:jc w:val="center"/>
              <w:rPr>
                <w:rFonts w:ascii="Times New Roman" w:hAnsi="Times New Roman" w:cs="Times New Roman"/>
                <w:b/>
                <w:lang w:val="id-ID"/>
              </w:rPr>
            </w:pPr>
            <w:r w:rsidRPr="00270BBC">
              <w:rPr>
                <w:rFonts w:ascii="Times New Roman" w:hAnsi="Times New Roman" w:cs="Times New Roman"/>
                <w:b/>
              </w:rPr>
              <w:t>PAD</w:t>
            </w:r>
            <w:r w:rsidR="00D920A7">
              <w:rPr>
                <w:rFonts w:ascii="Times New Roman" w:hAnsi="Times New Roman" w:cs="Times New Roman"/>
                <w:b/>
                <w:lang w:val="id-ID"/>
              </w:rPr>
              <w:t xml:space="preserve"> (Rp)</w:t>
            </w:r>
          </w:p>
        </w:tc>
        <w:tc>
          <w:tcPr>
            <w:tcW w:w="1372" w:type="pct"/>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D0620C" w:rsidRDefault="00270BBC" w:rsidP="00270BBC">
            <w:pPr>
              <w:spacing w:after="0"/>
              <w:jc w:val="center"/>
              <w:rPr>
                <w:rFonts w:ascii="Times New Roman" w:hAnsi="Times New Roman" w:cs="Times New Roman"/>
                <w:b/>
                <w:lang w:val="id-ID"/>
              </w:rPr>
            </w:pPr>
            <w:r w:rsidRPr="00270BBC">
              <w:rPr>
                <w:rFonts w:ascii="Times New Roman" w:hAnsi="Times New Roman" w:cs="Times New Roman"/>
                <w:b/>
              </w:rPr>
              <w:t>Total P</w:t>
            </w:r>
            <w:r w:rsidR="00D0620C">
              <w:rPr>
                <w:rFonts w:ascii="Times New Roman" w:hAnsi="Times New Roman" w:cs="Times New Roman"/>
                <w:b/>
                <w:lang w:val="id-ID"/>
              </w:rPr>
              <w:t xml:space="preserve">endapatan </w:t>
            </w:r>
            <w:r w:rsidRPr="00270BBC">
              <w:rPr>
                <w:rFonts w:ascii="Times New Roman" w:hAnsi="Times New Roman" w:cs="Times New Roman"/>
                <w:b/>
              </w:rPr>
              <w:t>D</w:t>
            </w:r>
            <w:r w:rsidR="00D0620C">
              <w:rPr>
                <w:rFonts w:ascii="Times New Roman" w:hAnsi="Times New Roman" w:cs="Times New Roman"/>
                <w:b/>
                <w:lang w:val="id-ID"/>
              </w:rPr>
              <w:t>aerah</w:t>
            </w:r>
            <w:r w:rsidR="00706C69">
              <w:rPr>
                <w:rFonts w:ascii="Times New Roman" w:hAnsi="Times New Roman" w:cs="Times New Roman"/>
                <w:b/>
                <w:lang w:val="id-ID"/>
              </w:rPr>
              <w:t xml:space="preserve"> (Rp)</w:t>
            </w:r>
          </w:p>
        </w:tc>
        <w:tc>
          <w:tcPr>
            <w:tcW w:w="899" w:type="pct"/>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706C69" w:rsidRDefault="00270BBC" w:rsidP="00270BBC">
            <w:pPr>
              <w:spacing w:after="0"/>
              <w:jc w:val="center"/>
              <w:rPr>
                <w:rFonts w:ascii="Times New Roman" w:hAnsi="Times New Roman" w:cs="Times New Roman"/>
                <w:b/>
                <w:lang w:val="id-ID"/>
              </w:rPr>
            </w:pPr>
            <w:r w:rsidRPr="00270BBC">
              <w:rPr>
                <w:rFonts w:ascii="Times New Roman" w:hAnsi="Times New Roman" w:cs="Times New Roman"/>
                <w:b/>
              </w:rPr>
              <w:t>Rasio Kemandirian</w:t>
            </w:r>
            <w:r w:rsidR="00706C69">
              <w:rPr>
                <w:rFonts w:ascii="Times New Roman" w:hAnsi="Times New Roman" w:cs="Times New Roman"/>
                <w:b/>
                <w:lang w:val="id-ID"/>
              </w:rPr>
              <w:t xml:space="preserve"> (%)</w:t>
            </w:r>
          </w:p>
        </w:tc>
      </w:tr>
      <w:tr w:rsidR="00270BBC" w:rsidRPr="00270BBC" w:rsidTr="001D25E1">
        <w:trPr>
          <w:trHeight w:val="300"/>
        </w:trPr>
        <w:tc>
          <w:tcPr>
            <w:tcW w:w="1522" w:type="pct"/>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270BBC" w:rsidRPr="00270BBC" w:rsidRDefault="00270BBC" w:rsidP="00270BBC">
            <w:pPr>
              <w:spacing w:after="0"/>
              <w:rPr>
                <w:rFonts w:ascii="Times New Roman" w:hAnsi="Times New Roman" w:cs="Times New Roman"/>
              </w:rPr>
            </w:pPr>
            <w:r w:rsidRPr="00270BBC">
              <w:rPr>
                <w:rFonts w:ascii="Times New Roman" w:hAnsi="Times New Roman" w:cs="Times New Roman"/>
              </w:rPr>
              <w:t>Kab. Lahat</w:t>
            </w:r>
          </w:p>
        </w:tc>
        <w:tc>
          <w:tcPr>
            <w:tcW w:w="1206"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184.972.794.851</w:t>
            </w:r>
          </w:p>
        </w:tc>
        <w:tc>
          <w:tcPr>
            <w:tcW w:w="1372"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1.823.164.796.000</w:t>
            </w:r>
          </w:p>
        </w:tc>
        <w:tc>
          <w:tcPr>
            <w:tcW w:w="899"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270BBC">
            <w:pPr>
              <w:spacing w:after="0"/>
              <w:jc w:val="center"/>
              <w:rPr>
                <w:rFonts w:ascii="Times New Roman" w:hAnsi="Times New Roman" w:cs="Times New Roman"/>
              </w:rPr>
            </w:pPr>
            <w:r w:rsidRPr="00270BBC">
              <w:rPr>
                <w:rFonts w:ascii="Times New Roman" w:hAnsi="Times New Roman" w:cs="Times New Roman"/>
              </w:rPr>
              <w:t>10.15%</w:t>
            </w:r>
          </w:p>
        </w:tc>
      </w:tr>
      <w:tr w:rsidR="00270BBC" w:rsidRPr="00270BBC" w:rsidTr="001D25E1">
        <w:trPr>
          <w:trHeight w:val="300"/>
        </w:trPr>
        <w:tc>
          <w:tcPr>
            <w:tcW w:w="1522" w:type="pct"/>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270BBC" w:rsidRPr="00270BBC" w:rsidRDefault="00270BBC" w:rsidP="00270BBC">
            <w:pPr>
              <w:spacing w:after="0"/>
              <w:rPr>
                <w:rFonts w:ascii="Times New Roman" w:hAnsi="Times New Roman" w:cs="Times New Roman"/>
              </w:rPr>
            </w:pPr>
            <w:r w:rsidRPr="00270BBC">
              <w:rPr>
                <w:rFonts w:ascii="Times New Roman" w:hAnsi="Times New Roman" w:cs="Times New Roman"/>
              </w:rPr>
              <w:t>Kab. Musi Banyuasin</w:t>
            </w:r>
          </w:p>
        </w:tc>
        <w:tc>
          <w:tcPr>
            <w:tcW w:w="1206"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169.012.416.526</w:t>
            </w:r>
          </w:p>
        </w:tc>
        <w:tc>
          <w:tcPr>
            <w:tcW w:w="1372"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2.984.911.543.000</w:t>
            </w:r>
          </w:p>
        </w:tc>
        <w:tc>
          <w:tcPr>
            <w:tcW w:w="899"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270BBC">
            <w:pPr>
              <w:spacing w:after="0"/>
              <w:jc w:val="center"/>
              <w:rPr>
                <w:rFonts w:ascii="Times New Roman" w:hAnsi="Times New Roman" w:cs="Times New Roman"/>
              </w:rPr>
            </w:pPr>
            <w:r w:rsidRPr="00270BBC">
              <w:rPr>
                <w:rFonts w:ascii="Times New Roman" w:hAnsi="Times New Roman" w:cs="Times New Roman"/>
              </w:rPr>
              <w:t>5.66%</w:t>
            </w:r>
          </w:p>
        </w:tc>
      </w:tr>
      <w:tr w:rsidR="00270BBC" w:rsidRPr="00270BBC" w:rsidTr="001D25E1">
        <w:trPr>
          <w:trHeight w:val="300"/>
        </w:trPr>
        <w:tc>
          <w:tcPr>
            <w:tcW w:w="1522" w:type="pct"/>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270BBC" w:rsidRPr="00270BBC" w:rsidRDefault="00270BBC" w:rsidP="00270BBC">
            <w:pPr>
              <w:spacing w:after="0"/>
              <w:rPr>
                <w:rFonts w:ascii="Times New Roman" w:hAnsi="Times New Roman" w:cs="Times New Roman"/>
              </w:rPr>
            </w:pPr>
            <w:r w:rsidRPr="00270BBC">
              <w:rPr>
                <w:rFonts w:ascii="Times New Roman" w:hAnsi="Times New Roman" w:cs="Times New Roman"/>
              </w:rPr>
              <w:t>Kab. Musi Rawas</w:t>
            </w:r>
          </w:p>
        </w:tc>
        <w:tc>
          <w:tcPr>
            <w:tcW w:w="1206"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96.743.870.855</w:t>
            </w:r>
          </w:p>
        </w:tc>
        <w:tc>
          <w:tcPr>
            <w:tcW w:w="1372"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1.692.102.064.000</w:t>
            </w:r>
          </w:p>
        </w:tc>
        <w:tc>
          <w:tcPr>
            <w:tcW w:w="899"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270BBC">
            <w:pPr>
              <w:spacing w:after="0"/>
              <w:jc w:val="center"/>
              <w:rPr>
                <w:rFonts w:ascii="Times New Roman" w:hAnsi="Times New Roman" w:cs="Times New Roman"/>
              </w:rPr>
            </w:pPr>
            <w:r w:rsidRPr="00270BBC">
              <w:rPr>
                <w:rFonts w:ascii="Times New Roman" w:hAnsi="Times New Roman" w:cs="Times New Roman"/>
              </w:rPr>
              <w:t>5.72%</w:t>
            </w:r>
          </w:p>
        </w:tc>
      </w:tr>
      <w:tr w:rsidR="00270BBC" w:rsidRPr="00270BBC" w:rsidTr="001D25E1">
        <w:trPr>
          <w:trHeight w:val="300"/>
        </w:trPr>
        <w:tc>
          <w:tcPr>
            <w:tcW w:w="1522" w:type="pct"/>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270BBC" w:rsidRPr="00270BBC" w:rsidRDefault="00270BBC" w:rsidP="00270BBC">
            <w:pPr>
              <w:spacing w:after="0"/>
              <w:rPr>
                <w:rFonts w:ascii="Times New Roman" w:hAnsi="Times New Roman" w:cs="Times New Roman"/>
              </w:rPr>
            </w:pPr>
            <w:r w:rsidRPr="00270BBC">
              <w:rPr>
                <w:rFonts w:ascii="Times New Roman" w:hAnsi="Times New Roman" w:cs="Times New Roman"/>
              </w:rPr>
              <w:t>Kab. Muara Enim</w:t>
            </w:r>
          </w:p>
        </w:tc>
        <w:tc>
          <w:tcPr>
            <w:tcW w:w="1206"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150.912.522.963</w:t>
            </w:r>
          </w:p>
        </w:tc>
        <w:tc>
          <w:tcPr>
            <w:tcW w:w="1372"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2.362.489.349.000</w:t>
            </w:r>
          </w:p>
        </w:tc>
        <w:tc>
          <w:tcPr>
            <w:tcW w:w="899"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270BBC">
            <w:pPr>
              <w:spacing w:after="0"/>
              <w:jc w:val="center"/>
              <w:rPr>
                <w:rFonts w:ascii="Times New Roman" w:hAnsi="Times New Roman" w:cs="Times New Roman"/>
              </w:rPr>
            </w:pPr>
            <w:r w:rsidRPr="00270BBC">
              <w:rPr>
                <w:rFonts w:ascii="Times New Roman" w:hAnsi="Times New Roman" w:cs="Times New Roman"/>
              </w:rPr>
              <w:t>6.39%</w:t>
            </w:r>
          </w:p>
        </w:tc>
      </w:tr>
      <w:tr w:rsidR="00270BBC" w:rsidRPr="00270BBC" w:rsidTr="001D25E1">
        <w:trPr>
          <w:trHeight w:val="300"/>
        </w:trPr>
        <w:tc>
          <w:tcPr>
            <w:tcW w:w="1522" w:type="pct"/>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270BBC" w:rsidRPr="00270BBC" w:rsidRDefault="00270BBC" w:rsidP="00270BBC">
            <w:pPr>
              <w:spacing w:after="0"/>
              <w:rPr>
                <w:rFonts w:ascii="Times New Roman" w:hAnsi="Times New Roman" w:cs="Times New Roman"/>
              </w:rPr>
            </w:pPr>
            <w:r w:rsidRPr="00270BBC">
              <w:rPr>
                <w:rFonts w:ascii="Times New Roman" w:hAnsi="Times New Roman" w:cs="Times New Roman"/>
              </w:rPr>
              <w:t>Kab. Ogan Komering Ilir</w:t>
            </w:r>
          </w:p>
        </w:tc>
        <w:tc>
          <w:tcPr>
            <w:tcW w:w="1206"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108.992.378.485</w:t>
            </w:r>
          </w:p>
        </w:tc>
        <w:tc>
          <w:tcPr>
            <w:tcW w:w="1372"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2.264.727.429.000</w:t>
            </w:r>
          </w:p>
        </w:tc>
        <w:tc>
          <w:tcPr>
            <w:tcW w:w="899"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270BBC">
            <w:pPr>
              <w:spacing w:after="0"/>
              <w:jc w:val="center"/>
              <w:rPr>
                <w:rFonts w:ascii="Times New Roman" w:hAnsi="Times New Roman" w:cs="Times New Roman"/>
              </w:rPr>
            </w:pPr>
            <w:r w:rsidRPr="00270BBC">
              <w:rPr>
                <w:rFonts w:ascii="Times New Roman" w:hAnsi="Times New Roman" w:cs="Times New Roman"/>
              </w:rPr>
              <w:t>4.81%</w:t>
            </w:r>
          </w:p>
        </w:tc>
      </w:tr>
      <w:tr w:rsidR="00270BBC" w:rsidRPr="00270BBC" w:rsidTr="001D25E1">
        <w:trPr>
          <w:trHeight w:val="300"/>
        </w:trPr>
        <w:tc>
          <w:tcPr>
            <w:tcW w:w="1522" w:type="pct"/>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270BBC" w:rsidRPr="00270BBC" w:rsidRDefault="00270BBC" w:rsidP="00270BBC">
            <w:pPr>
              <w:spacing w:after="0"/>
              <w:rPr>
                <w:rFonts w:ascii="Times New Roman" w:hAnsi="Times New Roman" w:cs="Times New Roman"/>
              </w:rPr>
            </w:pPr>
            <w:r w:rsidRPr="00270BBC">
              <w:rPr>
                <w:rFonts w:ascii="Times New Roman" w:hAnsi="Times New Roman" w:cs="Times New Roman"/>
              </w:rPr>
              <w:t>Kab. Ogan Komering Ulu</w:t>
            </w:r>
          </w:p>
        </w:tc>
        <w:tc>
          <w:tcPr>
            <w:tcW w:w="1206"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87.611.199.260</w:t>
            </w:r>
          </w:p>
        </w:tc>
        <w:tc>
          <w:tcPr>
            <w:tcW w:w="1372"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1.282.672.128.000</w:t>
            </w:r>
          </w:p>
        </w:tc>
        <w:tc>
          <w:tcPr>
            <w:tcW w:w="899"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270BBC">
            <w:pPr>
              <w:spacing w:after="0"/>
              <w:jc w:val="center"/>
              <w:rPr>
                <w:rFonts w:ascii="Times New Roman" w:hAnsi="Times New Roman" w:cs="Times New Roman"/>
              </w:rPr>
            </w:pPr>
            <w:r w:rsidRPr="00270BBC">
              <w:rPr>
                <w:rFonts w:ascii="Times New Roman" w:hAnsi="Times New Roman" w:cs="Times New Roman"/>
              </w:rPr>
              <w:t>6.83%</w:t>
            </w:r>
          </w:p>
        </w:tc>
      </w:tr>
      <w:tr w:rsidR="00270BBC" w:rsidRPr="00270BBC" w:rsidTr="001D25E1">
        <w:trPr>
          <w:trHeight w:val="300"/>
        </w:trPr>
        <w:tc>
          <w:tcPr>
            <w:tcW w:w="1522" w:type="pct"/>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270BBC" w:rsidRPr="00270BBC" w:rsidRDefault="00270BBC" w:rsidP="00270BBC">
            <w:pPr>
              <w:spacing w:after="0"/>
              <w:rPr>
                <w:rFonts w:ascii="Times New Roman" w:hAnsi="Times New Roman" w:cs="Times New Roman"/>
              </w:rPr>
            </w:pPr>
            <w:r w:rsidRPr="00270BBC">
              <w:rPr>
                <w:rFonts w:ascii="Times New Roman" w:hAnsi="Times New Roman" w:cs="Times New Roman"/>
              </w:rPr>
              <w:t>Kota Palembang</w:t>
            </w:r>
          </w:p>
        </w:tc>
        <w:tc>
          <w:tcPr>
            <w:tcW w:w="1206"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781.413.947.765</w:t>
            </w:r>
          </w:p>
        </w:tc>
        <w:tc>
          <w:tcPr>
            <w:tcW w:w="1372"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2.984.278.412.000</w:t>
            </w:r>
          </w:p>
        </w:tc>
        <w:tc>
          <w:tcPr>
            <w:tcW w:w="899"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270BBC">
            <w:pPr>
              <w:spacing w:after="0"/>
              <w:jc w:val="center"/>
              <w:rPr>
                <w:rFonts w:ascii="Times New Roman" w:hAnsi="Times New Roman" w:cs="Times New Roman"/>
              </w:rPr>
            </w:pPr>
            <w:r w:rsidRPr="00270BBC">
              <w:rPr>
                <w:rFonts w:ascii="Times New Roman" w:hAnsi="Times New Roman" w:cs="Times New Roman"/>
              </w:rPr>
              <w:t>26.18%</w:t>
            </w:r>
          </w:p>
        </w:tc>
      </w:tr>
      <w:tr w:rsidR="00270BBC" w:rsidRPr="00270BBC" w:rsidTr="001D25E1">
        <w:trPr>
          <w:trHeight w:val="300"/>
        </w:trPr>
        <w:tc>
          <w:tcPr>
            <w:tcW w:w="1522" w:type="pct"/>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270BBC" w:rsidRPr="00270BBC" w:rsidRDefault="00270BBC" w:rsidP="00270BBC">
            <w:pPr>
              <w:spacing w:after="0"/>
              <w:rPr>
                <w:rFonts w:ascii="Times New Roman" w:hAnsi="Times New Roman" w:cs="Times New Roman"/>
              </w:rPr>
            </w:pPr>
            <w:r w:rsidRPr="00270BBC">
              <w:rPr>
                <w:rFonts w:ascii="Times New Roman" w:hAnsi="Times New Roman" w:cs="Times New Roman"/>
              </w:rPr>
              <w:t>Kota Prabumulih</w:t>
            </w:r>
          </w:p>
        </w:tc>
        <w:tc>
          <w:tcPr>
            <w:tcW w:w="1206"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86.253.193.270</w:t>
            </w:r>
          </w:p>
        </w:tc>
        <w:tc>
          <w:tcPr>
            <w:tcW w:w="1372"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967.089.268.000</w:t>
            </w:r>
          </w:p>
        </w:tc>
        <w:tc>
          <w:tcPr>
            <w:tcW w:w="899"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270BBC">
            <w:pPr>
              <w:spacing w:after="0"/>
              <w:jc w:val="center"/>
              <w:rPr>
                <w:rFonts w:ascii="Times New Roman" w:hAnsi="Times New Roman" w:cs="Times New Roman"/>
              </w:rPr>
            </w:pPr>
            <w:r w:rsidRPr="00270BBC">
              <w:rPr>
                <w:rFonts w:ascii="Times New Roman" w:hAnsi="Times New Roman" w:cs="Times New Roman"/>
              </w:rPr>
              <w:t>8.92%</w:t>
            </w:r>
          </w:p>
        </w:tc>
      </w:tr>
      <w:tr w:rsidR="00270BBC" w:rsidRPr="00270BBC" w:rsidTr="001D25E1">
        <w:trPr>
          <w:trHeight w:val="300"/>
        </w:trPr>
        <w:tc>
          <w:tcPr>
            <w:tcW w:w="1522" w:type="pct"/>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270BBC" w:rsidRPr="00270BBC" w:rsidRDefault="00270BBC" w:rsidP="00270BBC">
            <w:pPr>
              <w:spacing w:after="0"/>
              <w:rPr>
                <w:rFonts w:ascii="Times New Roman" w:hAnsi="Times New Roman" w:cs="Times New Roman"/>
              </w:rPr>
            </w:pPr>
            <w:r w:rsidRPr="00270BBC">
              <w:rPr>
                <w:rFonts w:ascii="Times New Roman" w:hAnsi="Times New Roman" w:cs="Times New Roman"/>
              </w:rPr>
              <w:t>Kota Pagar Alam</w:t>
            </w:r>
          </w:p>
        </w:tc>
        <w:tc>
          <w:tcPr>
            <w:tcW w:w="1206"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51.113.017.420</w:t>
            </w:r>
          </w:p>
        </w:tc>
        <w:tc>
          <w:tcPr>
            <w:tcW w:w="1372"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876.025.523.000</w:t>
            </w:r>
          </w:p>
        </w:tc>
        <w:tc>
          <w:tcPr>
            <w:tcW w:w="899"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270BBC">
            <w:pPr>
              <w:spacing w:after="0"/>
              <w:jc w:val="center"/>
              <w:rPr>
                <w:rFonts w:ascii="Times New Roman" w:hAnsi="Times New Roman" w:cs="Times New Roman"/>
              </w:rPr>
            </w:pPr>
            <w:r w:rsidRPr="00270BBC">
              <w:rPr>
                <w:rFonts w:ascii="Times New Roman" w:hAnsi="Times New Roman" w:cs="Times New Roman"/>
              </w:rPr>
              <w:t>5.83%</w:t>
            </w:r>
          </w:p>
        </w:tc>
      </w:tr>
      <w:tr w:rsidR="00270BBC" w:rsidRPr="00270BBC" w:rsidTr="001D25E1">
        <w:trPr>
          <w:trHeight w:val="300"/>
        </w:trPr>
        <w:tc>
          <w:tcPr>
            <w:tcW w:w="1522" w:type="pct"/>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270BBC" w:rsidRPr="00270BBC" w:rsidRDefault="00270BBC" w:rsidP="00270BBC">
            <w:pPr>
              <w:spacing w:after="0"/>
              <w:rPr>
                <w:rFonts w:ascii="Times New Roman" w:hAnsi="Times New Roman" w:cs="Times New Roman"/>
              </w:rPr>
            </w:pPr>
            <w:r w:rsidRPr="00270BBC">
              <w:rPr>
                <w:rFonts w:ascii="Times New Roman" w:hAnsi="Times New Roman" w:cs="Times New Roman"/>
              </w:rPr>
              <w:t>Kota Lubuk Linggau</w:t>
            </w:r>
          </w:p>
        </w:tc>
        <w:tc>
          <w:tcPr>
            <w:tcW w:w="1206"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75.797.426.519</w:t>
            </w:r>
          </w:p>
        </w:tc>
        <w:tc>
          <w:tcPr>
            <w:tcW w:w="1372"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943.870.621.000</w:t>
            </w:r>
          </w:p>
        </w:tc>
        <w:tc>
          <w:tcPr>
            <w:tcW w:w="899"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270BBC">
            <w:pPr>
              <w:spacing w:after="0"/>
              <w:jc w:val="center"/>
              <w:rPr>
                <w:rFonts w:ascii="Times New Roman" w:hAnsi="Times New Roman" w:cs="Times New Roman"/>
              </w:rPr>
            </w:pPr>
            <w:r w:rsidRPr="00270BBC">
              <w:rPr>
                <w:rFonts w:ascii="Times New Roman" w:hAnsi="Times New Roman" w:cs="Times New Roman"/>
              </w:rPr>
              <w:t>8.03%</w:t>
            </w:r>
          </w:p>
        </w:tc>
      </w:tr>
      <w:tr w:rsidR="00270BBC" w:rsidRPr="00270BBC" w:rsidTr="001D25E1">
        <w:trPr>
          <w:trHeight w:val="300"/>
        </w:trPr>
        <w:tc>
          <w:tcPr>
            <w:tcW w:w="1522" w:type="pct"/>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270BBC" w:rsidRPr="00270BBC" w:rsidRDefault="00270BBC" w:rsidP="00270BBC">
            <w:pPr>
              <w:spacing w:after="0"/>
              <w:rPr>
                <w:rFonts w:ascii="Times New Roman" w:hAnsi="Times New Roman" w:cs="Times New Roman"/>
              </w:rPr>
            </w:pPr>
            <w:r w:rsidRPr="00270BBC">
              <w:rPr>
                <w:rFonts w:ascii="Times New Roman" w:hAnsi="Times New Roman" w:cs="Times New Roman"/>
              </w:rPr>
              <w:t>Kab. Banyuasin</w:t>
            </w:r>
          </w:p>
        </w:tc>
        <w:tc>
          <w:tcPr>
            <w:tcW w:w="1206"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104.218.245.467</w:t>
            </w:r>
          </w:p>
        </w:tc>
        <w:tc>
          <w:tcPr>
            <w:tcW w:w="1372"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1.904.511.502.000</w:t>
            </w:r>
          </w:p>
        </w:tc>
        <w:tc>
          <w:tcPr>
            <w:tcW w:w="899"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270BBC">
            <w:pPr>
              <w:spacing w:after="0"/>
              <w:jc w:val="center"/>
              <w:rPr>
                <w:rFonts w:ascii="Times New Roman" w:hAnsi="Times New Roman" w:cs="Times New Roman"/>
              </w:rPr>
            </w:pPr>
            <w:r w:rsidRPr="00270BBC">
              <w:rPr>
                <w:rFonts w:ascii="Times New Roman" w:hAnsi="Times New Roman" w:cs="Times New Roman"/>
              </w:rPr>
              <w:t>5.47%</w:t>
            </w:r>
          </w:p>
        </w:tc>
      </w:tr>
      <w:tr w:rsidR="00270BBC" w:rsidRPr="00270BBC" w:rsidTr="001D25E1">
        <w:trPr>
          <w:trHeight w:val="300"/>
        </w:trPr>
        <w:tc>
          <w:tcPr>
            <w:tcW w:w="1522" w:type="pct"/>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270BBC" w:rsidRPr="00270BBC" w:rsidRDefault="00270BBC" w:rsidP="00270BBC">
            <w:pPr>
              <w:spacing w:after="0"/>
              <w:rPr>
                <w:rFonts w:ascii="Times New Roman" w:hAnsi="Times New Roman" w:cs="Times New Roman"/>
              </w:rPr>
            </w:pPr>
            <w:r w:rsidRPr="00270BBC">
              <w:rPr>
                <w:rFonts w:ascii="Times New Roman" w:hAnsi="Times New Roman" w:cs="Times New Roman"/>
              </w:rPr>
              <w:t>Kab. Ogan Ilir</w:t>
            </w:r>
          </w:p>
        </w:tc>
        <w:tc>
          <w:tcPr>
            <w:tcW w:w="1206"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70.402.494.300</w:t>
            </w:r>
          </w:p>
        </w:tc>
        <w:tc>
          <w:tcPr>
            <w:tcW w:w="1372"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1.347.268.985.000</w:t>
            </w:r>
          </w:p>
        </w:tc>
        <w:tc>
          <w:tcPr>
            <w:tcW w:w="899"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270BBC">
            <w:pPr>
              <w:spacing w:after="0"/>
              <w:jc w:val="center"/>
              <w:rPr>
                <w:rFonts w:ascii="Times New Roman" w:hAnsi="Times New Roman" w:cs="Times New Roman"/>
              </w:rPr>
            </w:pPr>
            <w:r w:rsidRPr="00270BBC">
              <w:rPr>
                <w:rFonts w:ascii="Times New Roman" w:hAnsi="Times New Roman" w:cs="Times New Roman"/>
              </w:rPr>
              <w:t>5.23%</w:t>
            </w:r>
          </w:p>
        </w:tc>
      </w:tr>
      <w:tr w:rsidR="00270BBC" w:rsidRPr="00270BBC" w:rsidTr="001D25E1">
        <w:trPr>
          <w:trHeight w:val="300"/>
        </w:trPr>
        <w:tc>
          <w:tcPr>
            <w:tcW w:w="1522" w:type="pct"/>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270BBC" w:rsidRPr="00270BBC" w:rsidRDefault="00270BBC" w:rsidP="00270BBC">
            <w:pPr>
              <w:spacing w:after="0"/>
              <w:rPr>
                <w:rFonts w:ascii="Times New Roman" w:hAnsi="Times New Roman" w:cs="Times New Roman"/>
              </w:rPr>
            </w:pPr>
            <w:r w:rsidRPr="00270BBC">
              <w:rPr>
                <w:rFonts w:ascii="Times New Roman" w:hAnsi="Times New Roman" w:cs="Times New Roman"/>
              </w:rPr>
              <w:t>Kab. OKU Timur</w:t>
            </w:r>
          </w:p>
        </w:tc>
        <w:tc>
          <w:tcPr>
            <w:tcW w:w="1206"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62.105.381.200</w:t>
            </w:r>
          </w:p>
        </w:tc>
        <w:tc>
          <w:tcPr>
            <w:tcW w:w="1372"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1.550.821.312.000</w:t>
            </w:r>
          </w:p>
        </w:tc>
        <w:tc>
          <w:tcPr>
            <w:tcW w:w="899"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270BBC">
            <w:pPr>
              <w:spacing w:after="0"/>
              <w:jc w:val="center"/>
              <w:rPr>
                <w:rFonts w:ascii="Times New Roman" w:hAnsi="Times New Roman" w:cs="Times New Roman"/>
              </w:rPr>
            </w:pPr>
            <w:r w:rsidRPr="00270BBC">
              <w:rPr>
                <w:rFonts w:ascii="Times New Roman" w:hAnsi="Times New Roman" w:cs="Times New Roman"/>
              </w:rPr>
              <w:t>4.00%</w:t>
            </w:r>
          </w:p>
        </w:tc>
      </w:tr>
      <w:tr w:rsidR="00270BBC" w:rsidRPr="00270BBC" w:rsidTr="001D25E1">
        <w:trPr>
          <w:trHeight w:val="300"/>
        </w:trPr>
        <w:tc>
          <w:tcPr>
            <w:tcW w:w="1522" w:type="pct"/>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270BBC" w:rsidRPr="00270BBC" w:rsidRDefault="00270BBC" w:rsidP="00270BBC">
            <w:pPr>
              <w:spacing w:after="0"/>
              <w:rPr>
                <w:rFonts w:ascii="Times New Roman" w:hAnsi="Times New Roman" w:cs="Times New Roman"/>
              </w:rPr>
            </w:pPr>
            <w:r w:rsidRPr="00270BBC">
              <w:rPr>
                <w:rFonts w:ascii="Times New Roman" w:hAnsi="Times New Roman" w:cs="Times New Roman"/>
              </w:rPr>
              <w:t>Kab. OKU Selatan</w:t>
            </w:r>
          </w:p>
        </w:tc>
        <w:tc>
          <w:tcPr>
            <w:tcW w:w="1206"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35.696.934.794</w:t>
            </w:r>
          </w:p>
        </w:tc>
        <w:tc>
          <w:tcPr>
            <w:tcW w:w="1372"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1.204.292.356.000</w:t>
            </w:r>
          </w:p>
        </w:tc>
        <w:tc>
          <w:tcPr>
            <w:tcW w:w="899"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270BBC">
            <w:pPr>
              <w:spacing w:after="0"/>
              <w:jc w:val="center"/>
              <w:rPr>
                <w:rFonts w:ascii="Times New Roman" w:hAnsi="Times New Roman" w:cs="Times New Roman"/>
              </w:rPr>
            </w:pPr>
            <w:r w:rsidRPr="00270BBC">
              <w:rPr>
                <w:rFonts w:ascii="Times New Roman" w:hAnsi="Times New Roman" w:cs="Times New Roman"/>
              </w:rPr>
              <w:t>2.96%</w:t>
            </w:r>
          </w:p>
        </w:tc>
      </w:tr>
      <w:tr w:rsidR="00270BBC" w:rsidRPr="00270BBC" w:rsidTr="001D25E1">
        <w:trPr>
          <w:trHeight w:val="300"/>
        </w:trPr>
        <w:tc>
          <w:tcPr>
            <w:tcW w:w="1522" w:type="pct"/>
            <w:tcBorders>
              <w:top w:val="nil"/>
              <w:left w:val="single" w:sz="4" w:space="0" w:color="auto"/>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270BBC" w:rsidRPr="00270BBC" w:rsidRDefault="00270BBC" w:rsidP="00270BBC">
            <w:pPr>
              <w:spacing w:after="0"/>
              <w:rPr>
                <w:rFonts w:ascii="Times New Roman" w:hAnsi="Times New Roman" w:cs="Times New Roman"/>
              </w:rPr>
            </w:pPr>
            <w:r w:rsidRPr="00270BBC">
              <w:rPr>
                <w:rFonts w:ascii="Times New Roman" w:hAnsi="Times New Roman" w:cs="Times New Roman"/>
              </w:rPr>
              <w:t>Kab. Empat Lawang</w:t>
            </w:r>
          </w:p>
        </w:tc>
        <w:tc>
          <w:tcPr>
            <w:tcW w:w="1206"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19.370.696.000</w:t>
            </w:r>
          </w:p>
        </w:tc>
        <w:tc>
          <w:tcPr>
            <w:tcW w:w="1372"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B22F31">
            <w:pPr>
              <w:spacing w:after="0"/>
              <w:jc w:val="right"/>
              <w:rPr>
                <w:rFonts w:ascii="Times New Roman" w:hAnsi="Times New Roman" w:cs="Times New Roman"/>
              </w:rPr>
            </w:pPr>
            <w:r w:rsidRPr="00270BBC">
              <w:rPr>
                <w:rFonts w:ascii="Times New Roman" w:hAnsi="Times New Roman" w:cs="Times New Roman"/>
              </w:rPr>
              <w:t>863.276.373.000</w:t>
            </w:r>
          </w:p>
        </w:tc>
        <w:tc>
          <w:tcPr>
            <w:tcW w:w="899"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rsidR="00270BBC" w:rsidRPr="00270BBC" w:rsidRDefault="00270BBC" w:rsidP="00270BBC">
            <w:pPr>
              <w:spacing w:after="0"/>
              <w:jc w:val="center"/>
              <w:rPr>
                <w:rFonts w:ascii="Times New Roman" w:hAnsi="Times New Roman" w:cs="Times New Roman"/>
              </w:rPr>
            </w:pPr>
            <w:r w:rsidRPr="00270BBC">
              <w:rPr>
                <w:rFonts w:ascii="Times New Roman" w:hAnsi="Times New Roman" w:cs="Times New Roman"/>
              </w:rPr>
              <w:t>2.24%</w:t>
            </w:r>
          </w:p>
        </w:tc>
      </w:tr>
    </w:tbl>
    <w:p w:rsidR="000E1773" w:rsidRPr="00797D45" w:rsidRDefault="00270BBC" w:rsidP="00270BBC">
      <w:pPr>
        <w:spacing w:after="0" w:line="360" w:lineRule="auto"/>
        <w:jc w:val="both"/>
        <w:rPr>
          <w:rFonts w:ascii="Times New Roman" w:hAnsi="Times New Roman" w:cs="Times New Roman"/>
          <w:sz w:val="20"/>
          <w:szCs w:val="24"/>
          <w:lang w:val="id-ID"/>
        </w:rPr>
      </w:pPr>
      <w:r w:rsidRPr="00797D45">
        <w:rPr>
          <w:rFonts w:ascii="Times New Roman" w:hAnsi="Times New Roman" w:cs="Times New Roman"/>
          <w:sz w:val="20"/>
          <w:szCs w:val="24"/>
          <w:lang w:val="id-ID"/>
        </w:rPr>
        <w:t xml:space="preserve"> </w:t>
      </w:r>
      <w:r w:rsidR="00797D45" w:rsidRPr="00797D45">
        <w:rPr>
          <w:rFonts w:ascii="Times New Roman" w:hAnsi="Times New Roman" w:cs="Times New Roman"/>
          <w:sz w:val="20"/>
          <w:szCs w:val="24"/>
          <w:lang w:val="id-ID"/>
        </w:rPr>
        <w:t>Sumber : Data diolah peneliti</w:t>
      </w:r>
    </w:p>
    <w:p w:rsidR="0059441E" w:rsidRDefault="0059441E" w:rsidP="004A1522">
      <w:pPr>
        <w:spacing w:after="0" w:line="360" w:lineRule="auto"/>
        <w:ind w:firstLine="720"/>
        <w:jc w:val="both"/>
        <w:rPr>
          <w:rFonts w:ascii="Times New Roman" w:hAnsi="Times New Roman" w:cs="Times New Roman"/>
          <w:sz w:val="24"/>
          <w:szCs w:val="24"/>
          <w:lang w:val="id-ID"/>
        </w:rPr>
      </w:pPr>
      <m:oMathPara>
        <m:oMathParaPr>
          <m:jc m:val="left"/>
        </m:oMathParaPr>
        <m:oMath>
          <m:r>
            <w:rPr>
              <w:rFonts w:ascii="Cambria Math" w:hAnsi="Cambria Math" w:cs="Times New Roman"/>
              <w:sz w:val="24"/>
              <w:szCs w:val="24"/>
              <w:bdr w:val="single" w:sz="4" w:space="0" w:color="auto"/>
              <w:lang w:val="id-ID"/>
            </w:rPr>
            <m:t>Rasio Kemandirian=</m:t>
          </m:r>
          <m:f>
            <m:fPr>
              <m:ctrlPr>
                <w:rPr>
                  <w:rFonts w:ascii="Cambria Math" w:hAnsi="Cambria Math" w:cs="Times New Roman"/>
                  <w:i/>
                  <w:sz w:val="24"/>
                  <w:szCs w:val="24"/>
                  <w:bdr w:val="single" w:sz="4" w:space="0" w:color="auto"/>
                  <w:lang w:val="id-ID"/>
                </w:rPr>
              </m:ctrlPr>
            </m:fPr>
            <m:num>
              <m:r>
                <w:rPr>
                  <w:rFonts w:ascii="Cambria Math" w:hAnsi="Cambria Math" w:cs="Times New Roman"/>
                  <w:sz w:val="24"/>
                  <w:szCs w:val="24"/>
                  <w:bdr w:val="single" w:sz="4" w:space="0" w:color="auto"/>
                  <w:lang w:val="id-ID"/>
                </w:rPr>
                <m:t>PAD</m:t>
              </m:r>
            </m:num>
            <m:den>
              <m:r>
                <w:rPr>
                  <w:rFonts w:ascii="Cambria Math" w:hAnsi="Cambria Math" w:cs="Times New Roman"/>
                  <w:sz w:val="24"/>
                  <w:szCs w:val="24"/>
                  <w:bdr w:val="single" w:sz="4" w:space="0" w:color="auto"/>
                  <w:lang w:val="id-ID"/>
                </w:rPr>
                <m:t>Total Pendapatan Daerah</m:t>
              </m:r>
            </m:den>
          </m:f>
          <m:r>
            <w:rPr>
              <w:rFonts w:ascii="Cambria Math" w:hAnsi="Cambria Math" w:cs="Times New Roman"/>
              <w:sz w:val="24"/>
              <w:szCs w:val="24"/>
              <w:bdr w:val="single" w:sz="4" w:space="0" w:color="auto"/>
              <w:lang w:val="id-ID"/>
            </w:rPr>
            <m:t xml:space="preserve"> x 100% </m:t>
          </m:r>
        </m:oMath>
      </m:oMathPara>
    </w:p>
    <w:p w:rsidR="00E32ED0" w:rsidRDefault="00D86C68" w:rsidP="004A1522">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Data pada tabel 1.1 di atas menunjukkan kontribusi Pendapatan Asli Daerah terhadap total Pendapatan Daerah. </w:t>
      </w:r>
      <w:r w:rsidR="0005702E">
        <w:rPr>
          <w:rFonts w:ascii="Times New Roman" w:hAnsi="Times New Roman" w:cs="Times New Roman"/>
          <w:sz w:val="24"/>
          <w:szCs w:val="24"/>
          <w:lang w:val="id-ID"/>
        </w:rPr>
        <w:t>T</w:t>
      </w:r>
      <w:r w:rsidR="00A02A9C">
        <w:rPr>
          <w:rFonts w:ascii="Times New Roman" w:hAnsi="Times New Roman" w:cs="Times New Roman"/>
          <w:sz w:val="24"/>
          <w:szCs w:val="24"/>
          <w:lang w:val="id-ID"/>
        </w:rPr>
        <w:t xml:space="preserve">erlihat bahwa rasio </w:t>
      </w:r>
      <w:r w:rsidR="00B1479E">
        <w:rPr>
          <w:rFonts w:ascii="Times New Roman" w:hAnsi="Times New Roman" w:cs="Times New Roman"/>
          <w:sz w:val="24"/>
          <w:szCs w:val="24"/>
          <w:lang w:val="id-ID"/>
        </w:rPr>
        <w:t>kemandirian keuangan</w:t>
      </w:r>
      <w:r w:rsidR="00C56392">
        <w:rPr>
          <w:rFonts w:ascii="Times New Roman" w:hAnsi="Times New Roman" w:cs="Times New Roman"/>
          <w:sz w:val="24"/>
          <w:szCs w:val="24"/>
          <w:lang w:val="id-ID"/>
        </w:rPr>
        <w:t xml:space="preserve"> </w:t>
      </w:r>
      <w:r w:rsidR="0005702E">
        <w:rPr>
          <w:rFonts w:ascii="Times New Roman" w:hAnsi="Times New Roman" w:cs="Times New Roman"/>
          <w:sz w:val="24"/>
          <w:szCs w:val="24"/>
          <w:lang w:val="id-ID"/>
        </w:rPr>
        <w:t>sebagian besar</w:t>
      </w:r>
      <w:r w:rsidR="00B1479E">
        <w:rPr>
          <w:rFonts w:ascii="Times New Roman" w:hAnsi="Times New Roman" w:cs="Times New Roman"/>
          <w:sz w:val="24"/>
          <w:szCs w:val="24"/>
          <w:lang w:val="id-ID"/>
        </w:rPr>
        <w:t xml:space="preserve"> </w:t>
      </w:r>
      <w:r w:rsidR="00CF5FA2">
        <w:rPr>
          <w:rFonts w:ascii="Times New Roman" w:hAnsi="Times New Roman" w:cs="Times New Roman"/>
          <w:sz w:val="24"/>
          <w:szCs w:val="24"/>
          <w:lang w:val="id-ID"/>
        </w:rPr>
        <w:t xml:space="preserve">masih </w:t>
      </w:r>
      <w:r w:rsidR="00B1479E">
        <w:rPr>
          <w:rFonts w:ascii="Times New Roman" w:hAnsi="Times New Roman" w:cs="Times New Roman"/>
          <w:sz w:val="24"/>
          <w:szCs w:val="24"/>
          <w:lang w:val="id-ID"/>
        </w:rPr>
        <w:t>berada dibawah 10%</w:t>
      </w:r>
      <w:r w:rsidR="00CF5FA2">
        <w:rPr>
          <w:rFonts w:ascii="Times New Roman" w:hAnsi="Times New Roman" w:cs="Times New Roman"/>
          <w:sz w:val="24"/>
          <w:szCs w:val="24"/>
          <w:lang w:val="id-ID"/>
        </w:rPr>
        <w:t>.</w:t>
      </w:r>
      <w:r w:rsidR="00C56392">
        <w:rPr>
          <w:rFonts w:ascii="Times New Roman" w:hAnsi="Times New Roman" w:cs="Times New Roman"/>
          <w:sz w:val="24"/>
          <w:szCs w:val="24"/>
          <w:lang w:val="id-ID"/>
        </w:rPr>
        <w:t xml:space="preserve"> Hal ini menunjukkan bahwa pemerintah daerah belum mampu mewujudkan kemandirian keuangan daerah.</w:t>
      </w:r>
      <w:r w:rsidR="00CF5FA2">
        <w:rPr>
          <w:rFonts w:ascii="Times New Roman" w:hAnsi="Times New Roman" w:cs="Times New Roman"/>
          <w:sz w:val="24"/>
          <w:szCs w:val="24"/>
          <w:lang w:val="id-ID"/>
        </w:rPr>
        <w:t xml:space="preserve"> Fenomena ini bertolak belakang dengan tujuan diterapkannya otonomi daerah itu sendiri,</w:t>
      </w:r>
      <w:r w:rsidR="00CC3AC3">
        <w:rPr>
          <w:rFonts w:ascii="Times New Roman" w:hAnsi="Times New Roman" w:cs="Times New Roman"/>
          <w:sz w:val="24"/>
          <w:szCs w:val="24"/>
          <w:lang w:val="id-ID"/>
        </w:rPr>
        <w:t xml:space="preserve"> yaitu terwujudnya kemandirian keuangan daerah. </w:t>
      </w:r>
    </w:p>
    <w:p w:rsidR="000D1C51" w:rsidRPr="003E5D58" w:rsidRDefault="00945A16" w:rsidP="00CC3AC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945A16">
        <w:rPr>
          <w:rFonts w:ascii="Times New Roman" w:hAnsi="Times New Roman" w:cs="Times New Roman"/>
          <w:sz w:val="24"/>
          <w:szCs w:val="24"/>
        </w:rPr>
        <w:t xml:space="preserve">Undang-undang Nomor 32 Tahun 2004 </w:t>
      </w:r>
      <w:r w:rsidRPr="00945A16">
        <w:rPr>
          <w:rFonts w:ascii="Times New Roman" w:hAnsi="Times New Roman" w:cs="Times New Roman"/>
          <w:sz w:val="24"/>
          <w:szCs w:val="24"/>
          <w:lang w:val="id-ID"/>
        </w:rPr>
        <w:t xml:space="preserve">tentang Pemerintahan Daerah </w:t>
      </w:r>
      <w:r w:rsidRPr="00945A16">
        <w:rPr>
          <w:rFonts w:ascii="Times New Roman" w:hAnsi="Times New Roman" w:cs="Times New Roman"/>
          <w:sz w:val="24"/>
          <w:szCs w:val="24"/>
        </w:rPr>
        <w:t xml:space="preserve">disebutkan bahwa salah satu sumber pendapatan daerah adalah Pendapatan Asli Daerah (PAD), yang terdiri dari hasil pajak daerah, hasil retribusi daerah, hasil pengelolaan kekayaan daerah yang dipisahkan, dan lain-lain PAD </w:t>
      </w:r>
      <w:r w:rsidRPr="00945A16">
        <w:rPr>
          <w:rFonts w:ascii="Times New Roman" w:hAnsi="Times New Roman" w:cs="Times New Roman"/>
          <w:sz w:val="24"/>
          <w:szCs w:val="24"/>
        </w:rPr>
        <w:lastRenderedPageBreak/>
        <w:t>yang sah</w:t>
      </w:r>
      <w:r w:rsidR="00F23224">
        <w:rPr>
          <w:rFonts w:ascii="Times New Roman" w:hAnsi="Times New Roman" w:cs="Times New Roman"/>
          <w:sz w:val="24"/>
          <w:szCs w:val="24"/>
          <w:lang w:val="id-ID"/>
        </w:rPr>
        <w:t xml:space="preserve">. </w:t>
      </w:r>
      <w:r w:rsidR="00930C4B">
        <w:rPr>
          <w:rFonts w:ascii="Times New Roman" w:hAnsi="Times New Roman" w:cs="Times New Roman"/>
          <w:sz w:val="24"/>
          <w:szCs w:val="24"/>
          <w:lang w:val="id-ID"/>
        </w:rPr>
        <w:t xml:space="preserve">Dengan adanya otonomi daerah diharapkan pemerintah daerah dapat memaksimalkan potensi pendapatan asli daerahnya, baik dari sektor pajak, retribusi, </w:t>
      </w:r>
      <w:r w:rsidR="00930C4B" w:rsidRPr="00945A16">
        <w:rPr>
          <w:rFonts w:ascii="Times New Roman" w:hAnsi="Times New Roman" w:cs="Times New Roman"/>
          <w:sz w:val="24"/>
          <w:szCs w:val="24"/>
        </w:rPr>
        <w:t xml:space="preserve">hasil pengelolaan kekayaan daerah yang dipisahkan, </w:t>
      </w:r>
      <w:r w:rsidR="00930C4B">
        <w:rPr>
          <w:rFonts w:ascii="Times New Roman" w:hAnsi="Times New Roman" w:cs="Times New Roman"/>
          <w:sz w:val="24"/>
          <w:szCs w:val="24"/>
          <w:lang w:val="id-ID"/>
        </w:rPr>
        <w:t xml:space="preserve">maupun </w:t>
      </w:r>
      <w:r w:rsidR="00930C4B" w:rsidRPr="00945A16">
        <w:rPr>
          <w:rFonts w:ascii="Times New Roman" w:hAnsi="Times New Roman" w:cs="Times New Roman"/>
          <w:sz w:val="24"/>
          <w:szCs w:val="24"/>
        </w:rPr>
        <w:t>lain-lain PAD yang</w:t>
      </w:r>
      <w:r w:rsidR="00930C4B" w:rsidRPr="003E5D58">
        <w:rPr>
          <w:rFonts w:ascii="Times New Roman" w:hAnsi="Times New Roman" w:cs="Times New Roman"/>
          <w:sz w:val="24"/>
          <w:szCs w:val="24"/>
        </w:rPr>
        <w:t xml:space="preserve"> sah</w:t>
      </w:r>
      <w:r w:rsidR="003E5D58" w:rsidRPr="003E5D58">
        <w:rPr>
          <w:rFonts w:ascii="Times New Roman" w:hAnsi="Times New Roman" w:cs="Times New Roman"/>
          <w:sz w:val="24"/>
          <w:szCs w:val="24"/>
        </w:rPr>
        <w:t xml:space="preserve"> agar dapat mengoptimalkan kinerja keuangannya dalam rangka mewujudkan kemandirian daerah otonom. Hal ini diharapkan setiap daerah otonom mampu meningkatkan pelayanan di berbagai sektor, terutama sektor publik. Dalam upaya meningkatkan pelayanan publik, pemerintah daerah wajib mengalokasikan sejumlah dana dalam bentuk anggaran belanja modal dalam Anggaran Pendapatan dan Belanja Daerah (APBD) untuk menambah aset tetap daerah.</w:t>
      </w:r>
    </w:p>
    <w:p w:rsidR="000D1C51" w:rsidRDefault="00E94B6A" w:rsidP="00945738">
      <w:pPr>
        <w:spacing w:after="0" w:line="360" w:lineRule="auto"/>
        <w:jc w:val="both"/>
        <w:rPr>
          <w:rFonts w:ascii="Times New Roman" w:hAnsi="Times New Roman" w:cs="Times New Roman"/>
          <w:sz w:val="24"/>
          <w:lang w:val="id-ID"/>
        </w:rPr>
      </w:pPr>
      <w:r w:rsidRPr="004448F7">
        <w:rPr>
          <w:rFonts w:ascii="Times New Roman" w:hAnsi="Times New Roman" w:cs="Times New Roman"/>
          <w:sz w:val="24"/>
          <w:szCs w:val="24"/>
          <w:lang w:val="id-ID"/>
        </w:rPr>
        <w:tab/>
        <w:t>Adanya alokasi belanja modal ini ditujukan untuk program pembangunan berbagai fasilitas publik</w:t>
      </w:r>
      <w:r w:rsidR="007B09A8" w:rsidRPr="004448F7">
        <w:rPr>
          <w:rFonts w:ascii="Times New Roman" w:hAnsi="Times New Roman" w:cs="Times New Roman"/>
          <w:sz w:val="24"/>
          <w:szCs w:val="24"/>
          <w:lang w:val="id-ID"/>
        </w:rPr>
        <w:t>.</w:t>
      </w:r>
      <w:r w:rsidR="004448F7" w:rsidRPr="004448F7">
        <w:rPr>
          <w:rFonts w:ascii="Times New Roman" w:hAnsi="Times New Roman" w:cs="Times New Roman"/>
          <w:sz w:val="24"/>
          <w:szCs w:val="24"/>
          <w:lang w:val="id-ID"/>
        </w:rPr>
        <w:t xml:space="preserve"> </w:t>
      </w:r>
      <w:r w:rsidR="004448F7" w:rsidRPr="004448F7">
        <w:rPr>
          <w:rFonts w:ascii="Times New Roman" w:hAnsi="Times New Roman" w:cs="Times New Roman"/>
          <w:sz w:val="24"/>
          <w:szCs w:val="24"/>
        </w:rPr>
        <w:t>B</w:t>
      </w:r>
      <w:r w:rsidR="008760BE">
        <w:rPr>
          <w:rFonts w:ascii="Times New Roman" w:hAnsi="Times New Roman" w:cs="Times New Roman"/>
          <w:sz w:val="24"/>
          <w:szCs w:val="24"/>
          <w:lang w:val="id-ID"/>
        </w:rPr>
        <w:t xml:space="preserve">erdasarkan </w:t>
      </w:r>
      <w:r w:rsidR="008760BE" w:rsidRPr="004448F7">
        <w:rPr>
          <w:rFonts w:ascii="Times New Roman" w:hAnsi="Times New Roman" w:cs="Times New Roman"/>
          <w:sz w:val="24"/>
          <w:szCs w:val="24"/>
        </w:rPr>
        <w:t>P</w:t>
      </w:r>
      <w:r w:rsidR="00D64695">
        <w:rPr>
          <w:rFonts w:ascii="Times New Roman" w:hAnsi="Times New Roman" w:cs="Times New Roman"/>
          <w:sz w:val="24"/>
          <w:szCs w:val="24"/>
          <w:lang w:val="id-ID"/>
        </w:rPr>
        <w:t xml:space="preserve">eraturan </w:t>
      </w:r>
      <w:r w:rsidR="008760BE" w:rsidRPr="004448F7">
        <w:rPr>
          <w:rFonts w:ascii="Times New Roman" w:hAnsi="Times New Roman" w:cs="Times New Roman"/>
          <w:sz w:val="24"/>
          <w:szCs w:val="24"/>
        </w:rPr>
        <w:t>P</w:t>
      </w:r>
      <w:r w:rsidR="00D64695">
        <w:rPr>
          <w:rFonts w:ascii="Times New Roman" w:hAnsi="Times New Roman" w:cs="Times New Roman"/>
          <w:sz w:val="24"/>
          <w:szCs w:val="24"/>
          <w:lang w:val="id-ID"/>
        </w:rPr>
        <w:t>emerintah</w:t>
      </w:r>
      <w:r w:rsidR="008760BE" w:rsidRPr="004448F7">
        <w:rPr>
          <w:rFonts w:ascii="Times New Roman" w:hAnsi="Times New Roman" w:cs="Times New Roman"/>
          <w:sz w:val="24"/>
          <w:szCs w:val="24"/>
        </w:rPr>
        <w:t xml:space="preserve"> No</w:t>
      </w:r>
      <w:r w:rsidR="00666B4B">
        <w:rPr>
          <w:rFonts w:ascii="Times New Roman" w:hAnsi="Times New Roman" w:cs="Times New Roman"/>
          <w:sz w:val="24"/>
          <w:szCs w:val="24"/>
          <w:lang w:val="id-ID"/>
        </w:rPr>
        <w:t>mor</w:t>
      </w:r>
      <w:r w:rsidR="008760BE" w:rsidRPr="004448F7">
        <w:rPr>
          <w:rFonts w:ascii="Times New Roman" w:hAnsi="Times New Roman" w:cs="Times New Roman"/>
          <w:sz w:val="24"/>
          <w:szCs w:val="24"/>
        </w:rPr>
        <w:t xml:space="preserve"> </w:t>
      </w:r>
      <w:r w:rsidR="00122882">
        <w:rPr>
          <w:rFonts w:ascii="Times New Roman" w:hAnsi="Times New Roman" w:cs="Times New Roman"/>
          <w:sz w:val="24"/>
          <w:szCs w:val="24"/>
          <w:lang w:val="id-ID"/>
        </w:rPr>
        <w:t>71</w:t>
      </w:r>
      <w:r w:rsidR="008760BE" w:rsidRPr="004448F7">
        <w:rPr>
          <w:rFonts w:ascii="Times New Roman" w:hAnsi="Times New Roman" w:cs="Times New Roman"/>
          <w:sz w:val="24"/>
          <w:szCs w:val="24"/>
        </w:rPr>
        <w:t xml:space="preserve"> Tahun 20</w:t>
      </w:r>
      <w:r w:rsidR="00122882">
        <w:rPr>
          <w:rFonts w:ascii="Times New Roman" w:hAnsi="Times New Roman" w:cs="Times New Roman"/>
          <w:sz w:val="24"/>
          <w:szCs w:val="24"/>
          <w:lang w:val="id-ID"/>
        </w:rPr>
        <w:t>10</w:t>
      </w:r>
      <w:r w:rsidR="008760BE">
        <w:rPr>
          <w:rFonts w:ascii="Times New Roman" w:hAnsi="Times New Roman" w:cs="Times New Roman"/>
          <w:sz w:val="24"/>
          <w:szCs w:val="24"/>
          <w:lang w:val="id-ID"/>
        </w:rPr>
        <w:t xml:space="preserve"> </w:t>
      </w:r>
      <w:r w:rsidR="001E7F48">
        <w:rPr>
          <w:rFonts w:ascii="Times New Roman" w:hAnsi="Times New Roman" w:cs="Times New Roman"/>
          <w:sz w:val="24"/>
          <w:szCs w:val="24"/>
          <w:lang w:val="id-ID"/>
        </w:rPr>
        <w:t>tentang</w:t>
      </w:r>
      <w:r w:rsidR="00E95C37">
        <w:rPr>
          <w:rFonts w:ascii="Times New Roman" w:hAnsi="Times New Roman" w:cs="Times New Roman"/>
          <w:sz w:val="24"/>
          <w:szCs w:val="24"/>
          <w:lang w:val="id-ID"/>
        </w:rPr>
        <w:t xml:space="preserve"> Standar Akuntansi Pemerintahan</w:t>
      </w:r>
      <w:r w:rsidR="00C832EC">
        <w:rPr>
          <w:rFonts w:ascii="Times New Roman" w:hAnsi="Times New Roman" w:cs="Times New Roman"/>
          <w:sz w:val="24"/>
          <w:szCs w:val="24"/>
          <w:lang w:val="id-ID"/>
        </w:rPr>
        <w:t>,</w:t>
      </w:r>
      <w:r w:rsidR="001E7F48" w:rsidRPr="00E95C37">
        <w:rPr>
          <w:rFonts w:ascii="Times New Roman" w:hAnsi="Times New Roman" w:cs="Times New Roman"/>
          <w:sz w:val="24"/>
          <w:szCs w:val="24"/>
          <w:lang w:val="id-ID"/>
        </w:rPr>
        <w:t xml:space="preserve"> </w:t>
      </w:r>
      <w:r w:rsidR="00BE0AC2">
        <w:rPr>
          <w:rFonts w:ascii="Times New Roman" w:hAnsi="Times New Roman" w:cs="Times New Roman"/>
          <w:sz w:val="24"/>
          <w:szCs w:val="24"/>
          <w:lang w:val="id-ID"/>
        </w:rPr>
        <w:t>B</w:t>
      </w:r>
      <w:r w:rsidR="00BE0AC2" w:rsidRPr="004448F7">
        <w:rPr>
          <w:rFonts w:ascii="Times New Roman" w:hAnsi="Times New Roman" w:cs="Times New Roman"/>
          <w:sz w:val="24"/>
          <w:szCs w:val="24"/>
        </w:rPr>
        <w:t xml:space="preserve">elanja </w:t>
      </w:r>
      <w:r w:rsidR="00BE0AC2">
        <w:rPr>
          <w:rFonts w:ascii="Times New Roman" w:hAnsi="Times New Roman" w:cs="Times New Roman"/>
          <w:sz w:val="24"/>
          <w:szCs w:val="24"/>
          <w:lang w:val="id-ID"/>
        </w:rPr>
        <w:t>M</w:t>
      </w:r>
      <w:r w:rsidR="00BE0AC2" w:rsidRPr="004448F7">
        <w:rPr>
          <w:rFonts w:ascii="Times New Roman" w:hAnsi="Times New Roman" w:cs="Times New Roman"/>
          <w:sz w:val="24"/>
          <w:szCs w:val="24"/>
        </w:rPr>
        <w:t>odal</w:t>
      </w:r>
      <w:r w:rsidR="004448F7" w:rsidRPr="004448F7">
        <w:rPr>
          <w:rFonts w:ascii="Times New Roman" w:hAnsi="Times New Roman" w:cs="Times New Roman"/>
          <w:sz w:val="24"/>
          <w:szCs w:val="24"/>
        </w:rPr>
        <w:t xml:space="preserve"> merupakan pengeluaran anggaran yang digunakan untuk perolehan aset tetap dan aset lainnya yang memberi manfaat lebih dari satu periode akuntansi. Belanja Modal sangat berkaitan dengan perencanaan keuangan jangka panjang, terutama pembiayaan untuk pemeliharaan aset tetap yang dihasilkan dari Belanja Modal tersebut</w:t>
      </w:r>
      <w:r w:rsidR="00967590">
        <w:rPr>
          <w:rFonts w:ascii="Times New Roman" w:hAnsi="Times New Roman" w:cs="Times New Roman"/>
          <w:sz w:val="24"/>
          <w:szCs w:val="24"/>
          <w:lang w:val="id-ID"/>
        </w:rPr>
        <w:t>.</w:t>
      </w:r>
      <w:r w:rsidR="007B09A8">
        <w:rPr>
          <w:rFonts w:ascii="Times New Roman" w:hAnsi="Times New Roman" w:cs="Times New Roman"/>
          <w:sz w:val="24"/>
          <w:lang w:val="id-ID"/>
        </w:rPr>
        <w:t xml:space="preserve"> Pemerintah perlu memfasilitasi berbagai aktivitas untuk meningkatkan</w:t>
      </w:r>
      <w:r w:rsidR="000A52F8">
        <w:rPr>
          <w:rFonts w:ascii="Times New Roman" w:hAnsi="Times New Roman" w:cs="Times New Roman"/>
          <w:sz w:val="24"/>
          <w:lang w:val="id-ID"/>
        </w:rPr>
        <w:t xml:space="preserve"> perekonomian daerah dan pelayanan publik, salah satunya dengan </w:t>
      </w:r>
      <w:r w:rsidR="00132DB4">
        <w:rPr>
          <w:rFonts w:ascii="Times New Roman" w:hAnsi="Times New Roman" w:cs="Times New Roman"/>
          <w:sz w:val="24"/>
          <w:lang w:val="id-ID"/>
        </w:rPr>
        <w:t>pembangunan</w:t>
      </w:r>
      <w:r w:rsidR="000A52F8">
        <w:rPr>
          <w:rFonts w:ascii="Times New Roman" w:hAnsi="Times New Roman" w:cs="Times New Roman"/>
          <w:sz w:val="24"/>
          <w:lang w:val="id-ID"/>
        </w:rPr>
        <w:t xml:space="preserve"> </w:t>
      </w:r>
      <w:r w:rsidR="005F4C4B">
        <w:rPr>
          <w:rFonts w:ascii="Times New Roman" w:hAnsi="Times New Roman" w:cs="Times New Roman"/>
          <w:sz w:val="24"/>
          <w:lang w:val="id-ID"/>
        </w:rPr>
        <w:t>fasilitas</w:t>
      </w:r>
      <w:r w:rsidR="000A52F8">
        <w:rPr>
          <w:rFonts w:ascii="Times New Roman" w:hAnsi="Times New Roman" w:cs="Times New Roman"/>
          <w:sz w:val="24"/>
          <w:lang w:val="id-ID"/>
        </w:rPr>
        <w:t xml:space="preserve"> publik</w:t>
      </w:r>
      <w:r w:rsidR="00675AE7">
        <w:rPr>
          <w:rFonts w:ascii="Times New Roman" w:hAnsi="Times New Roman" w:cs="Times New Roman"/>
          <w:sz w:val="24"/>
          <w:lang w:val="id-ID"/>
        </w:rPr>
        <w:t>. Peningkatan fasilitas publik ini juga bertujuan untuk memancing peningkatan aktivitas ekonomi masyarakat yang tentunya akan semakin menumbuhkan investasi di daerah.</w:t>
      </w:r>
    </w:p>
    <w:p w:rsidR="000D1C51" w:rsidRPr="002A6437" w:rsidRDefault="00F6563D" w:rsidP="00E65D3C">
      <w:pPr>
        <w:spacing w:after="0" w:line="360" w:lineRule="auto"/>
        <w:jc w:val="both"/>
        <w:rPr>
          <w:rFonts w:ascii="Times New Roman" w:hAnsi="Times New Roman" w:cs="Times New Roman"/>
          <w:sz w:val="24"/>
          <w:szCs w:val="24"/>
          <w:lang w:val="id-ID"/>
        </w:rPr>
      </w:pPr>
      <w:r w:rsidRPr="00F6563D">
        <w:rPr>
          <w:rFonts w:ascii="Times New Roman" w:hAnsi="Times New Roman" w:cs="Times New Roman"/>
          <w:sz w:val="24"/>
          <w:szCs w:val="24"/>
        </w:rPr>
        <w:tab/>
        <w:t xml:space="preserve">Peraturan Pemerintah Nomor 58 </w:t>
      </w:r>
      <w:r w:rsidR="00886256">
        <w:rPr>
          <w:rFonts w:ascii="Times New Roman" w:hAnsi="Times New Roman" w:cs="Times New Roman"/>
          <w:sz w:val="24"/>
          <w:szCs w:val="24"/>
          <w:lang w:val="id-ID"/>
        </w:rPr>
        <w:t>T</w:t>
      </w:r>
      <w:r w:rsidRPr="00F6563D">
        <w:rPr>
          <w:rFonts w:ascii="Times New Roman" w:hAnsi="Times New Roman" w:cs="Times New Roman"/>
          <w:sz w:val="24"/>
          <w:szCs w:val="24"/>
        </w:rPr>
        <w:t xml:space="preserve">ahun 2005 </w:t>
      </w:r>
      <w:r w:rsidR="00886256">
        <w:rPr>
          <w:rFonts w:ascii="Times New Roman" w:hAnsi="Times New Roman" w:cs="Times New Roman"/>
          <w:sz w:val="24"/>
          <w:lang w:val="id-ID"/>
        </w:rPr>
        <w:t>t</w:t>
      </w:r>
      <w:r w:rsidR="00886256" w:rsidRPr="001F54A7">
        <w:rPr>
          <w:rFonts w:ascii="Times New Roman" w:hAnsi="Times New Roman" w:cs="Times New Roman"/>
          <w:sz w:val="24"/>
        </w:rPr>
        <w:t>ent</w:t>
      </w:r>
      <w:r w:rsidR="00886256">
        <w:rPr>
          <w:rFonts w:ascii="Times New Roman" w:hAnsi="Times New Roman" w:cs="Times New Roman"/>
          <w:sz w:val="24"/>
        </w:rPr>
        <w:t>ang Pengelolaan Keuangan Daerah</w:t>
      </w:r>
      <w:r w:rsidR="00886256">
        <w:rPr>
          <w:rFonts w:ascii="Times New Roman" w:hAnsi="Times New Roman" w:cs="Times New Roman"/>
          <w:sz w:val="24"/>
          <w:lang w:val="id-ID"/>
        </w:rPr>
        <w:t xml:space="preserve"> </w:t>
      </w:r>
      <w:r w:rsidRPr="00F6563D">
        <w:rPr>
          <w:rFonts w:ascii="Times New Roman" w:hAnsi="Times New Roman" w:cs="Times New Roman"/>
          <w:sz w:val="24"/>
          <w:szCs w:val="24"/>
        </w:rPr>
        <w:t>memberikan penegasan bahwa daerah memiliki kewenangan untuk menentukan alokasi sumber daya ke dalam Belanja Modal dengan menganut asas kepatutan, kebutuhan dan kemampuan daerah.</w:t>
      </w:r>
      <w:r w:rsidR="002A6437" w:rsidRPr="002A6437">
        <w:rPr>
          <w:rFonts w:ascii="Times New Roman" w:hAnsi="Times New Roman" w:cs="Times New Roman"/>
          <w:sz w:val="24"/>
          <w:szCs w:val="24"/>
        </w:rPr>
        <w:t xml:space="preserve"> Pemerintah daerah mengalokasikan dana dalam bentuk anggaran Belanja Modal dalam APBD untuk menambah aset tetap dan aset lainnya yang memberi manfaat lebih dari satu periode akuntansi. Anggaran Belanja Modal ini didasarkan pada kebutuhan daerah akan sarana dan prasarana, baik untuk kelancaran pelaksanaan tugas pemerintah maupun untuk fasilitas publik.</w:t>
      </w:r>
    </w:p>
    <w:p w:rsidR="000D1C51" w:rsidRPr="00D55348" w:rsidRDefault="00E75E86" w:rsidP="004C43D0">
      <w:pPr>
        <w:spacing w:after="0" w:line="360" w:lineRule="auto"/>
        <w:jc w:val="both"/>
        <w:rPr>
          <w:rFonts w:ascii="Times New Roman" w:hAnsi="Times New Roman" w:cs="Times New Roman"/>
          <w:sz w:val="24"/>
          <w:szCs w:val="24"/>
          <w:lang w:val="id-ID"/>
        </w:rPr>
      </w:pPr>
      <w:r w:rsidRPr="00674A10">
        <w:rPr>
          <w:rFonts w:ascii="Times New Roman" w:hAnsi="Times New Roman" w:cs="Times New Roman"/>
          <w:sz w:val="24"/>
          <w:szCs w:val="24"/>
        </w:rPr>
        <w:lastRenderedPageBreak/>
        <w:tab/>
        <w:t xml:space="preserve">Setiap daerah berbekal kemampuan keuangan yang beragam dalam mendanai kegiatan-kegiatannya, </w:t>
      </w:r>
      <w:r w:rsidR="00E65D3C" w:rsidRPr="00674A10">
        <w:rPr>
          <w:rFonts w:ascii="Times New Roman" w:hAnsi="Times New Roman" w:cs="Times New Roman"/>
          <w:sz w:val="24"/>
          <w:szCs w:val="24"/>
        </w:rPr>
        <w:t>desentralisasi fiskal memiliki dua sisi penilaian, disatu sisi desentralisasi fiskal memberikan kewenangan yang lebih besar kepada pemerintah daer</w:t>
      </w:r>
      <w:r w:rsidR="007C4002">
        <w:rPr>
          <w:rFonts w:ascii="Times New Roman" w:hAnsi="Times New Roman" w:cs="Times New Roman"/>
          <w:sz w:val="24"/>
          <w:szCs w:val="24"/>
        </w:rPr>
        <w:t>ah dalam mengelola suatu daerah</w:t>
      </w:r>
      <w:r w:rsidR="007C4002">
        <w:rPr>
          <w:rFonts w:ascii="Times New Roman" w:hAnsi="Times New Roman" w:cs="Times New Roman"/>
          <w:sz w:val="24"/>
          <w:szCs w:val="24"/>
          <w:lang w:val="id-ID"/>
        </w:rPr>
        <w:t>,</w:t>
      </w:r>
      <w:r w:rsidR="00E65D3C" w:rsidRPr="00674A10">
        <w:rPr>
          <w:rFonts w:ascii="Times New Roman" w:hAnsi="Times New Roman" w:cs="Times New Roman"/>
          <w:sz w:val="24"/>
          <w:szCs w:val="24"/>
        </w:rPr>
        <w:t xml:space="preserve"> </w:t>
      </w:r>
      <w:r w:rsidR="007C4002">
        <w:rPr>
          <w:rFonts w:ascii="Times New Roman" w:hAnsi="Times New Roman" w:cs="Times New Roman"/>
          <w:sz w:val="24"/>
          <w:szCs w:val="24"/>
          <w:lang w:val="id-ID"/>
        </w:rPr>
        <w:t>a</w:t>
      </w:r>
      <w:r w:rsidR="00E65D3C" w:rsidRPr="00674A10">
        <w:rPr>
          <w:rFonts w:ascii="Times New Roman" w:hAnsi="Times New Roman" w:cs="Times New Roman"/>
          <w:sz w:val="24"/>
          <w:szCs w:val="24"/>
        </w:rPr>
        <w:t>kan tetapi desentralisasi fiskal juga menimbulkan masalah baru, hal ini dipicu oleh tingkat kesiapan fiskal tiap daerah yang berbeda-beda.</w:t>
      </w:r>
      <w:r w:rsidRPr="00674A10">
        <w:rPr>
          <w:rFonts w:ascii="Times New Roman" w:hAnsi="Times New Roman" w:cs="Times New Roman"/>
          <w:sz w:val="24"/>
          <w:szCs w:val="24"/>
        </w:rPr>
        <w:t xml:space="preserve">, oleh karena itu untuk mengatasi ketimpangan fiskal pemerintah pusat </w:t>
      </w:r>
      <w:r w:rsidR="00E65D3C" w:rsidRPr="00674A10">
        <w:rPr>
          <w:rFonts w:ascii="Times New Roman" w:hAnsi="Times New Roman" w:cs="Times New Roman"/>
          <w:sz w:val="24"/>
          <w:szCs w:val="24"/>
        </w:rPr>
        <w:t>memberikan bantuan keuangan berupa dana perimbangan</w:t>
      </w:r>
      <w:r w:rsidRPr="00674A10">
        <w:rPr>
          <w:rFonts w:ascii="Times New Roman" w:hAnsi="Times New Roman" w:cs="Times New Roman"/>
          <w:sz w:val="24"/>
          <w:szCs w:val="24"/>
        </w:rPr>
        <w:t xml:space="preserve"> untuk mendanai kebutuhan daerah dalam pelaksanaan desentralisasi.</w:t>
      </w:r>
      <w:r w:rsidR="00947FF8">
        <w:rPr>
          <w:rFonts w:ascii="Times New Roman" w:hAnsi="Times New Roman" w:cs="Times New Roman"/>
          <w:sz w:val="24"/>
          <w:szCs w:val="24"/>
          <w:lang w:val="id-ID"/>
        </w:rPr>
        <w:t xml:space="preserve"> </w:t>
      </w:r>
      <w:r w:rsidR="00947FF8" w:rsidRPr="00947FF8">
        <w:rPr>
          <w:rFonts w:ascii="Times New Roman" w:hAnsi="Times New Roman" w:cs="Times New Roman"/>
          <w:sz w:val="24"/>
          <w:szCs w:val="24"/>
        </w:rPr>
        <w:t>Dana perimbangan adalah dana yang bersumber dari pendapatan APBN yang dialokasikan kepada pemerintah daerah untuk mendanai kebutuhan daerahnya dalam rangka pelaksanaan desentralisasi fiskal. Dana perimbangan atau dana transfer dari pemerintah pusat terdiri atas Dana Alokasi Umum (DAU), Dana Alokasi Khusus (DAK), dan Dana Bagi Hasil (DBH).</w:t>
      </w:r>
      <w:r w:rsidR="004328E2">
        <w:rPr>
          <w:rFonts w:ascii="Times New Roman" w:hAnsi="Times New Roman" w:cs="Times New Roman"/>
          <w:sz w:val="24"/>
          <w:szCs w:val="24"/>
          <w:lang w:val="id-ID"/>
        </w:rPr>
        <w:t xml:space="preserve"> </w:t>
      </w:r>
      <w:r w:rsidR="004328E2" w:rsidRPr="00D55348">
        <w:rPr>
          <w:rFonts w:ascii="Times New Roman" w:hAnsi="Times New Roman" w:cs="Times New Roman"/>
          <w:sz w:val="24"/>
          <w:szCs w:val="24"/>
        </w:rPr>
        <w:t xml:space="preserve">Perkembangan dana perimbangan </w:t>
      </w:r>
      <w:r w:rsidR="00E772FA">
        <w:rPr>
          <w:rFonts w:ascii="Times New Roman" w:hAnsi="Times New Roman" w:cs="Times New Roman"/>
          <w:sz w:val="24"/>
          <w:szCs w:val="24"/>
          <w:lang w:val="id-ID"/>
        </w:rPr>
        <w:t xml:space="preserve">pada </w:t>
      </w:r>
      <w:r w:rsidR="004A2FD6" w:rsidRPr="00D55348">
        <w:rPr>
          <w:rFonts w:ascii="Times New Roman" w:hAnsi="Times New Roman" w:cs="Times New Roman"/>
          <w:sz w:val="24"/>
          <w:szCs w:val="24"/>
        </w:rPr>
        <w:t xml:space="preserve">Kabupaten dan Kota di </w:t>
      </w:r>
      <w:r w:rsidR="00E772FA">
        <w:rPr>
          <w:rFonts w:ascii="Times New Roman" w:hAnsi="Times New Roman" w:cs="Times New Roman"/>
          <w:sz w:val="24"/>
          <w:szCs w:val="24"/>
          <w:lang w:val="id-ID"/>
        </w:rPr>
        <w:t>Pulau Sumatera</w:t>
      </w:r>
      <w:r w:rsidR="004328E2" w:rsidRPr="00D55348">
        <w:rPr>
          <w:rFonts w:ascii="Times New Roman" w:hAnsi="Times New Roman" w:cs="Times New Roman"/>
          <w:sz w:val="24"/>
          <w:szCs w:val="24"/>
        </w:rPr>
        <w:t xml:space="preserve"> dari tahun ke tahun mengalami fluktuasi.</w:t>
      </w:r>
      <w:r w:rsidR="00E56383" w:rsidRPr="00D55348">
        <w:rPr>
          <w:rFonts w:ascii="Times New Roman" w:hAnsi="Times New Roman" w:cs="Times New Roman"/>
          <w:sz w:val="24"/>
          <w:szCs w:val="24"/>
        </w:rPr>
        <w:t xml:space="preserve"> Dengan adanya transfer dari pusat ini diharapkan pemerintah daerah mampu mengalokasikan PAD yang didapatnya untuk membiayai Belanja Modal di daerahnya. Namun pada kenyataannya, transfer dari pemerintah pusat merupakan sumber dana utama pemerintah daerah untuk membiayai operasi utamanya sehari-hari atau belanja daerah. Belanja Modal merupakan bagian dari belanja daerah yang juga didanai dari dana perimbangan.</w:t>
      </w:r>
      <w:r w:rsidR="004328E2" w:rsidRPr="00D55348">
        <w:rPr>
          <w:rFonts w:ascii="Times New Roman" w:hAnsi="Times New Roman" w:cs="Times New Roman"/>
          <w:sz w:val="24"/>
          <w:szCs w:val="24"/>
        </w:rPr>
        <w:t xml:space="preserve"> Masalah yang sering terjadi pada dana perimbangan yaitu dana perimbangan dari pemerintah pusat tidak dapat mendorong pertumbuhan ekonomi pemerintah daerah secara signifikan karena habis untuk belanja pegawai.</w:t>
      </w:r>
      <w:r w:rsidR="00E56383" w:rsidRPr="00D55348">
        <w:rPr>
          <w:rFonts w:ascii="Times New Roman" w:hAnsi="Times New Roman" w:cs="Times New Roman"/>
          <w:sz w:val="24"/>
          <w:szCs w:val="24"/>
        </w:rPr>
        <w:t xml:space="preserve"> </w:t>
      </w:r>
      <w:r w:rsidR="00A75139" w:rsidRPr="00D55348">
        <w:rPr>
          <w:rFonts w:ascii="Times New Roman" w:hAnsi="Times New Roman" w:cs="Times New Roman"/>
          <w:sz w:val="24"/>
          <w:szCs w:val="24"/>
        </w:rPr>
        <w:t>Harianto dan Priyo (2007) menyatakan bahwa tingginya proporsi dana perimbangan dibandingkan Pendapatan Asli Daerah (PAD) menggambarkan bahwa penerimaan daerah sangat bergantung pada bantuan keuangan (transfer) pemerintah pusat</w:t>
      </w:r>
      <w:r w:rsidR="007B3CF2">
        <w:rPr>
          <w:rFonts w:ascii="Times New Roman" w:hAnsi="Times New Roman" w:cs="Times New Roman"/>
          <w:sz w:val="24"/>
          <w:szCs w:val="24"/>
          <w:lang w:val="id-ID"/>
        </w:rPr>
        <w:t xml:space="preserve"> s</w:t>
      </w:r>
      <w:r w:rsidR="00593FB3" w:rsidRPr="00D55348">
        <w:rPr>
          <w:rFonts w:ascii="Times New Roman" w:hAnsi="Times New Roman" w:cs="Times New Roman"/>
          <w:sz w:val="24"/>
          <w:szCs w:val="24"/>
        </w:rPr>
        <w:t>eharusnya dalam jangka panjang, ketergantungan semacam ini harus semakin kecil.</w:t>
      </w:r>
      <w:r w:rsidR="00B468C2">
        <w:rPr>
          <w:rFonts w:ascii="Times New Roman" w:hAnsi="Times New Roman" w:cs="Times New Roman"/>
          <w:sz w:val="24"/>
          <w:szCs w:val="24"/>
          <w:lang w:val="id-ID"/>
        </w:rPr>
        <w:t xml:space="preserve"> </w:t>
      </w:r>
      <w:r w:rsidR="00B468C2">
        <w:rPr>
          <w:rFonts w:ascii="Times New Roman" w:hAnsi="Times New Roman" w:cs="Times New Roman"/>
          <w:sz w:val="24"/>
          <w:szCs w:val="24"/>
        </w:rPr>
        <w:t>Adi</w:t>
      </w:r>
      <w:r w:rsidR="00B468C2">
        <w:rPr>
          <w:rFonts w:ascii="Times New Roman" w:hAnsi="Times New Roman" w:cs="Times New Roman"/>
          <w:sz w:val="24"/>
          <w:szCs w:val="24"/>
          <w:lang w:val="id-ID"/>
        </w:rPr>
        <w:t xml:space="preserve"> (</w:t>
      </w:r>
      <w:r w:rsidR="00B468C2" w:rsidRPr="00D55348">
        <w:rPr>
          <w:rFonts w:ascii="Times New Roman" w:hAnsi="Times New Roman" w:cs="Times New Roman"/>
          <w:sz w:val="24"/>
          <w:szCs w:val="24"/>
        </w:rPr>
        <w:t>200</w:t>
      </w:r>
      <w:r w:rsidR="00B468C2">
        <w:rPr>
          <w:rFonts w:ascii="Times New Roman" w:hAnsi="Times New Roman" w:cs="Times New Roman"/>
          <w:sz w:val="24"/>
          <w:szCs w:val="24"/>
          <w:lang w:val="id-ID"/>
        </w:rPr>
        <w:t>5)</w:t>
      </w:r>
      <w:r w:rsidR="00345AB8">
        <w:rPr>
          <w:rFonts w:ascii="Times New Roman" w:hAnsi="Times New Roman" w:cs="Times New Roman"/>
          <w:sz w:val="24"/>
          <w:szCs w:val="24"/>
          <w:lang w:val="id-ID"/>
        </w:rPr>
        <w:t xml:space="preserve"> menyatakan bahwa</w:t>
      </w:r>
      <w:r w:rsidR="00B468C2">
        <w:rPr>
          <w:rFonts w:ascii="Times New Roman" w:hAnsi="Times New Roman" w:cs="Times New Roman"/>
          <w:sz w:val="24"/>
          <w:szCs w:val="24"/>
          <w:lang w:val="id-ID"/>
        </w:rPr>
        <w:t xml:space="preserve"> i</w:t>
      </w:r>
      <w:r w:rsidR="00593FB3" w:rsidRPr="00D55348">
        <w:rPr>
          <w:rFonts w:ascii="Times New Roman" w:hAnsi="Times New Roman" w:cs="Times New Roman"/>
          <w:sz w:val="24"/>
          <w:szCs w:val="24"/>
        </w:rPr>
        <w:t>dealnya pelaksanaan otonomi daerah harus mampu mengurangi ketergantungan terhadap pemerintah pusat, daerah menjadi lebih mandiri, yang salah satunya diindikasikan dengan meningkatnya kontribusi Pendapatan Asli Daerah (PAD) dalam hal pembiayaan daerah.</w:t>
      </w:r>
    </w:p>
    <w:p w:rsidR="000D1C51" w:rsidRPr="00EF4682" w:rsidRDefault="004C43D0" w:rsidP="00EF59EA">
      <w:pPr>
        <w:spacing w:after="0" w:line="360" w:lineRule="auto"/>
        <w:jc w:val="both"/>
        <w:rPr>
          <w:rFonts w:ascii="Times New Roman" w:hAnsi="Times New Roman" w:cs="Times New Roman"/>
          <w:sz w:val="24"/>
          <w:szCs w:val="24"/>
          <w:lang w:val="id-ID"/>
        </w:rPr>
      </w:pPr>
      <w:r>
        <w:rPr>
          <w:rFonts w:ascii="Times New Roman" w:hAnsi="Times New Roman" w:cs="Times New Roman"/>
          <w:sz w:val="24"/>
          <w:lang w:val="id-ID"/>
        </w:rPr>
        <w:lastRenderedPageBreak/>
        <w:tab/>
        <w:t xml:space="preserve">Penelitian terdahulu yang dilakukan oleh </w:t>
      </w:r>
      <w:r w:rsidR="00940264">
        <w:rPr>
          <w:rFonts w:ascii="Times New Roman" w:hAnsi="Times New Roman" w:cs="Times New Roman"/>
          <w:sz w:val="24"/>
          <w:lang w:val="id-ID"/>
        </w:rPr>
        <w:t>Permatasari dan Mildawati (</w:t>
      </w:r>
      <w:r w:rsidR="00272207">
        <w:rPr>
          <w:rFonts w:ascii="Times New Roman" w:hAnsi="Times New Roman" w:cs="Times New Roman"/>
          <w:sz w:val="24"/>
          <w:lang w:val="id-ID"/>
        </w:rPr>
        <w:t xml:space="preserve">2016) yang meneliti </w:t>
      </w:r>
      <w:r w:rsidR="00272207" w:rsidRPr="00272207">
        <w:rPr>
          <w:rFonts w:ascii="Times New Roman" w:hAnsi="Times New Roman" w:cs="Times New Roman"/>
          <w:sz w:val="24"/>
          <w:szCs w:val="24"/>
        </w:rPr>
        <w:t xml:space="preserve">Pengaruh Pendapatan Daerah </w:t>
      </w:r>
      <w:r w:rsidR="00B07D40">
        <w:rPr>
          <w:rFonts w:ascii="Times New Roman" w:hAnsi="Times New Roman" w:cs="Times New Roman"/>
          <w:sz w:val="24"/>
          <w:szCs w:val="24"/>
          <w:lang w:val="id-ID"/>
        </w:rPr>
        <w:t>t</w:t>
      </w:r>
      <w:r w:rsidR="00272207" w:rsidRPr="00272207">
        <w:rPr>
          <w:rFonts w:ascii="Times New Roman" w:hAnsi="Times New Roman" w:cs="Times New Roman"/>
          <w:sz w:val="24"/>
          <w:szCs w:val="24"/>
        </w:rPr>
        <w:t xml:space="preserve">erhadap Belanja Modal </w:t>
      </w:r>
      <w:r w:rsidR="00B07D40">
        <w:rPr>
          <w:rFonts w:ascii="Times New Roman" w:hAnsi="Times New Roman" w:cs="Times New Roman"/>
          <w:sz w:val="24"/>
          <w:szCs w:val="24"/>
          <w:lang w:val="id-ID"/>
        </w:rPr>
        <w:t>p</w:t>
      </w:r>
      <w:r w:rsidR="00272207" w:rsidRPr="00272207">
        <w:rPr>
          <w:rFonts w:ascii="Times New Roman" w:hAnsi="Times New Roman" w:cs="Times New Roman"/>
          <w:sz w:val="24"/>
          <w:szCs w:val="24"/>
        </w:rPr>
        <w:t>ada Kabupaten/Kota Jawa Timur</w:t>
      </w:r>
      <w:r w:rsidR="00E05B68">
        <w:rPr>
          <w:rFonts w:ascii="Times New Roman" w:hAnsi="Times New Roman" w:cs="Times New Roman"/>
          <w:sz w:val="24"/>
          <w:szCs w:val="24"/>
          <w:lang w:val="id-ID"/>
        </w:rPr>
        <w:t xml:space="preserve"> hasilnya menunjukkan bahwa </w:t>
      </w:r>
      <w:r w:rsidR="001A7B4B">
        <w:rPr>
          <w:rFonts w:ascii="Times New Roman" w:hAnsi="Times New Roman" w:cs="Times New Roman"/>
          <w:sz w:val="24"/>
          <w:szCs w:val="24"/>
          <w:lang w:val="id-ID"/>
        </w:rPr>
        <w:t>Pendapatan Asli Daerah berpengaruh positif terhadap Belanja Modal, Dana Alokasi Umum berpengaruh positif terhadap Belanja Modal, Dana Alokasi Khusus berpengaruh positif terhadap Belanja Modal dan Dana Bagi Hasil berpengaruh positif terhadap Belanja Modal</w:t>
      </w:r>
      <w:r w:rsidR="000C22B7">
        <w:rPr>
          <w:rFonts w:ascii="Times New Roman" w:hAnsi="Times New Roman" w:cs="Times New Roman"/>
          <w:sz w:val="24"/>
          <w:szCs w:val="24"/>
          <w:lang w:val="id-ID"/>
        </w:rPr>
        <w:t>.</w:t>
      </w:r>
      <w:r w:rsidR="00B07D40">
        <w:rPr>
          <w:rFonts w:ascii="Times New Roman" w:hAnsi="Times New Roman" w:cs="Times New Roman"/>
          <w:sz w:val="24"/>
          <w:szCs w:val="24"/>
          <w:lang w:val="id-ID"/>
        </w:rPr>
        <w:t xml:space="preserve"> Penelitian lain yang dilakukan Wati dan Fajar (2017) yang meneliti </w:t>
      </w:r>
      <w:r w:rsidR="00B07D40" w:rsidRPr="00B07D40">
        <w:rPr>
          <w:rFonts w:ascii="Times New Roman" w:hAnsi="Times New Roman" w:cs="Times New Roman"/>
          <w:sz w:val="24"/>
          <w:szCs w:val="24"/>
        </w:rPr>
        <w:t xml:space="preserve">Pengaruh Pendapatan Asli Daerah </w:t>
      </w:r>
      <w:r w:rsidR="00B07D40">
        <w:rPr>
          <w:rFonts w:ascii="Times New Roman" w:hAnsi="Times New Roman" w:cs="Times New Roman"/>
          <w:sz w:val="24"/>
          <w:szCs w:val="24"/>
          <w:lang w:val="id-ID"/>
        </w:rPr>
        <w:t>d</w:t>
      </w:r>
      <w:r w:rsidR="00B07D40" w:rsidRPr="00B07D40">
        <w:rPr>
          <w:rFonts w:ascii="Times New Roman" w:hAnsi="Times New Roman" w:cs="Times New Roman"/>
          <w:sz w:val="24"/>
          <w:szCs w:val="24"/>
        </w:rPr>
        <w:t xml:space="preserve">an Dana Perimbangan </w:t>
      </w:r>
      <w:r w:rsidR="00B07D40">
        <w:rPr>
          <w:rFonts w:ascii="Times New Roman" w:hAnsi="Times New Roman" w:cs="Times New Roman"/>
          <w:sz w:val="24"/>
          <w:szCs w:val="24"/>
          <w:lang w:val="id-ID"/>
        </w:rPr>
        <w:t>t</w:t>
      </w:r>
      <w:r w:rsidR="00B07D40" w:rsidRPr="00B07D40">
        <w:rPr>
          <w:rFonts w:ascii="Times New Roman" w:hAnsi="Times New Roman" w:cs="Times New Roman"/>
          <w:sz w:val="24"/>
          <w:szCs w:val="24"/>
        </w:rPr>
        <w:t>erhadap Belanja Daerah Kota Bandung</w:t>
      </w:r>
      <w:r w:rsidR="00EF4682">
        <w:rPr>
          <w:rFonts w:ascii="Times New Roman" w:hAnsi="Times New Roman" w:cs="Times New Roman"/>
          <w:sz w:val="24"/>
          <w:szCs w:val="24"/>
          <w:lang w:val="id-ID"/>
        </w:rPr>
        <w:t xml:space="preserve"> hasilnya yaitu secara parsial Pendapatan Asli Daerah dan Dana Perimbangan berpengaruh </w:t>
      </w:r>
      <w:r w:rsidR="00F010A1">
        <w:rPr>
          <w:rFonts w:ascii="Times New Roman" w:hAnsi="Times New Roman" w:cs="Times New Roman"/>
          <w:sz w:val="24"/>
          <w:szCs w:val="24"/>
          <w:lang w:val="id-ID"/>
        </w:rPr>
        <w:t>signifikan</w:t>
      </w:r>
      <w:r w:rsidR="00010515">
        <w:rPr>
          <w:rFonts w:ascii="Times New Roman" w:hAnsi="Times New Roman" w:cs="Times New Roman"/>
          <w:sz w:val="24"/>
          <w:szCs w:val="24"/>
          <w:lang w:val="id-ID"/>
        </w:rPr>
        <w:t xml:space="preserve"> terhadap Belanja Daerah, sedang kan secara simultan Pendapatan Asli Daerah dan Dana Perimbangan  juga berpengaruh signifikan terhadap Belanja Daerah.</w:t>
      </w:r>
    </w:p>
    <w:p w:rsidR="000D1C51" w:rsidRPr="005017DA" w:rsidRDefault="00EF59EA" w:rsidP="005017DA">
      <w:pPr>
        <w:spacing w:line="360" w:lineRule="auto"/>
        <w:jc w:val="both"/>
        <w:rPr>
          <w:rFonts w:ascii="Times New Roman" w:hAnsi="Times New Roman" w:cs="Times New Roman"/>
          <w:b/>
          <w:sz w:val="24"/>
          <w:szCs w:val="24"/>
        </w:rPr>
      </w:pPr>
      <w:r>
        <w:rPr>
          <w:lang w:val="id-ID"/>
        </w:rPr>
        <w:tab/>
      </w:r>
      <w:r w:rsidRPr="00EF59EA">
        <w:rPr>
          <w:rFonts w:ascii="Times New Roman" w:hAnsi="Times New Roman" w:cs="Times New Roman"/>
          <w:sz w:val="24"/>
          <w:szCs w:val="24"/>
        </w:rPr>
        <w:t xml:space="preserve">Berdasarkan </w:t>
      </w:r>
      <w:r w:rsidR="008E2865">
        <w:rPr>
          <w:rFonts w:ascii="Times New Roman" w:hAnsi="Times New Roman" w:cs="Times New Roman"/>
          <w:sz w:val="24"/>
          <w:szCs w:val="24"/>
          <w:lang w:val="id-ID"/>
        </w:rPr>
        <w:t>latar belakang tersebut penulis tertarik untuk meneliti sejauh mana pengaruh</w:t>
      </w:r>
      <w:r w:rsidRPr="00EF59EA">
        <w:rPr>
          <w:rFonts w:ascii="Times New Roman" w:hAnsi="Times New Roman" w:cs="Times New Roman"/>
          <w:sz w:val="24"/>
          <w:szCs w:val="24"/>
        </w:rPr>
        <w:t xml:space="preserve"> </w:t>
      </w:r>
      <w:r w:rsidR="008E2865">
        <w:rPr>
          <w:rFonts w:ascii="Times New Roman" w:hAnsi="Times New Roman" w:cs="Times New Roman"/>
          <w:sz w:val="24"/>
          <w:szCs w:val="24"/>
          <w:lang w:val="id-ID"/>
        </w:rPr>
        <w:t xml:space="preserve">Pengaruh Pendapatan Asli Daerah dan Dana Perimbangan terhadap Belanja Modal sehingga penulis terdorong untuk melakukan penelitian dengan judul </w:t>
      </w:r>
      <w:r w:rsidR="008E2865" w:rsidRPr="008E2865">
        <w:rPr>
          <w:rFonts w:ascii="Times New Roman" w:hAnsi="Times New Roman" w:cs="Times New Roman"/>
          <w:b/>
          <w:sz w:val="24"/>
          <w:szCs w:val="24"/>
          <w:lang w:val="id-ID"/>
        </w:rPr>
        <w:t>“Pengaruh</w:t>
      </w:r>
      <w:r w:rsidR="008E2865">
        <w:rPr>
          <w:rFonts w:ascii="Times New Roman" w:hAnsi="Times New Roman" w:cs="Times New Roman"/>
          <w:sz w:val="24"/>
          <w:szCs w:val="24"/>
          <w:lang w:val="id-ID"/>
        </w:rPr>
        <w:t xml:space="preserve"> </w:t>
      </w:r>
      <w:r w:rsidR="00405E5C" w:rsidRPr="008E2865">
        <w:rPr>
          <w:rFonts w:ascii="Times New Roman" w:hAnsi="Times New Roman" w:cs="Times New Roman"/>
          <w:b/>
          <w:sz w:val="24"/>
          <w:szCs w:val="24"/>
          <w:lang w:val="id-ID"/>
        </w:rPr>
        <w:t>Pendapatan A</w:t>
      </w:r>
      <w:r w:rsidR="008E2865">
        <w:rPr>
          <w:rFonts w:ascii="Times New Roman" w:hAnsi="Times New Roman" w:cs="Times New Roman"/>
          <w:b/>
          <w:sz w:val="24"/>
          <w:szCs w:val="24"/>
          <w:lang w:val="id-ID"/>
        </w:rPr>
        <w:t xml:space="preserve">sli Daerah dan Dana Perimbangan </w:t>
      </w:r>
      <w:r w:rsidR="00405E5C" w:rsidRPr="008E2865">
        <w:rPr>
          <w:rFonts w:ascii="Times New Roman" w:hAnsi="Times New Roman" w:cs="Times New Roman"/>
          <w:b/>
          <w:sz w:val="24"/>
          <w:szCs w:val="24"/>
          <w:lang w:val="id-ID"/>
        </w:rPr>
        <w:t>terhadap Belanja Modal</w:t>
      </w:r>
      <w:r w:rsidR="0086258E" w:rsidRPr="008E2865">
        <w:rPr>
          <w:rFonts w:ascii="Times New Roman" w:hAnsi="Times New Roman" w:cs="Times New Roman"/>
          <w:b/>
          <w:sz w:val="24"/>
          <w:szCs w:val="24"/>
          <w:lang w:val="id-ID"/>
        </w:rPr>
        <w:t xml:space="preserve"> </w:t>
      </w:r>
      <w:r w:rsidR="005017DA">
        <w:rPr>
          <w:rFonts w:ascii="Times New Roman" w:hAnsi="Times New Roman" w:cs="Times New Roman"/>
          <w:b/>
          <w:sz w:val="24"/>
          <w:szCs w:val="24"/>
          <w:lang w:val="id-ID"/>
        </w:rPr>
        <w:t>p</w:t>
      </w:r>
      <w:r w:rsidR="005017DA">
        <w:rPr>
          <w:rFonts w:ascii="Times New Roman" w:hAnsi="Times New Roman" w:cs="Times New Roman"/>
          <w:b/>
          <w:sz w:val="24"/>
          <w:szCs w:val="24"/>
        </w:rPr>
        <w:t xml:space="preserve">ada </w:t>
      </w:r>
      <w:r w:rsidR="005017DA">
        <w:rPr>
          <w:rFonts w:ascii="Times New Roman" w:hAnsi="Times New Roman" w:cs="Times New Roman"/>
          <w:b/>
          <w:sz w:val="24"/>
          <w:szCs w:val="24"/>
          <w:lang w:val="id-ID"/>
        </w:rPr>
        <w:t xml:space="preserve"> </w:t>
      </w:r>
      <w:r w:rsidR="005017DA">
        <w:rPr>
          <w:rFonts w:ascii="Times New Roman" w:hAnsi="Times New Roman" w:cs="Times New Roman"/>
          <w:b/>
          <w:sz w:val="24"/>
          <w:szCs w:val="24"/>
        </w:rPr>
        <w:t xml:space="preserve">Kabupaten </w:t>
      </w:r>
      <w:r w:rsidR="005017DA">
        <w:rPr>
          <w:rFonts w:ascii="Times New Roman" w:hAnsi="Times New Roman" w:cs="Times New Roman"/>
          <w:b/>
          <w:sz w:val="24"/>
          <w:szCs w:val="24"/>
          <w:lang w:val="id-ID"/>
        </w:rPr>
        <w:t>d</w:t>
      </w:r>
      <w:r w:rsidR="005017DA">
        <w:rPr>
          <w:rFonts w:ascii="Times New Roman" w:hAnsi="Times New Roman" w:cs="Times New Roman"/>
          <w:b/>
          <w:sz w:val="24"/>
          <w:szCs w:val="24"/>
        </w:rPr>
        <w:t xml:space="preserve">an Kota </w:t>
      </w:r>
      <w:r w:rsidR="00547554">
        <w:rPr>
          <w:rFonts w:ascii="Times New Roman" w:hAnsi="Times New Roman" w:cs="Times New Roman"/>
          <w:b/>
          <w:sz w:val="24"/>
          <w:szCs w:val="24"/>
          <w:lang w:val="id-ID"/>
        </w:rPr>
        <w:t>d</w:t>
      </w:r>
      <w:r w:rsidR="005017DA">
        <w:rPr>
          <w:rFonts w:ascii="Times New Roman" w:hAnsi="Times New Roman" w:cs="Times New Roman"/>
          <w:b/>
          <w:sz w:val="24"/>
          <w:szCs w:val="24"/>
        </w:rPr>
        <w:t>i P</w:t>
      </w:r>
      <w:r w:rsidR="00B046B1">
        <w:rPr>
          <w:rFonts w:ascii="Times New Roman" w:hAnsi="Times New Roman" w:cs="Times New Roman"/>
          <w:b/>
          <w:sz w:val="24"/>
          <w:szCs w:val="24"/>
          <w:lang w:val="id-ID"/>
        </w:rPr>
        <w:t>rovinsi</w:t>
      </w:r>
      <w:r w:rsidR="005017DA">
        <w:rPr>
          <w:rFonts w:ascii="Times New Roman" w:hAnsi="Times New Roman" w:cs="Times New Roman"/>
          <w:b/>
          <w:sz w:val="24"/>
          <w:szCs w:val="24"/>
          <w:lang w:val="id-ID"/>
        </w:rPr>
        <w:t xml:space="preserve"> </w:t>
      </w:r>
      <w:r w:rsidR="005017DA">
        <w:rPr>
          <w:rFonts w:ascii="Times New Roman" w:hAnsi="Times New Roman" w:cs="Times New Roman"/>
          <w:b/>
          <w:sz w:val="24"/>
          <w:szCs w:val="24"/>
        </w:rPr>
        <w:t>Sumatera</w:t>
      </w:r>
      <w:r w:rsidR="00B046B1">
        <w:rPr>
          <w:rFonts w:ascii="Times New Roman" w:hAnsi="Times New Roman" w:cs="Times New Roman"/>
          <w:b/>
          <w:sz w:val="24"/>
          <w:szCs w:val="24"/>
          <w:lang w:val="id-ID"/>
        </w:rPr>
        <w:t xml:space="preserve"> Selatan</w:t>
      </w:r>
      <w:r w:rsidR="005017DA" w:rsidRPr="008E2865">
        <w:rPr>
          <w:rFonts w:ascii="Times New Roman" w:hAnsi="Times New Roman" w:cs="Times New Roman"/>
          <w:b/>
          <w:sz w:val="24"/>
          <w:szCs w:val="24"/>
          <w:lang w:val="id-ID"/>
        </w:rPr>
        <w:t>.</w:t>
      </w:r>
      <w:r w:rsidR="005017DA">
        <w:rPr>
          <w:rFonts w:ascii="Times New Roman" w:hAnsi="Times New Roman" w:cs="Times New Roman"/>
          <w:b/>
          <w:sz w:val="24"/>
          <w:szCs w:val="24"/>
          <w:lang w:val="id-ID"/>
        </w:rPr>
        <w:t>”</w:t>
      </w:r>
    </w:p>
    <w:p w:rsidR="000D1C51" w:rsidRPr="00D01832" w:rsidRDefault="00D01832" w:rsidP="004618E0">
      <w:pPr>
        <w:spacing w:after="0" w:line="360" w:lineRule="auto"/>
        <w:rPr>
          <w:rFonts w:ascii="Times New Roman" w:hAnsi="Times New Roman" w:cs="Times New Roman"/>
          <w:b/>
          <w:sz w:val="24"/>
          <w:lang w:val="id-ID"/>
        </w:rPr>
      </w:pPr>
      <w:r>
        <w:rPr>
          <w:rFonts w:ascii="Times New Roman" w:hAnsi="Times New Roman" w:cs="Times New Roman"/>
          <w:b/>
          <w:sz w:val="24"/>
          <w:lang w:val="id-ID"/>
        </w:rPr>
        <w:t>1.2</w:t>
      </w:r>
      <w:r>
        <w:rPr>
          <w:rFonts w:ascii="Times New Roman" w:hAnsi="Times New Roman" w:cs="Times New Roman"/>
          <w:b/>
          <w:sz w:val="24"/>
          <w:lang w:val="id-ID"/>
        </w:rPr>
        <w:tab/>
        <w:t>Rumusan Masalah</w:t>
      </w:r>
    </w:p>
    <w:p w:rsidR="00F02FE9" w:rsidRDefault="00F02FE9" w:rsidP="003B467F">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Berdasarkan latar belakang yang telah diuraikan di atas, maka rumusan masalah yang akan diteliti adalah :</w:t>
      </w:r>
    </w:p>
    <w:p w:rsidR="00F02FE9" w:rsidRDefault="00394F59" w:rsidP="00F02FE9">
      <w:pPr>
        <w:pStyle w:val="ListParagraph"/>
        <w:numPr>
          <w:ilvl w:val="0"/>
          <w:numId w:val="1"/>
        </w:numPr>
        <w:spacing w:line="360" w:lineRule="auto"/>
        <w:jc w:val="both"/>
        <w:rPr>
          <w:rFonts w:ascii="Times New Roman" w:hAnsi="Times New Roman" w:cs="Times New Roman"/>
          <w:sz w:val="24"/>
          <w:lang w:val="id-ID"/>
        </w:rPr>
      </w:pPr>
      <w:r>
        <w:rPr>
          <w:rFonts w:ascii="Times New Roman" w:hAnsi="Times New Roman" w:cs="Times New Roman"/>
          <w:sz w:val="24"/>
          <w:lang w:val="id-ID"/>
        </w:rPr>
        <w:t xml:space="preserve">Apakah Pendapatan Asli Daerah berpengaruh terhadap Belanja Modal pada Kabupaten dan Kota di </w:t>
      </w:r>
      <w:r w:rsidR="00DD736A" w:rsidRPr="00DD736A">
        <w:rPr>
          <w:rFonts w:ascii="Times New Roman" w:hAnsi="Times New Roman" w:cs="Times New Roman"/>
          <w:sz w:val="24"/>
          <w:szCs w:val="24"/>
        </w:rPr>
        <w:t>P</w:t>
      </w:r>
      <w:r w:rsidR="00DD736A" w:rsidRPr="00DD736A">
        <w:rPr>
          <w:rFonts w:ascii="Times New Roman" w:hAnsi="Times New Roman" w:cs="Times New Roman"/>
          <w:sz w:val="24"/>
          <w:szCs w:val="24"/>
          <w:lang w:val="id-ID"/>
        </w:rPr>
        <w:t xml:space="preserve">rovinsi </w:t>
      </w:r>
      <w:r w:rsidR="00DD736A" w:rsidRPr="00DD736A">
        <w:rPr>
          <w:rFonts w:ascii="Times New Roman" w:hAnsi="Times New Roman" w:cs="Times New Roman"/>
          <w:sz w:val="24"/>
          <w:szCs w:val="24"/>
        </w:rPr>
        <w:t>Sumatera</w:t>
      </w:r>
      <w:r w:rsidR="00DD736A" w:rsidRPr="00DD736A">
        <w:rPr>
          <w:rFonts w:ascii="Times New Roman" w:hAnsi="Times New Roman" w:cs="Times New Roman"/>
          <w:sz w:val="24"/>
          <w:szCs w:val="24"/>
          <w:lang w:val="id-ID"/>
        </w:rPr>
        <w:t xml:space="preserve"> Selatan</w:t>
      </w:r>
      <w:r>
        <w:rPr>
          <w:rFonts w:ascii="Times New Roman" w:hAnsi="Times New Roman" w:cs="Times New Roman"/>
          <w:sz w:val="24"/>
          <w:lang w:val="id-ID"/>
        </w:rPr>
        <w:t xml:space="preserve"> secara parsial?</w:t>
      </w:r>
    </w:p>
    <w:p w:rsidR="00F02FE9" w:rsidRPr="00394F59" w:rsidRDefault="00394F59" w:rsidP="00394F59">
      <w:pPr>
        <w:pStyle w:val="ListParagraph"/>
        <w:numPr>
          <w:ilvl w:val="0"/>
          <w:numId w:val="1"/>
        </w:num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 xml:space="preserve">Apakah Dana Perimbangan berpengaruh terhadap Belanja Modal pada Kabupaten dan Kota di </w:t>
      </w:r>
      <w:r w:rsidR="00DD736A" w:rsidRPr="00DD736A">
        <w:rPr>
          <w:rFonts w:ascii="Times New Roman" w:hAnsi="Times New Roman" w:cs="Times New Roman"/>
          <w:sz w:val="24"/>
          <w:szCs w:val="24"/>
        </w:rPr>
        <w:t>P</w:t>
      </w:r>
      <w:r w:rsidR="00DD736A" w:rsidRPr="00DD736A">
        <w:rPr>
          <w:rFonts w:ascii="Times New Roman" w:hAnsi="Times New Roman" w:cs="Times New Roman"/>
          <w:sz w:val="24"/>
          <w:szCs w:val="24"/>
          <w:lang w:val="id-ID"/>
        </w:rPr>
        <w:t xml:space="preserve">rovinsi </w:t>
      </w:r>
      <w:r w:rsidR="00DD736A" w:rsidRPr="00DD736A">
        <w:rPr>
          <w:rFonts w:ascii="Times New Roman" w:hAnsi="Times New Roman" w:cs="Times New Roman"/>
          <w:sz w:val="24"/>
          <w:szCs w:val="24"/>
        </w:rPr>
        <w:t>Sumatera</w:t>
      </w:r>
      <w:r w:rsidR="00DD736A" w:rsidRPr="00DD736A">
        <w:rPr>
          <w:rFonts w:ascii="Times New Roman" w:hAnsi="Times New Roman" w:cs="Times New Roman"/>
          <w:sz w:val="24"/>
          <w:szCs w:val="24"/>
          <w:lang w:val="id-ID"/>
        </w:rPr>
        <w:t xml:space="preserve"> Selatan</w:t>
      </w:r>
      <w:r>
        <w:rPr>
          <w:rFonts w:ascii="Times New Roman" w:hAnsi="Times New Roman" w:cs="Times New Roman"/>
          <w:sz w:val="24"/>
          <w:lang w:val="id-ID"/>
        </w:rPr>
        <w:t xml:space="preserve"> secara parsial?</w:t>
      </w:r>
    </w:p>
    <w:p w:rsidR="009D4DC0" w:rsidRDefault="00394F59" w:rsidP="00FD3DF3">
      <w:pPr>
        <w:pStyle w:val="ListParagraph"/>
        <w:numPr>
          <w:ilvl w:val="0"/>
          <w:numId w:val="1"/>
        </w:numPr>
        <w:spacing w:line="360" w:lineRule="auto"/>
        <w:jc w:val="both"/>
        <w:rPr>
          <w:rFonts w:ascii="Times New Roman" w:hAnsi="Times New Roman" w:cs="Times New Roman"/>
          <w:sz w:val="24"/>
          <w:lang w:val="id-ID"/>
        </w:rPr>
      </w:pPr>
      <w:r>
        <w:rPr>
          <w:rFonts w:ascii="Times New Roman" w:hAnsi="Times New Roman" w:cs="Times New Roman"/>
          <w:sz w:val="24"/>
          <w:lang w:val="id-ID"/>
        </w:rPr>
        <w:t xml:space="preserve">Apakah Pendapatan Asli Daerah dan Dana Perimbangan berpengaruh terhadap Belanja Modal pada Kabupaten dan Kota di </w:t>
      </w:r>
      <w:r w:rsidR="00DD736A" w:rsidRPr="00DD736A">
        <w:rPr>
          <w:rFonts w:ascii="Times New Roman" w:hAnsi="Times New Roman" w:cs="Times New Roman"/>
          <w:sz w:val="24"/>
          <w:szCs w:val="24"/>
        </w:rPr>
        <w:t>P</w:t>
      </w:r>
      <w:r w:rsidR="00DD736A" w:rsidRPr="00DD736A">
        <w:rPr>
          <w:rFonts w:ascii="Times New Roman" w:hAnsi="Times New Roman" w:cs="Times New Roman"/>
          <w:sz w:val="24"/>
          <w:szCs w:val="24"/>
          <w:lang w:val="id-ID"/>
        </w:rPr>
        <w:t xml:space="preserve">rovinsi </w:t>
      </w:r>
      <w:r w:rsidR="00DD736A" w:rsidRPr="00DD736A">
        <w:rPr>
          <w:rFonts w:ascii="Times New Roman" w:hAnsi="Times New Roman" w:cs="Times New Roman"/>
          <w:sz w:val="24"/>
          <w:szCs w:val="24"/>
        </w:rPr>
        <w:t>Sumatera</w:t>
      </w:r>
      <w:r w:rsidR="00DD736A" w:rsidRPr="00DD736A">
        <w:rPr>
          <w:rFonts w:ascii="Times New Roman" w:hAnsi="Times New Roman" w:cs="Times New Roman"/>
          <w:sz w:val="24"/>
          <w:szCs w:val="24"/>
          <w:lang w:val="id-ID"/>
        </w:rPr>
        <w:t xml:space="preserve"> Selatan</w:t>
      </w:r>
      <w:r>
        <w:rPr>
          <w:rFonts w:ascii="Times New Roman" w:hAnsi="Times New Roman" w:cs="Times New Roman"/>
          <w:sz w:val="24"/>
          <w:lang w:val="id-ID"/>
        </w:rPr>
        <w:t xml:space="preserve"> secara simultan?</w:t>
      </w:r>
    </w:p>
    <w:p w:rsidR="00FD3DF3" w:rsidRPr="009D4DC0" w:rsidRDefault="00394F59" w:rsidP="009D4DC0">
      <w:pPr>
        <w:spacing w:line="360" w:lineRule="auto"/>
        <w:jc w:val="both"/>
        <w:rPr>
          <w:rFonts w:ascii="Times New Roman" w:hAnsi="Times New Roman" w:cs="Times New Roman"/>
          <w:sz w:val="24"/>
          <w:lang w:val="id-ID"/>
        </w:rPr>
      </w:pPr>
      <w:r w:rsidRPr="009D4DC0">
        <w:rPr>
          <w:rFonts w:ascii="Times New Roman" w:hAnsi="Times New Roman" w:cs="Times New Roman"/>
          <w:sz w:val="24"/>
          <w:lang w:val="id-ID"/>
        </w:rPr>
        <w:t xml:space="preserve"> </w:t>
      </w:r>
    </w:p>
    <w:p w:rsidR="00B074E5" w:rsidRPr="00B074E5" w:rsidRDefault="00B074E5" w:rsidP="00B074E5">
      <w:pPr>
        <w:spacing w:after="0" w:line="360" w:lineRule="auto"/>
        <w:jc w:val="both"/>
        <w:rPr>
          <w:rFonts w:ascii="Times New Roman" w:hAnsi="Times New Roman" w:cs="Times New Roman"/>
          <w:b/>
          <w:sz w:val="24"/>
          <w:lang w:val="id-ID"/>
        </w:rPr>
      </w:pPr>
      <w:r w:rsidRPr="00B074E5">
        <w:rPr>
          <w:rFonts w:ascii="Times New Roman" w:hAnsi="Times New Roman" w:cs="Times New Roman"/>
          <w:b/>
          <w:sz w:val="24"/>
          <w:lang w:val="id-ID"/>
        </w:rPr>
        <w:lastRenderedPageBreak/>
        <w:t xml:space="preserve">1.3 </w:t>
      </w:r>
      <w:r w:rsidRPr="00B074E5">
        <w:rPr>
          <w:rFonts w:ascii="Times New Roman" w:hAnsi="Times New Roman" w:cs="Times New Roman"/>
          <w:b/>
          <w:sz w:val="24"/>
          <w:lang w:val="id-ID"/>
        </w:rPr>
        <w:tab/>
        <w:t xml:space="preserve">Batasan </w:t>
      </w:r>
      <w:r w:rsidR="00563247">
        <w:rPr>
          <w:rFonts w:ascii="Times New Roman" w:hAnsi="Times New Roman" w:cs="Times New Roman"/>
          <w:b/>
          <w:sz w:val="24"/>
          <w:lang w:val="id-ID"/>
        </w:rPr>
        <w:t>Pembahasan</w:t>
      </w:r>
    </w:p>
    <w:p w:rsidR="00297AB5" w:rsidRPr="009E4A0E" w:rsidRDefault="0002438B" w:rsidP="009E4A0E">
      <w:pPr>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Berdasarkan rumusan masalah di atas, a</w:t>
      </w:r>
      <w:r w:rsidR="00B074E5" w:rsidRPr="00B074E5">
        <w:rPr>
          <w:rFonts w:ascii="Times New Roman" w:hAnsi="Times New Roman" w:cs="Times New Roman"/>
          <w:sz w:val="24"/>
          <w:lang w:val="id-ID"/>
        </w:rPr>
        <w:t xml:space="preserve">gar penelitian ini tidak terlalu luas dan menyimpang dari permasalahan yang ada, maka peneliti membatasi ruang lingkup penelitian hanya </w:t>
      </w:r>
      <w:r>
        <w:rPr>
          <w:rFonts w:ascii="Times New Roman" w:hAnsi="Times New Roman" w:cs="Times New Roman"/>
          <w:sz w:val="24"/>
          <w:lang w:val="id-ID"/>
        </w:rPr>
        <w:t>membahas mengenai Pengaruh Pendapatan Asli Daerah dan Dana Perimbangan terhadap Belanja Modal</w:t>
      </w:r>
      <w:r w:rsidR="00705E49">
        <w:rPr>
          <w:rFonts w:ascii="Times New Roman" w:hAnsi="Times New Roman" w:cs="Times New Roman"/>
          <w:sz w:val="24"/>
          <w:lang w:val="id-ID"/>
        </w:rPr>
        <w:t xml:space="preserve"> </w:t>
      </w:r>
      <w:r w:rsidR="00980C20">
        <w:rPr>
          <w:rFonts w:ascii="Times New Roman" w:hAnsi="Times New Roman" w:cs="Times New Roman"/>
          <w:sz w:val="24"/>
          <w:lang w:val="id-ID"/>
        </w:rPr>
        <w:t xml:space="preserve">Pemerintah Kabupaten dan Kota </w:t>
      </w:r>
      <w:r w:rsidR="001C3F74">
        <w:rPr>
          <w:rFonts w:ascii="Times New Roman" w:hAnsi="Times New Roman" w:cs="Times New Roman"/>
          <w:sz w:val="24"/>
          <w:lang w:val="id-ID"/>
        </w:rPr>
        <w:t xml:space="preserve">di </w:t>
      </w:r>
      <w:r w:rsidR="001C3F74" w:rsidRPr="00DD736A">
        <w:rPr>
          <w:rFonts w:ascii="Times New Roman" w:hAnsi="Times New Roman" w:cs="Times New Roman"/>
          <w:sz w:val="24"/>
          <w:szCs w:val="24"/>
        </w:rPr>
        <w:t>P</w:t>
      </w:r>
      <w:r w:rsidR="001C3F74" w:rsidRPr="00DD736A">
        <w:rPr>
          <w:rFonts w:ascii="Times New Roman" w:hAnsi="Times New Roman" w:cs="Times New Roman"/>
          <w:sz w:val="24"/>
          <w:szCs w:val="24"/>
          <w:lang w:val="id-ID"/>
        </w:rPr>
        <w:t xml:space="preserve">rovinsi </w:t>
      </w:r>
      <w:r w:rsidR="001C3F74" w:rsidRPr="00DD736A">
        <w:rPr>
          <w:rFonts w:ascii="Times New Roman" w:hAnsi="Times New Roman" w:cs="Times New Roman"/>
          <w:sz w:val="24"/>
          <w:szCs w:val="24"/>
        </w:rPr>
        <w:t>Sumatera</w:t>
      </w:r>
      <w:r w:rsidR="001C3F74" w:rsidRPr="00DD736A">
        <w:rPr>
          <w:rFonts w:ascii="Times New Roman" w:hAnsi="Times New Roman" w:cs="Times New Roman"/>
          <w:sz w:val="24"/>
          <w:szCs w:val="24"/>
          <w:lang w:val="id-ID"/>
        </w:rPr>
        <w:t xml:space="preserve"> Selatan</w:t>
      </w:r>
      <w:r w:rsidR="00980C20">
        <w:rPr>
          <w:rFonts w:ascii="Times New Roman" w:hAnsi="Times New Roman" w:cs="Times New Roman"/>
          <w:sz w:val="24"/>
          <w:lang w:val="id-ID"/>
        </w:rPr>
        <w:t xml:space="preserve"> </w:t>
      </w:r>
      <w:r w:rsidR="00705E49">
        <w:rPr>
          <w:rFonts w:ascii="Times New Roman" w:hAnsi="Times New Roman" w:cs="Times New Roman"/>
          <w:sz w:val="24"/>
          <w:lang w:val="id-ID"/>
        </w:rPr>
        <w:t>selama tahun 20</w:t>
      </w:r>
      <w:r w:rsidR="004132CA">
        <w:rPr>
          <w:rFonts w:ascii="Times New Roman" w:hAnsi="Times New Roman" w:cs="Times New Roman"/>
          <w:sz w:val="24"/>
          <w:lang w:val="id-ID"/>
        </w:rPr>
        <w:t>09</w:t>
      </w:r>
      <w:r w:rsidR="00705E49">
        <w:rPr>
          <w:rFonts w:ascii="Times New Roman" w:hAnsi="Times New Roman" w:cs="Times New Roman"/>
          <w:sz w:val="24"/>
          <w:lang w:val="id-ID"/>
        </w:rPr>
        <w:t>-2016.</w:t>
      </w:r>
    </w:p>
    <w:p w:rsidR="00E34805" w:rsidRDefault="00E34805" w:rsidP="00D476DC">
      <w:pPr>
        <w:spacing w:after="0" w:line="360" w:lineRule="auto"/>
        <w:jc w:val="both"/>
        <w:rPr>
          <w:rFonts w:ascii="Times New Roman" w:hAnsi="Times New Roman" w:cs="Times New Roman"/>
          <w:b/>
          <w:sz w:val="24"/>
          <w:lang w:val="id-ID"/>
        </w:rPr>
      </w:pPr>
      <w:r>
        <w:rPr>
          <w:rFonts w:ascii="Times New Roman" w:hAnsi="Times New Roman" w:cs="Times New Roman"/>
          <w:b/>
          <w:sz w:val="24"/>
          <w:lang w:val="id-ID"/>
        </w:rPr>
        <w:t>1.4</w:t>
      </w:r>
      <w:r>
        <w:rPr>
          <w:rFonts w:ascii="Times New Roman" w:hAnsi="Times New Roman" w:cs="Times New Roman"/>
          <w:b/>
          <w:sz w:val="24"/>
          <w:lang w:val="id-ID"/>
        </w:rPr>
        <w:tab/>
        <w:t>Tujuan dan Manfaat Penelitian</w:t>
      </w:r>
    </w:p>
    <w:p w:rsidR="00D476DC" w:rsidRPr="00E34805" w:rsidRDefault="00D476DC" w:rsidP="00D476DC">
      <w:pPr>
        <w:spacing w:after="0" w:line="360" w:lineRule="auto"/>
        <w:jc w:val="both"/>
        <w:rPr>
          <w:rFonts w:ascii="Times New Roman" w:hAnsi="Times New Roman" w:cs="Times New Roman"/>
          <w:b/>
          <w:sz w:val="24"/>
          <w:lang w:val="id-ID"/>
        </w:rPr>
      </w:pPr>
      <w:r>
        <w:rPr>
          <w:rFonts w:ascii="Times New Roman" w:hAnsi="Times New Roman" w:cs="Times New Roman"/>
          <w:b/>
          <w:sz w:val="24"/>
          <w:lang w:val="id-ID"/>
        </w:rPr>
        <w:t>1.4.1</w:t>
      </w:r>
      <w:r>
        <w:rPr>
          <w:rFonts w:ascii="Times New Roman" w:hAnsi="Times New Roman" w:cs="Times New Roman"/>
          <w:b/>
          <w:sz w:val="24"/>
          <w:lang w:val="id-ID"/>
        </w:rPr>
        <w:tab/>
        <w:t>Tujuan</w:t>
      </w:r>
    </w:p>
    <w:p w:rsidR="007C0F7A" w:rsidRDefault="007C0F7A" w:rsidP="007C0F7A">
      <w:p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ab/>
        <w:t xml:space="preserve">Berdasarkan pokok permasalahan yang telah dirumuskan, maka tujuan dari penelitian ini adalah </w:t>
      </w:r>
      <w:r w:rsidR="00AC7399">
        <w:rPr>
          <w:rFonts w:ascii="Times New Roman" w:hAnsi="Times New Roman" w:cs="Times New Roman"/>
          <w:sz w:val="24"/>
          <w:lang w:val="id-ID"/>
        </w:rPr>
        <w:t>untuk mengetahui</w:t>
      </w:r>
      <w:r w:rsidR="00146F70">
        <w:rPr>
          <w:rFonts w:ascii="Times New Roman" w:hAnsi="Times New Roman" w:cs="Times New Roman"/>
          <w:sz w:val="24"/>
          <w:lang w:val="id-ID"/>
        </w:rPr>
        <w:t xml:space="preserve"> dan menganalisis</w:t>
      </w:r>
      <w:r w:rsidR="00AC7399">
        <w:rPr>
          <w:rFonts w:ascii="Times New Roman" w:hAnsi="Times New Roman" w:cs="Times New Roman"/>
          <w:sz w:val="24"/>
          <w:lang w:val="id-ID"/>
        </w:rPr>
        <w:t xml:space="preserve"> </w:t>
      </w:r>
      <w:r w:rsidR="005D30BC">
        <w:rPr>
          <w:rFonts w:ascii="Times New Roman" w:hAnsi="Times New Roman" w:cs="Times New Roman"/>
          <w:sz w:val="24"/>
          <w:lang w:val="id-ID"/>
        </w:rPr>
        <w:t xml:space="preserve">pengaruh </w:t>
      </w:r>
      <w:r>
        <w:rPr>
          <w:rFonts w:ascii="Times New Roman" w:hAnsi="Times New Roman" w:cs="Times New Roman"/>
          <w:sz w:val="24"/>
          <w:lang w:val="id-ID"/>
        </w:rPr>
        <w:t>:</w:t>
      </w:r>
    </w:p>
    <w:p w:rsidR="00E34805" w:rsidRPr="00B271A6" w:rsidRDefault="00EC000B" w:rsidP="00B271A6">
      <w:pPr>
        <w:pStyle w:val="ListParagraph"/>
        <w:numPr>
          <w:ilvl w:val="0"/>
          <w:numId w:val="3"/>
        </w:numPr>
        <w:spacing w:line="360" w:lineRule="auto"/>
        <w:jc w:val="both"/>
        <w:rPr>
          <w:rFonts w:ascii="Times New Roman" w:hAnsi="Times New Roman" w:cs="Times New Roman"/>
          <w:sz w:val="24"/>
          <w:lang w:val="id-ID"/>
        </w:rPr>
      </w:pPr>
      <w:r>
        <w:rPr>
          <w:rFonts w:ascii="Times New Roman" w:hAnsi="Times New Roman" w:cs="Times New Roman"/>
          <w:sz w:val="24"/>
          <w:lang w:val="id-ID"/>
        </w:rPr>
        <w:t xml:space="preserve">Pendapatan Asli Daerah terhadap Belanja Modal Pemerintah Kabupaten dan Kota </w:t>
      </w:r>
      <w:r w:rsidR="00001FDE">
        <w:rPr>
          <w:rFonts w:ascii="Times New Roman" w:hAnsi="Times New Roman" w:cs="Times New Roman"/>
          <w:sz w:val="24"/>
          <w:lang w:val="id-ID"/>
        </w:rPr>
        <w:t xml:space="preserve">di </w:t>
      </w:r>
      <w:r w:rsidR="00001FDE" w:rsidRPr="00DD736A">
        <w:rPr>
          <w:rFonts w:ascii="Times New Roman" w:hAnsi="Times New Roman" w:cs="Times New Roman"/>
          <w:sz w:val="24"/>
          <w:szCs w:val="24"/>
        </w:rPr>
        <w:t>P</w:t>
      </w:r>
      <w:r w:rsidR="00001FDE" w:rsidRPr="00DD736A">
        <w:rPr>
          <w:rFonts w:ascii="Times New Roman" w:hAnsi="Times New Roman" w:cs="Times New Roman"/>
          <w:sz w:val="24"/>
          <w:szCs w:val="24"/>
          <w:lang w:val="id-ID"/>
        </w:rPr>
        <w:t xml:space="preserve">rovinsi </w:t>
      </w:r>
      <w:r w:rsidR="00001FDE" w:rsidRPr="00DD736A">
        <w:rPr>
          <w:rFonts w:ascii="Times New Roman" w:hAnsi="Times New Roman" w:cs="Times New Roman"/>
          <w:sz w:val="24"/>
          <w:szCs w:val="24"/>
        </w:rPr>
        <w:t>Sumatera</w:t>
      </w:r>
      <w:r w:rsidR="00001FDE" w:rsidRPr="00DD736A">
        <w:rPr>
          <w:rFonts w:ascii="Times New Roman" w:hAnsi="Times New Roman" w:cs="Times New Roman"/>
          <w:sz w:val="24"/>
          <w:szCs w:val="24"/>
          <w:lang w:val="id-ID"/>
        </w:rPr>
        <w:t xml:space="preserve"> Selatan</w:t>
      </w:r>
      <w:r>
        <w:rPr>
          <w:rFonts w:ascii="Times New Roman" w:hAnsi="Times New Roman" w:cs="Times New Roman"/>
          <w:sz w:val="24"/>
          <w:lang w:val="id-ID"/>
        </w:rPr>
        <w:t xml:space="preserve"> secara parsial.</w:t>
      </w:r>
    </w:p>
    <w:p w:rsidR="00634CD4" w:rsidRPr="00EC000B" w:rsidRDefault="00EC000B" w:rsidP="00EC000B">
      <w:pPr>
        <w:pStyle w:val="ListParagraph"/>
        <w:numPr>
          <w:ilvl w:val="0"/>
          <w:numId w:val="3"/>
        </w:numPr>
        <w:spacing w:line="360" w:lineRule="auto"/>
        <w:jc w:val="both"/>
        <w:rPr>
          <w:rFonts w:ascii="Times New Roman" w:hAnsi="Times New Roman" w:cs="Times New Roman"/>
          <w:sz w:val="24"/>
          <w:lang w:val="id-ID"/>
        </w:rPr>
      </w:pPr>
      <w:r>
        <w:rPr>
          <w:rFonts w:ascii="Times New Roman" w:hAnsi="Times New Roman" w:cs="Times New Roman"/>
          <w:sz w:val="24"/>
          <w:lang w:val="id-ID"/>
        </w:rPr>
        <w:t xml:space="preserve">Dana Perimbangan terhadap Belanja Modal Pemerintah Kabupaten dan Kota </w:t>
      </w:r>
      <w:r w:rsidR="006B747C">
        <w:rPr>
          <w:rFonts w:ascii="Times New Roman" w:hAnsi="Times New Roman" w:cs="Times New Roman"/>
          <w:sz w:val="24"/>
          <w:lang w:val="id-ID"/>
        </w:rPr>
        <w:t xml:space="preserve">di </w:t>
      </w:r>
      <w:r w:rsidR="006B747C" w:rsidRPr="00DD736A">
        <w:rPr>
          <w:rFonts w:ascii="Times New Roman" w:hAnsi="Times New Roman" w:cs="Times New Roman"/>
          <w:sz w:val="24"/>
          <w:szCs w:val="24"/>
        </w:rPr>
        <w:t>P</w:t>
      </w:r>
      <w:r w:rsidR="006B747C" w:rsidRPr="00DD736A">
        <w:rPr>
          <w:rFonts w:ascii="Times New Roman" w:hAnsi="Times New Roman" w:cs="Times New Roman"/>
          <w:sz w:val="24"/>
          <w:szCs w:val="24"/>
          <w:lang w:val="id-ID"/>
        </w:rPr>
        <w:t xml:space="preserve">rovinsi </w:t>
      </w:r>
      <w:r w:rsidR="006B747C" w:rsidRPr="00DD736A">
        <w:rPr>
          <w:rFonts w:ascii="Times New Roman" w:hAnsi="Times New Roman" w:cs="Times New Roman"/>
          <w:sz w:val="24"/>
          <w:szCs w:val="24"/>
        </w:rPr>
        <w:t>Sumatera</w:t>
      </w:r>
      <w:r w:rsidR="006B747C" w:rsidRPr="00DD736A">
        <w:rPr>
          <w:rFonts w:ascii="Times New Roman" w:hAnsi="Times New Roman" w:cs="Times New Roman"/>
          <w:sz w:val="24"/>
          <w:szCs w:val="24"/>
          <w:lang w:val="id-ID"/>
        </w:rPr>
        <w:t xml:space="preserve"> Selatan</w:t>
      </w:r>
      <w:r>
        <w:rPr>
          <w:rFonts w:ascii="Times New Roman" w:hAnsi="Times New Roman" w:cs="Times New Roman"/>
          <w:sz w:val="24"/>
          <w:lang w:val="id-ID"/>
        </w:rPr>
        <w:t xml:space="preserve"> secara parsial.</w:t>
      </w:r>
    </w:p>
    <w:p w:rsidR="00853C82" w:rsidRPr="00853C82" w:rsidRDefault="00EC000B" w:rsidP="00853C82">
      <w:pPr>
        <w:pStyle w:val="ListParagraph"/>
        <w:numPr>
          <w:ilvl w:val="0"/>
          <w:numId w:val="3"/>
        </w:numPr>
        <w:spacing w:line="360" w:lineRule="auto"/>
        <w:jc w:val="both"/>
        <w:rPr>
          <w:rFonts w:ascii="Times New Roman" w:hAnsi="Times New Roman" w:cs="Times New Roman"/>
          <w:sz w:val="24"/>
          <w:lang w:val="id-ID"/>
        </w:rPr>
      </w:pPr>
      <w:r>
        <w:rPr>
          <w:rFonts w:ascii="Times New Roman" w:hAnsi="Times New Roman" w:cs="Times New Roman"/>
          <w:sz w:val="24"/>
          <w:lang w:val="id-ID"/>
        </w:rPr>
        <w:t xml:space="preserve">Pendapatan Asli Daerah dan Dana Perimbangan terhadap Belanja Modal Pemerintah Kabupaten dan Kota </w:t>
      </w:r>
      <w:r w:rsidR="006B747C">
        <w:rPr>
          <w:rFonts w:ascii="Times New Roman" w:hAnsi="Times New Roman" w:cs="Times New Roman"/>
          <w:sz w:val="24"/>
          <w:lang w:val="id-ID"/>
        </w:rPr>
        <w:t xml:space="preserve">di </w:t>
      </w:r>
      <w:r w:rsidR="006B747C" w:rsidRPr="00DD736A">
        <w:rPr>
          <w:rFonts w:ascii="Times New Roman" w:hAnsi="Times New Roman" w:cs="Times New Roman"/>
          <w:sz w:val="24"/>
          <w:szCs w:val="24"/>
        </w:rPr>
        <w:t>P</w:t>
      </w:r>
      <w:r w:rsidR="006B747C" w:rsidRPr="00DD736A">
        <w:rPr>
          <w:rFonts w:ascii="Times New Roman" w:hAnsi="Times New Roman" w:cs="Times New Roman"/>
          <w:sz w:val="24"/>
          <w:szCs w:val="24"/>
          <w:lang w:val="id-ID"/>
        </w:rPr>
        <w:t xml:space="preserve">rovinsi </w:t>
      </w:r>
      <w:r w:rsidR="006B747C" w:rsidRPr="00DD736A">
        <w:rPr>
          <w:rFonts w:ascii="Times New Roman" w:hAnsi="Times New Roman" w:cs="Times New Roman"/>
          <w:sz w:val="24"/>
          <w:szCs w:val="24"/>
        </w:rPr>
        <w:t>Sumatera</w:t>
      </w:r>
      <w:r w:rsidR="006B747C" w:rsidRPr="00DD736A">
        <w:rPr>
          <w:rFonts w:ascii="Times New Roman" w:hAnsi="Times New Roman" w:cs="Times New Roman"/>
          <w:sz w:val="24"/>
          <w:szCs w:val="24"/>
          <w:lang w:val="id-ID"/>
        </w:rPr>
        <w:t xml:space="preserve"> Selatan</w:t>
      </w:r>
      <w:r>
        <w:rPr>
          <w:rFonts w:ascii="Times New Roman" w:hAnsi="Times New Roman" w:cs="Times New Roman"/>
          <w:sz w:val="24"/>
          <w:lang w:val="id-ID"/>
        </w:rPr>
        <w:t xml:space="preserve"> secara simultan.</w:t>
      </w:r>
    </w:p>
    <w:p w:rsidR="00E34805" w:rsidRPr="00BC1C88" w:rsidRDefault="00BC1C88" w:rsidP="001A0164">
      <w:pPr>
        <w:spacing w:after="0" w:line="360" w:lineRule="auto"/>
        <w:jc w:val="both"/>
        <w:rPr>
          <w:rFonts w:ascii="Times New Roman" w:hAnsi="Times New Roman" w:cs="Times New Roman"/>
          <w:b/>
          <w:sz w:val="24"/>
          <w:lang w:val="id-ID"/>
        </w:rPr>
      </w:pPr>
      <w:r>
        <w:rPr>
          <w:rFonts w:ascii="Times New Roman" w:hAnsi="Times New Roman" w:cs="Times New Roman"/>
          <w:b/>
          <w:sz w:val="24"/>
          <w:lang w:val="id-ID"/>
        </w:rPr>
        <w:t>1.4.2</w:t>
      </w:r>
      <w:r>
        <w:rPr>
          <w:rFonts w:ascii="Times New Roman" w:hAnsi="Times New Roman" w:cs="Times New Roman"/>
          <w:b/>
          <w:sz w:val="24"/>
          <w:lang w:val="id-ID"/>
        </w:rPr>
        <w:tab/>
        <w:t>Manfaat Penelitian</w:t>
      </w:r>
    </w:p>
    <w:p w:rsidR="00E34805" w:rsidRDefault="00C312AD" w:rsidP="00BC552C">
      <w:p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ab/>
        <w:t>Manfaat dari penelitian ini adalah sebagai berikut :</w:t>
      </w:r>
    </w:p>
    <w:p w:rsidR="008363B2" w:rsidRDefault="008363B2" w:rsidP="00C164D8">
      <w:pPr>
        <w:pStyle w:val="ListParagraph"/>
        <w:numPr>
          <w:ilvl w:val="0"/>
          <w:numId w:val="4"/>
        </w:numPr>
        <w:jc w:val="both"/>
        <w:rPr>
          <w:rFonts w:ascii="Times New Roman" w:hAnsi="Times New Roman" w:cs="Times New Roman"/>
          <w:sz w:val="24"/>
          <w:lang w:val="id-ID"/>
        </w:rPr>
      </w:pPr>
      <w:r>
        <w:rPr>
          <w:rFonts w:ascii="Times New Roman" w:hAnsi="Times New Roman" w:cs="Times New Roman"/>
          <w:sz w:val="24"/>
          <w:lang w:val="id-ID"/>
        </w:rPr>
        <w:t>Manfaat teoritis</w:t>
      </w:r>
    </w:p>
    <w:p w:rsidR="00981C9B" w:rsidRDefault="00981C9B" w:rsidP="00953FD9">
      <w:pPr>
        <w:pStyle w:val="ListParagraph"/>
        <w:numPr>
          <w:ilvl w:val="0"/>
          <w:numId w:val="5"/>
        </w:num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Bagi Peneliti</w:t>
      </w:r>
    </w:p>
    <w:p w:rsidR="00981C9B" w:rsidRDefault="00981C9B" w:rsidP="00953FD9">
      <w:pPr>
        <w:pStyle w:val="ListParagraph"/>
        <w:spacing w:after="0" w:line="360" w:lineRule="auto"/>
        <w:ind w:left="1080"/>
        <w:jc w:val="both"/>
        <w:rPr>
          <w:rFonts w:ascii="Times New Roman" w:hAnsi="Times New Roman" w:cs="Times New Roman"/>
          <w:sz w:val="24"/>
          <w:lang w:val="id-ID"/>
        </w:rPr>
      </w:pPr>
      <w:r>
        <w:rPr>
          <w:rFonts w:ascii="Times New Roman" w:hAnsi="Times New Roman" w:cs="Times New Roman"/>
          <w:sz w:val="24"/>
          <w:lang w:val="id-ID"/>
        </w:rPr>
        <w:t>Penelitian</w:t>
      </w:r>
      <w:r w:rsidRPr="0053252C">
        <w:rPr>
          <w:rFonts w:ascii="Times New Roman" w:hAnsi="Times New Roman" w:cs="Times New Roman"/>
          <w:sz w:val="24"/>
          <w:lang w:val="id-ID"/>
        </w:rPr>
        <w:t xml:space="preserve"> ini diharapkan dapat menambah pengetahuan dan pengalaman serta dapat dijadikan perbandingan dengan teori-teori yang didapat diperkuliahan.</w:t>
      </w:r>
    </w:p>
    <w:p w:rsidR="00A01F42" w:rsidRDefault="00A01F42" w:rsidP="00C164D8">
      <w:pPr>
        <w:pStyle w:val="ListParagraph"/>
        <w:numPr>
          <w:ilvl w:val="0"/>
          <w:numId w:val="5"/>
        </w:numPr>
        <w:spacing w:after="0"/>
        <w:jc w:val="both"/>
        <w:rPr>
          <w:rFonts w:ascii="Times New Roman" w:hAnsi="Times New Roman" w:cs="Times New Roman"/>
          <w:sz w:val="24"/>
          <w:lang w:val="id-ID"/>
        </w:rPr>
      </w:pPr>
      <w:r>
        <w:rPr>
          <w:rFonts w:ascii="Times New Roman" w:hAnsi="Times New Roman" w:cs="Times New Roman"/>
          <w:sz w:val="24"/>
          <w:lang w:val="id-ID"/>
        </w:rPr>
        <w:t>Bagi pihak lain</w:t>
      </w:r>
    </w:p>
    <w:p w:rsidR="00A01F42" w:rsidRDefault="00A01F42" w:rsidP="00953FD9">
      <w:pPr>
        <w:pStyle w:val="ListParagraph"/>
        <w:spacing w:after="0" w:line="360" w:lineRule="auto"/>
        <w:ind w:left="1080"/>
        <w:jc w:val="both"/>
        <w:rPr>
          <w:rFonts w:ascii="Times New Roman" w:hAnsi="Times New Roman" w:cs="Times New Roman"/>
          <w:sz w:val="24"/>
          <w:lang w:val="id-ID"/>
        </w:rPr>
      </w:pPr>
      <w:r w:rsidRPr="00A01F42">
        <w:rPr>
          <w:rFonts w:ascii="Times New Roman" w:hAnsi="Times New Roman" w:cs="Times New Roman"/>
          <w:sz w:val="24"/>
          <w:lang w:val="id-ID"/>
        </w:rPr>
        <w:t>Penelitian ini diharapkan dapat menjadi bahan referensi dalam penelitian-penelitian selanjutnya terkait dengan penelitian ini, serta memberikan waw</w:t>
      </w:r>
      <w:r w:rsidR="00351188">
        <w:rPr>
          <w:rFonts w:ascii="Times New Roman" w:hAnsi="Times New Roman" w:cs="Times New Roman"/>
          <w:sz w:val="24"/>
          <w:lang w:val="id-ID"/>
        </w:rPr>
        <w:t>asan pengetahuan yang lebih luas</w:t>
      </w:r>
      <w:r w:rsidRPr="00A01F42">
        <w:rPr>
          <w:rFonts w:ascii="Times New Roman" w:hAnsi="Times New Roman" w:cs="Times New Roman"/>
          <w:sz w:val="24"/>
          <w:lang w:val="id-ID"/>
        </w:rPr>
        <w:t>.</w:t>
      </w:r>
    </w:p>
    <w:p w:rsidR="009D4DC0" w:rsidRDefault="009D4DC0" w:rsidP="00953FD9">
      <w:pPr>
        <w:pStyle w:val="ListParagraph"/>
        <w:spacing w:after="0" w:line="360" w:lineRule="auto"/>
        <w:ind w:left="1080"/>
        <w:jc w:val="both"/>
        <w:rPr>
          <w:rFonts w:ascii="Times New Roman" w:hAnsi="Times New Roman" w:cs="Times New Roman"/>
          <w:sz w:val="24"/>
          <w:lang w:val="id-ID"/>
        </w:rPr>
      </w:pPr>
    </w:p>
    <w:p w:rsidR="009D4DC0" w:rsidRPr="00A01F42" w:rsidRDefault="009D4DC0" w:rsidP="00953FD9">
      <w:pPr>
        <w:pStyle w:val="ListParagraph"/>
        <w:spacing w:after="0" w:line="360" w:lineRule="auto"/>
        <w:ind w:left="1080"/>
        <w:jc w:val="both"/>
        <w:rPr>
          <w:rFonts w:ascii="Times New Roman" w:hAnsi="Times New Roman" w:cs="Times New Roman"/>
          <w:sz w:val="24"/>
          <w:lang w:val="id-ID"/>
        </w:rPr>
      </w:pPr>
    </w:p>
    <w:p w:rsidR="00A01F42" w:rsidRDefault="00764723" w:rsidP="00C164D8">
      <w:pPr>
        <w:pStyle w:val="ListParagraph"/>
        <w:numPr>
          <w:ilvl w:val="0"/>
          <w:numId w:val="4"/>
        </w:numPr>
        <w:spacing w:after="0"/>
        <w:jc w:val="both"/>
        <w:rPr>
          <w:rFonts w:ascii="Times New Roman" w:hAnsi="Times New Roman" w:cs="Times New Roman"/>
          <w:sz w:val="24"/>
          <w:lang w:val="id-ID"/>
        </w:rPr>
      </w:pPr>
      <w:r>
        <w:rPr>
          <w:rFonts w:ascii="Times New Roman" w:hAnsi="Times New Roman" w:cs="Times New Roman"/>
          <w:sz w:val="24"/>
          <w:lang w:val="id-ID"/>
        </w:rPr>
        <w:lastRenderedPageBreak/>
        <w:t>Manfaat praktis</w:t>
      </w:r>
    </w:p>
    <w:p w:rsidR="00764723" w:rsidRDefault="00764723" w:rsidP="00764723">
      <w:pPr>
        <w:pStyle w:val="ListParagraph"/>
        <w:numPr>
          <w:ilvl w:val="0"/>
          <w:numId w:val="6"/>
        </w:numPr>
        <w:spacing w:line="360" w:lineRule="auto"/>
        <w:jc w:val="both"/>
        <w:rPr>
          <w:rFonts w:ascii="Times New Roman" w:hAnsi="Times New Roman" w:cs="Times New Roman"/>
          <w:sz w:val="24"/>
          <w:lang w:val="id-ID"/>
        </w:rPr>
      </w:pPr>
      <w:r>
        <w:rPr>
          <w:rFonts w:ascii="Times New Roman" w:hAnsi="Times New Roman" w:cs="Times New Roman"/>
          <w:sz w:val="24"/>
          <w:lang w:val="id-ID"/>
        </w:rPr>
        <w:t>Bagi Entitas Pemerintahan</w:t>
      </w:r>
    </w:p>
    <w:p w:rsidR="00AB3ECE" w:rsidRPr="00C164D8" w:rsidRDefault="00764723" w:rsidP="00C164D8">
      <w:pPr>
        <w:pStyle w:val="ListParagraph"/>
        <w:spacing w:line="360" w:lineRule="auto"/>
        <w:ind w:left="1080"/>
        <w:jc w:val="both"/>
        <w:rPr>
          <w:rFonts w:ascii="Times New Roman" w:hAnsi="Times New Roman" w:cs="Times New Roman"/>
          <w:sz w:val="24"/>
          <w:lang w:val="id-ID"/>
        </w:rPr>
      </w:pPr>
      <w:r>
        <w:rPr>
          <w:rFonts w:ascii="Times New Roman" w:hAnsi="Times New Roman" w:cs="Times New Roman"/>
          <w:sz w:val="24"/>
          <w:lang w:val="id-ID"/>
        </w:rPr>
        <w:t>Skripsi ini diharapkan dapat dijadikan masukan atau bahan pertimbangan dalam mempertimbangkan Belanja Modal.</w:t>
      </w:r>
    </w:p>
    <w:p w:rsidR="00E96067" w:rsidRDefault="00E96067" w:rsidP="00C164D8">
      <w:pPr>
        <w:pStyle w:val="ListParagraph"/>
        <w:numPr>
          <w:ilvl w:val="0"/>
          <w:numId w:val="6"/>
        </w:numPr>
        <w:jc w:val="both"/>
        <w:rPr>
          <w:rFonts w:ascii="Times New Roman" w:hAnsi="Times New Roman" w:cs="Times New Roman"/>
          <w:sz w:val="24"/>
          <w:lang w:val="id-ID"/>
        </w:rPr>
      </w:pPr>
      <w:r>
        <w:rPr>
          <w:rFonts w:ascii="Times New Roman" w:hAnsi="Times New Roman" w:cs="Times New Roman"/>
          <w:sz w:val="24"/>
          <w:lang w:val="id-ID"/>
        </w:rPr>
        <w:t>Bagi Lembaga Polsri</w:t>
      </w:r>
    </w:p>
    <w:p w:rsidR="00E34805" w:rsidRPr="00B074E5" w:rsidRDefault="009E300E" w:rsidP="00C164D8">
      <w:pPr>
        <w:pStyle w:val="ListParagraph"/>
        <w:spacing w:line="360" w:lineRule="auto"/>
        <w:ind w:left="1080"/>
        <w:jc w:val="both"/>
        <w:rPr>
          <w:rFonts w:ascii="Times New Roman" w:hAnsi="Times New Roman" w:cs="Times New Roman"/>
          <w:sz w:val="24"/>
          <w:lang w:val="id-ID"/>
        </w:rPr>
      </w:pPr>
      <w:r>
        <w:rPr>
          <w:rFonts w:ascii="Times New Roman" w:hAnsi="Times New Roman" w:cs="Times New Roman"/>
          <w:sz w:val="24"/>
          <w:lang w:val="id-ID"/>
        </w:rPr>
        <w:t>Skripsi ini diharapkan dapat dijadikan literatur yang bermanfaat khususnya dijurusan Akuntansi.</w:t>
      </w:r>
    </w:p>
    <w:sectPr w:rsidR="00E34805" w:rsidRPr="00B074E5" w:rsidSect="008A769A">
      <w:headerReference w:type="default" r:id="rId7"/>
      <w:footerReference w:type="first" r:id="rId8"/>
      <w:pgSz w:w="11907" w:h="16839"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C04" w:rsidRDefault="00D26C04" w:rsidP="008A769A">
      <w:pPr>
        <w:spacing w:after="0" w:line="240" w:lineRule="auto"/>
      </w:pPr>
      <w:r>
        <w:separator/>
      </w:r>
    </w:p>
  </w:endnote>
  <w:endnote w:type="continuationSeparator" w:id="1">
    <w:p w:rsidR="00D26C04" w:rsidRDefault="00D26C04" w:rsidP="008A76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69A" w:rsidRPr="008A769A" w:rsidRDefault="008A769A" w:rsidP="008A769A">
    <w:pPr>
      <w:pStyle w:val="Footer"/>
      <w:jc w:val="center"/>
      <w:rPr>
        <w:lang w:val="id-ID"/>
      </w:rPr>
    </w:pPr>
    <w:r>
      <w:rPr>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C04" w:rsidRDefault="00D26C04" w:rsidP="008A769A">
      <w:pPr>
        <w:spacing w:after="0" w:line="240" w:lineRule="auto"/>
      </w:pPr>
      <w:r>
        <w:separator/>
      </w:r>
    </w:p>
  </w:footnote>
  <w:footnote w:type="continuationSeparator" w:id="1">
    <w:p w:rsidR="00D26C04" w:rsidRDefault="00D26C04" w:rsidP="008A76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29464"/>
      <w:docPartObj>
        <w:docPartGallery w:val="Page Numbers (Top of Page)"/>
        <w:docPartUnique/>
      </w:docPartObj>
    </w:sdtPr>
    <w:sdtContent>
      <w:p w:rsidR="00DC7D95" w:rsidRDefault="0097073D">
        <w:pPr>
          <w:pStyle w:val="Header"/>
          <w:jc w:val="right"/>
        </w:pPr>
        <w:fldSimple w:instr=" PAGE   \* MERGEFORMAT ">
          <w:r w:rsidR="009D4DC0">
            <w:rPr>
              <w:noProof/>
            </w:rPr>
            <w:t>7</w:t>
          </w:r>
        </w:fldSimple>
      </w:p>
    </w:sdtContent>
  </w:sdt>
  <w:p w:rsidR="008A769A" w:rsidRDefault="008A76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443C4"/>
    <w:multiLevelType w:val="hybridMultilevel"/>
    <w:tmpl w:val="A4480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415B5E"/>
    <w:multiLevelType w:val="hybridMultilevel"/>
    <w:tmpl w:val="D3B8FAD8"/>
    <w:lvl w:ilvl="0" w:tplc="D81C6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64747B"/>
    <w:multiLevelType w:val="hybridMultilevel"/>
    <w:tmpl w:val="AA2E5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266688"/>
    <w:multiLevelType w:val="hybridMultilevel"/>
    <w:tmpl w:val="E1342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3B316E"/>
    <w:multiLevelType w:val="hybridMultilevel"/>
    <w:tmpl w:val="52A29968"/>
    <w:lvl w:ilvl="0" w:tplc="A69AF2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3765993"/>
    <w:multiLevelType w:val="hybridMultilevel"/>
    <w:tmpl w:val="76561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80E0B"/>
    <w:rsid w:val="00001899"/>
    <w:rsid w:val="00001FDE"/>
    <w:rsid w:val="00010515"/>
    <w:rsid w:val="00011F73"/>
    <w:rsid w:val="0002438B"/>
    <w:rsid w:val="00036D83"/>
    <w:rsid w:val="0004590D"/>
    <w:rsid w:val="0005702E"/>
    <w:rsid w:val="000869F2"/>
    <w:rsid w:val="00091479"/>
    <w:rsid w:val="00093FC7"/>
    <w:rsid w:val="000A024E"/>
    <w:rsid w:val="000A52F8"/>
    <w:rsid w:val="000A7BC8"/>
    <w:rsid w:val="000B14E9"/>
    <w:rsid w:val="000B4938"/>
    <w:rsid w:val="000B7690"/>
    <w:rsid w:val="000C22B7"/>
    <w:rsid w:val="000D1C51"/>
    <w:rsid w:val="000E1773"/>
    <w:rsid w:val="000F31BA"/>
    <w:rsid w:val="000F43E7"/>
    <w:rsid w:val="00122882"/>
    <w:rsid w:val="00132DB4"/>
    <w:rsid w:val="00146372"/>
    <w:rsid w:val="00146F70"/>
    <w:rsid w:val="00165A4C"/>
    <w:rsid w:val="00171EB7"/>
    <w:rsid w:val="00176FAC"/>
    <w:rsid w:val="00195E95"/>
    <w:rsid w:val="001A0164"/>
    <w:rsid w:val="001A7B4B"/>
    <w:rsid w:val="001C3F74"/>
    <w:rsid w:val="001D25E1"/>
    <w:rsid w:val="001E7F48"/>
    <w:rsid w:val="001F5418"/>
    <w:rsid w:val="00240FE2"/>
    <w:rsid w:val="00263A74"/>
    <w:rsid w:val="00270BBC"/>
    <w:rsid w:val="00272207"/>
    <w:rsid w:val="00297AB5"/>
    <w:rsid w:val="002A5023"/>
    <w:rsid w:val="002A6437"/>
    <w:rsid w:val="00310402"/>
    <w:rsid w:val="00345AB8"/>
    <w:rsid w:val="00351188"/>
    <w:rsid w:val="00366F45"/>
    <w:rsid w:val="003826B3"/>
    <w:rsid w:val="00394F59"/>
    <w:rsid w:val="00395F64"/>
    <w:rsid w:val="003A5FC5"/>
    <w:rsid w:val="003B467F"/>
    <w:rsid w:val="003E5D58"/>
    <w:rsid w:val="00405E5C"/>
    <w:rsid w:val="004132CA"/>
    <w:rsid w:val="004177C8"/>
    <w:rsid w:val="004328E2"/>
    <w:rsid w:val="004448F7"/>
    <w:rsid w:val="004618E0"/>
    <w:rsid w:val="00467CBA"/>
    <w:rsid w:val="004827F0"/>
    <w:rsid w:val="004A1522"/>
    <w:rsid w:val="004A2FD6"/>
    <w:rsid w:val="004C0C23"/>
    <w:rsid w:val="004C43D0"/>
    <w:rsid w:val="005017DA"/>
    <w:rsid w:val="005064C3"/>
    <w:rsid w:val="0051205C"/>
    <w:rsid w:val="00524F7C"/>
    <w:rsid w:val="00547554"/>
    <w:rsid w:val="00560104"/>
    <w:rsid w:val="00563247"/>
    <w:rsid w:val="0057496A"/>
    <w:rsid w:val="00574B83"/>
    <w:rsid w:val="00586671"/>
    <w:rsid w:val="0059174A"/>
    <w:rsid w:val="00593FB3"/>
    <w:rsid w:val="0059441E"/>
    <w:rsid w:val="00597306"/>
    <w:rsid w:val="005D30BC"/>
    <w:rsid w:val="005F2BA4"/>
    <w:rsid w:val="005F4C4B"/>
    <w:rsid w:val="00610545"/>
    <w:rsid w:val="0061060D"/>
    <w:rsid w:val="00621888"/>
    <w:rsid w:val="00634CD4"/>
    <w:rsid w:val="00666B4B"/>
    <w:rsid w:val="00673361"/>
    <w:rsid w:val="00674A10"/>
    <w:rsid w:val="00675AE7"/>
    <w:rsid w:val="0068179D"/>
    <w:rsid w:val="006825F6"/>
    <w:rsid w:val="00693B09"/>
    <w:rsid w:val="006A4259"/>
    <w:rsid w:val="006A6710"/>
    <w:rsid w:val="006B747C"/>
    <w:rsid w:val="00701025"/>
    <w:rsid w:val="00705E49"/>
    <w:rsid w:val="00706C69"/>
    <w:rsid w:val="00710550"/>
    <w:rsid w:val="007529A4"/>
    <w:rsid w:val="00764723"/>
    <w:rsid w:val="007859B9"/>
    <w:rsid w:val="0079556D"/>
    <w:rsid w:val="00797D45"/>
    <w:rsid w:val="007B09A8"/>
    <w:rsid w:val="007B3CF2"/>
    <w:rsid w:val="007C0F7A"/>
    <w:rsid w:val="007C4002"/>
    <w:rsid w:val="007E7913"/>
    <w:rsid w:val="007F407B"/>
    <w:rsid w:val="00800E83"/>
    <w:rsid w:val="008110F7"/>
    <w:rsid w:val="0081621E"/>
    <w:rsid w:val="00834EAB"/>
    <w:rsid w:val="008363B2"/>
    <w:rsid w:val="00837681"/>
    <w:rsid w:val="008425C0"/>
    <w:rsid w:val="00850634"/>
    <w:rsid w:val="008533A4"/>
    <w:rsid w:val="00853C82"/>
    <w:rsid w:val="0086258E"/>
    <w:rsid w:val="008760BE"/>
    <w:rsid w:val="00886256"/>
    <w:rsid w:val="0089014C"/>
    <w:rsid w:val="008A1685"/>
    <w:rsid w:val="008A26D7"/>
    <w:rsid w:val="008A769A"/>
    <w:rsid w:val="008B1887"/>
    <w:rsid w:val="008B4E1E"/>
    <w:rsid w:val="008C4BD7"/>
    <w:rsid w:val="008C7DA3"/>
    <w:rsid w:val="008D4FDB"/>
    <w:rsid w:val="008E2865"/>
    <w:rsid w:val="00916703"/>
    <w:rsid w:val="00930C4B"/>
    <w:rsid w:val="00933104"/>
    <w:rsid w:val="00940264"/>
    <w:rsid w:val="00945738"/>
    <w:rsid w:val="00945A16"/>
    <w:rsid w:val="00945EF5"/>
    <w:rsid w:val="00947FF8"/>
    <w:rsid w:val="00953FD9"/>
    <w:rsid w:val="0095776B"/>
    <w:rsid w:val="00967590"/>
    <w:rsid w:val="0097073D"/>
    <w:rsid w:val="009745F0"/>
    <w:rsid w:val="00980C20"/>
    <w:rsid w:val="00981C9B"/>
    <w:rsid w:val="00981F76"/>
    <w:rsid w:val="009D4DC0"/>
    <w:rsid w:val="009E300E"/>
    <w:rsid w:val="009E4A0E"/>
    <w:rsid w:val="00A01F42"/>
    <w:rsid w:val="00A02A9C"/>
    <w:rsid w:val="00A275C1"/>
    <w:rsid w:val="00A278C9"/>
    <w:rsid w:val="00A75139"/>
    <w:rsid w:val="00A77BB8"/>
    <w:rsid w:val="00A80E0B"/>
    <w:rsid w:val="00AA5CF1"/>
    <w:rsid w:val="00AB3ECE"/>
    <w:rsid w:val="00AB74D9"/>
    <w:rsid w:val="00AC04FC"/>
    <w:rsid w:val="00AC7399"/>
    <w:rsid w:val="00AF2534"/>
    <w:rsid w:val="00AF7531"/>
    <w:rsid w:val="00B046B1"/>
    <w:rsid w:val="00B074E5"/>
    <w:rsid w:val="00B07D40"/>
    <w:rsid w:val="00B1479E"/>
    <w:rsid w:val="00B22F31"/>
    <w:rsid w:val="00B271A6"/>
    <w:rsid w:val="00B278C5"/>
    <w:rsid w:val="00B468C2"/>
    <w:rsid w:val="00B551D6"/>
    <w:rsid w:val="00BC0267"/>
    <w:rsid w:val="00BC1C88"/>
    <w:rsid w:val="00BC552C"/>
    <w:rsid w:val="00BE0AC2"/>
    <w:rsid w:val="00C060E8"/>
    <w:rsid w:val="00C06DFA"/>
    <w:rsid w:val="00C164D8"/>
    <w:rsid w:val="00C312AD"/>
    <w:rsid w:val="00C37CCD"/>
    <w:rsid w:val="00C55266"/>
    <w:rsid w:val="00C56392"/>
    <w:rsid w:val="00C612C8"/>
    <w:rsid w:val="00C714AA"/>
    <w:rsid w:val="00C832EC"/>
    <w:rsid w:val="00CC3AC3"/>
    <w:rsid w:val="00CF1772"/>
    <w:rsid w:val="00CF4A2E"/>
    <w:rsid w:val="00CF5FA2"/>
    <w:rsid w:val="00D01832"/>
    <w:rsid w:val="00D0620C"/>
    <w:rsid w:val="00D06D95"/>
    <w:rsid w:val="00D13D00"/>
    <w:rsid w:val="00D26C04"/>
    <w:rsid w:val="00D476DC"/>
    <w:rsid w:val="00D50B80"/>
    <w:rsid w:val="00D55348"/>
    <w:rsid w:val="00D641A1"/>
    <w:rsid w:val="00D64695"/>
    <w:rsid w:val="00D8256A"/>
    <w:rsid w:val="00D849B0"/>
    <w:rsid w:val="00D86C68"/>
    <w:rsid w:val="00D920A7"/>
    <w:rsid w:val="00DA0262"/>
    <w:rsid w:val="00DA22F2"/>
    <w:rsid w:val="00DB149E"/>
    <w:rsid w:val="00DB7BAF"/>
    <w:rsid w:val="00DC7D95"/>
    <w:rsid w:val="00DD736A"/>
    <w:rsid w:val="00DF015F"/>
    <w:rsid w:val="00E05B68"/>
    <w:rsid w:val="00E230A0"/>
    <w:rsid w:val="00E32ED0"/>
    <w:rsid w:val="00E34805"/>
    <w:rsid w:val="00E418D6"/>
    <w:rsid w:val="00E56383"/>
    <w:rsid w:val="00E65D3C"/>
    <w:rsid w:val="00E6641E"/>
    <w:rsid w:val="00E7123A"/>
    <w:rsid w:val="00E75E86"/>
    <w:rsid w:val="00E772FA"/>
    <w:rsid w:val="00E93422"/>
    <w:rsid w:val="00E94B6A"/>
    <w:rsid w:val="00E95C37"/>
    <w:rsid w:val="00E96067"/>
    <w:rsid w:val="00EA3804"/>
    <w:rsid w:val="00EA6DD5"/>
    <w:rsid w:val="00EC000B"/>
    <w:rsid w:val="00EE412C"/>
    <w:rsid w:val="00EE6608"/>
    <w:rsid w:val="00EE6ADB"/>
    <w:rsid w:val="00EF4682"/>
    <w:rsid w:val="00EF59EA"/>
    <w:rsid w:val="00F010A1"/>
    <w:rsid w:val="00F02FE9"/>
    <w:rsid w:val="00F11CF0"/>
    <w:rsid w:val="00F23224"/>
    <w:rsid w:val="00F513B9"/>
    <w:rsid w:val="00F63A51"/>
    <w:rsid w:val="00F6563D"/>
    <w:rsid w:val="00F7529D"/>
    <w:rsid w:val="00F76679"/>
    <w:rsid w:val="00FA2C5E"/>
    <w:rsid w:val="00FB2025"/>
    <w:rsid w:val="00FB70D0"/>
    <w:rsid w:val="00FD3DF3"/>
    <w:rsid w:val="00FE44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D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FE9"/>
    <w:pPr>
      <w:ind w:left="720"/>
      <w:contextualSpacing/>
    </w:pPr>
  </w:style>
  <w:style w:type="paragraph" w:styleId="Header">
    <w:name w:val="header"/>
    <w:basedOn w:val="Normal"/>
    <w:link w:val="HeaderChar"/>
    <w:uiPriority w:val="99"/>
    <w:unhideWhenUsed/>
    <w:rsid w:val="008A7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69A"/>
  </w:style>
  <w:style w:type="paragraph" w:styleId="Footer">
    <w:name w:val="footer"/>
    <w:basedOn w:val="Normal"/>
    <w:link w:val="FooterChar"/>
    <w:uiPriority w:val="99"/>
    <w:semiHidden/>
    <w:unhideWhenUsed/>
    <w:rsid w:val="008A76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769A"/>
  </w:style>
  <w:style w:type="character" w:styleId="PlaceholderText">
    <w:name w:val="Placeholder Text"/>
    <w:basedOn w:val="DefaultParagraphFont"/>
    <w:uiPriority w:val="99"/>
    <w:semiHidden/>
    <w:rsid w:val="0059441E"/>
    <w:rPr>
      <w:color w:val="808080"/>
    </w:rPr>
  </w:style>
  <w:style w:type="paragraph" w:styleId="BalloonText">
    <w:name w:val="Balloon Text"/>
    <w:basedOn w:val="Normal"/>
    <w:link w:val="BalloonTextChar"/>
    <w:uiPriority w:val="99"/>
    <w:semiHidden/>
    <w:unhideWhenUsed/>
    <w:rsid w:val="00594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4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5060765">
      <w:bodyDiv w:val="1"/>
      <w:marLeft w:val="0"/>
      <w:marRight w:val="0"/>
      <w:marTop w:val="0"/>
      <w:marBottom w:val="0"/>
      <w:divBdr>
        <w:top w:val="none" w:sz="0" w:space="0" w:color="auto"/>
        <w:left w:val="none" w:sz="0" w:space="0" w:color="auto"/>
        <w:bottom w:val="none" w:sz="0" w:space="0" w:color="auto"/>
        <w:right w:val="none" w:sz="0" w:space="0" w:color="auto"/>
      </w:divBdr>
    </w:div>
    <w:div w:id="179039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1427</TotalTime>
  <Pages>7</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247</cp:revision>
  <dcterms:created xsi:type="dcterms:W3CDTF">2018-06-09T03:59:00Z</dcterms:created>
  <dcterms:modified xsi:type="dcterms:W3CDTF">2018-08-02T09:01:00Z</dcterms:modified>
</cp:coreProperties>
</file>