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93" w:rsidRPr="000E7FBE" w:rsidRDefault="00F958B6" w:rsidP="00F958B6">
      <w:pPr>
        <w:spacing w:after="0" w:line="360" w:lineRule="auto"/>
        <w:jc w:val="center"/>
        <w:rPr>
          <w:rFonts w:ascii="Times New Roman" w:hAnsi="Times New Roman" w:cs="Times New Roman"/>
          <w:b/>
          <w:sz w:val="24"/>
          <w:szCs w:val="24"/>
        </w:rPr>
      </w:pPr>
      <w:r w:rsidRPr="000E7FBE">
        <w:rPr>
          <w:rFonts w:ascii="Times New Roman" w:hAnsi="Times New Roman" w:cs="Times New Roman"/>
          <w:b/>
          <w:sz w:val="24"/>
          <w:szCs w:val="24"/>
        </w:rPr>
        <w:t>BAB I</w:t>
      </w:r>
    </w:p>
    <w:p w:rsidR="008E460C" w:rsidRPr="000E7FBE" w:rsidRDefault="00F958B6" w:rsidP="005E00C0">
      <w:pPr>
        <w:spacing w:line="360" w:lineRule="auto"/>
        <w:jc w:val="center"/>
        <w:rPr>
          <w:rFonts w:ascii="Times New Roman" w:hAnsi="Times New Roman" w:cs="Times New Roman"/>
          <w:b/>
          <w:sz w:val="24"/>
          <w:szCs w:val="24"/>
        </w:rPr>
      </w:pPr>
      <w:r w:rsidRPr="000E7FBE">
        <w:rPr>
          <w:rFonts w:ascii="Times New Roman" w:hAnsi="Times New Roman" w:cs="Times New Roman"/>
          <w:b/>
          <w:sz w:val="24"/>
          <w:szCs w:val="24"/>
        </w:rPr>
        <w:t>PENDAHULUAN</w:t>
      </w:r>
    </w:p>
    <w:p w:rsidR="00EA76E5" w:rsidRPr="000E7FBE" w:rsidRDefault="00EA76E5" w:rsidP="00EA76E5">
      <w:pPr>
        <w:pStyle w:val="ListParagraph"/>
        <w:numPr>
          <w:ilvl w:val="1"/>
          <w:numId w:val="1"/>
        </w:numPr>
        <w:spacing w:after="0" w:line="360" w:lineRule="auto"/>
        <w:rPr>
          <w:rFonts w:ascii="Times New Roman" w:hAnsi="Times New Roman" w:cs="Times New Roman"/>
          <w:b/>
          <w:sz w:val="24"/>
          <w:szCs w:val="24"/>
        </w:rPr>
      </w:pPr>
      <w:r w:rsidRPr="000E7FBE">
        <w:rPr>
          <w:rFonts w:ascii="Times New Roman" w:hAnsi="Times New Roman" w:cs="Times New Roman"/>
          <w:b/>
          <w:sz w:val="24"/>
          <w:szCs w:val="24"/>
        </w:rPr>
        <w:t>Latar Belakang Permasalahan</w:t>
      </w:r>
    </w:p>
    <w:p w:rsidR="00EA76E5" w:rsidRPr="000E7FBE" w:rsidRDefault="00EA76E5" w:rsidP="00EA76E5">
      <w:pPr>
        <w:autoSpaceDE w:val="0"/>
        <w:autoSpaceDN w:val="0"/>
        <w:adjustRightInd w:val="0"/>
        <w:spacing w:after="0" w:line="360" w:lineRule="auto"/>
        <w:ind w:firstLine="720"/>
        <w:jc w:val="both"/>
        <w:rPr>
          <w:rFonts w:ascii="Times New Roman" w:hAnsi="Times New Roman" w:cs="Times New Roman"/>
          <w:sz w:val="24"/>
          <w:szCs w:val="24"/>
        </w:rPr>
      </w:pPr>
      <w:r w:rsidRPr="000E7FBE">
        <w:rPr>
          <w:rFonts w:ascii="Times New Roman" w:hAnsi="Times New Roman" w:cs="Times New Roman"/>
          <w:sz w:val="24"/>
          <w:szCs w:val="24"/>
        </w:rPr>
        <w:t xml:space="preserve">Era kebijakan otonomi daerah dan desentralisasi </w:t>
      </w:r>
      <w:r>
        <w:rPr>
          <w:rFonts w:ascii="Times New Roman" w:hAnsi="Times New Roman" w:cs="Times New Roman"/>
          <w:sz w:val="24"/>
          <w:szCs w:val="24"/>
        </w:rPr>
        <w:t>fiskal,</w:t>
      </w:r>
      <w:r w:rsidRPr="000E7FBE">
        <w:rPr>
          <w:rFonts w:ascii="Times New Roman" w:hAnsi="Times New Roman" w:cs="Times New Roman"/>
          <w:sz w:val="24"/>
          <w:szCs w:val="24"/>
        </w:rPr>
        <w:t xml:space="preserve"> pelaksanaannya dimulai pada tahun 2001 terus mengalami perkembangan yang berlanjut hingga saat ini, pemerintah memiliki tekad untuk terus meningkatkan kebijakan tersebut. Penerapan kebijakan telah memberi kewenangan kepada pemerintah daerah untuk mengatur dan mengurus sendiri urusan pemerintahan yang menjadi kewenangannya, termasuk keuangan daerah. Bentuk pengelolaan keuangan daerah dapat dilihat dari bagaimana strategi pemerintah daerah dalam melakukan penganggaran, anggaran merupakan inti pengelolaan keuangan daerah </w:t>
      </w:r>
      <w:r w:rsidR="009262E7">
        <w:rPr>
          <w:rFonts w:ascii="Times New Roman" w:hAnsi="Times New Roman" w:cs="Times New Roman"/>
          <w:sz w:val="24"/>
          <w:szCs w:val="24"/>
        </w:rPr>
        <w:t xml:space="preserve">yang </w:t>
      </w:r>
      <w:r w:rsidRPr="000E7FBE">
        <w:rPr>
          <w:rFonts w:ascii="Times New Roman" w:hAnsi="Times New Roman" w:cs="Times New Roman"/>
          <w:sz w:val="24"/>
          <w:szCs w:val="24"/>
        </w:rPr>
        <w:t>dimulai dari aktivitas perencana</w:t>
      </w:r>
      <w:r>
        <w:rPr>
          <w:rFonts w:ascii="Times New Roman" w:hAnsi="Times New Roman" w:cs="Times New Roman"/>
          <w:sz w:val="24"/>
          <w:szCs w:val="24"/>
        </w:rPr>
        <w:t xml:space="preserve">an, pelaksanaan, penatausahaan, </w:t>
      </w:r>
      <w:r w:rsidRPr="000E7FBE">
        <w:rPr>
          <w:rFonts w:ascii="Times New Roman" w:hAnsi="Times New Roman" w:cs="Times New Roman"/>
          <w:sz w:val="24"/>
          <w:szCs w:val="24"/>
        </w:rPr>
        <w:t xml:space="preserve">pertanggungjawaban, dan pengawasan. Dokumen yang memuat anggaran dan pelaksanaan tertuang dalam Anggaran Pendapatan dan Belanja Daerah (APBD), sekaligus merupakan alat politik dan pelayanan publik dalam mendorong pembangunan ekonomi suatu daerah. APBD menyajikan rencana keuangan berupa sumber-sumber penerimaan dan bagaimana penggunaannya pada pengeluaran pemerintah daerah. </w:t>
      </w:r>
    </w:p>
    <w:p w:rsidR="00EA76E5" w:rsidRPr="005E52A6" w:rsidRDefault="00EA76E5" w:rsidP="00812D77">
      <w:pPr>
        <w:tabs>
          <w:tab w:val="left" w:pos="7740"/>
        </w:tabs>
        <w:spacing w:after="0" w:line="360" w:lineRule="auto"/>
        <w:ind w:firstLine="720"/>
        <w:jc w:val="both"/>
        <w:rPr>
          <w:rFonts w:ascii="Times New Roman" w:hAnsi="Times New Roman" w:cs="Times New Roman"/>
          <w:color w:val="FF0000"/>
          <w:sz w:val="24"/>
          <w:szCs w:val="24"/>
        </w:rPr>
      </w:pPr>
      <w:r w:rsidRPr="00CE4E57">
        <w:rPr>
          <w:rFonts w:ascii="Times New Roman" w:hAnsi="Times New Roman" w:cs="Times New Roman"/>
          <w:sz w:val="24"/>
          <w:szCs w:val="24"/>
        </w:rPr>
        <w:t>Salah satu sumber penerimaan daerah yang terbesar adalah Pendapatan Asli Daerah (PAD). PAD merupakan penerimaan daerah yang bersumber dari perekonomian daerah itu sendiri. Menurut Undang-undang Nomor 33 Tahun 2004 tentang Perimbangan Keuangan antara Pemerintah Pusat dan Pemerintah Daerah, PAD bersumber dari pajak daerah, retribusi daerah, hasil pengelolaan kekayaan daerah yang dipisahkan, dan lain-lain PAD yang sah.</w:t>
      </w:r>
      <w:r w:rsidR="009262E7">
        <w:rPr>
          <w:rFonts w:ascii="Times New Roman" w:hAnsi="Times New Roman" w:cs="Times New Roman"/>
          <w:sz w:val="24"/>
          <w:szCs w:val="24"/>
        </w:rPr>
        <w:t xml:space="preserve"> A</w:t>
      </w:r>
      <w:r w:rsidR="009262E7" w:rsidRPr="00452851">
        <w:rPr>
          <w:rFonts w:ascii="Times New Roman" w:hAnsi="Times New Roman" w:cs="Times New Roman"/>
          <w:sz w:val="24"/>
          <w:szCs w:val="24"/>
        </w:rPr>
        <w:t>danya peningkatan PAD diharapkan dapat meningkatkan belanja modal pemerintah daerah sehingga pemerintahan memberikan kualitas pelayan</w:t>
      </w:r>
      <w:r w:rsidR="009262E7">
        <w:rPr>
          <w:rFonts w:ascii="Times New Roman" w:hAnsi="Times New Roman" w:cs="Times New Roman"/>
          <w:sz w:val="24"/>
          <w:szCs w:val="24"/>
        </w:rPr>
        <w:t>an</w:t>
      </w:r>
      <w:r w:rsidR="009262E7" w:rsidRPr="00452851">
        <w:rPr>
          <w:rFonts w:ascii="Times New Roman" w:hAnsi="Times New Roman" w:cs="Times New Roman"/>
          <w:sz w:val="24"/>
          <w:szCs w:val="24"/>
        </w:rPr>
        <w:t xml:space="preserve"> publik yang baik</w:t>
      </w:r>
      <w:r w:rsidR="009262E7">
        <w:rPr>
          <w:rFonts w:ascii="Times New Roman" w:hAnsi="Times New Roman" w:cs="Times New Roman"/>
          <w:sz w:val="24"/>
          <w:szCs w:val="24"/>
        </w:rPr>
        <w:t>.</w:t>
      </w:r>
      <w:r w:rsidRPr="00CE4E57">
        <w:rPr>
          <w:rFonts w:ascii="Times New Roman" w:hAnsi="Times New Roman" w:cs="Times New Roman"/>
          <w:sz w:val="24"/>
          <w:szCs w:val="24"/>
        </w:rPr>
        <w:t xml:space="preserve"> Pemerintah daerah mengharapkan PAD terus dikelola untuk perke</w:t>
      </w:r>
      <w:r w:rsidR="008F71F9">
        <w:rPr>
          <w:rFonts w:ascii="Times New Roman" w:hAnsi="Times New Roman" w:cs="Times New Roman"/>
          <w:sz w:val="24"/>
          <w:szCs w:val="24"/>
        </w:rPr>
        <w:t>mbangan dan pembangunan daerah. D</w:t>
      </w:r>
      <w:r w:rsidRPr="00AB05BB">
        <w:rPr>
          <w:rFonts w:ascii="Times New Roman" w:hAnsi="Times New Roman" w:cs="Times New Roman"/>
          <w:sz w:val="24"/>
          <w:szCs w:val="24"/>
        </w:rPr>
        <w:t>aerah dituntut untuk tetap memberikan</w:t>
      </w:r>
      <w:r w:rsidRPr="005E52A6">
        <w:rPr>
          <w:rFonts w:ascii="Times New Roman" w:hAnsi="Times New Roman" w:cs="Times New Roman"/>
          <w:sz w:val="24"/>
          <w:szCs w:val="24"/>
        </w:rPr>
        <w:t xml:space="preserve"> pelayanan publik yang optimal dan juga diiringi dengan meningkatnya pendanaan dari pusat ke daerah.</w:t>
      </w:r>
    </w:p>
    <w:p w:rsidR="009262E7" w:rsidRDefault="00EA76E5" w:rsidP="00A2384B">
      <w:pPr>
        <w:autoSpaceDE w:val="0"/>
        <w:autoSpaceDN w:val="0"/>
        <w:adjustRightInd w:val="0"/>
        <w:spacing w:after="0" w:line="360" w:lineRule="auto"/>
        <w:ind w:firstLine="720"/>
        <w:jc w:val="both"/>
        <w:rPr>
          <w:rFonts w:ascii="Times New Roman" w:hAnsi="Times New Roman" w:cs="Times New Roman"/>
          <w:sz w:val="24"/>
          <w:szCs w:val="24"/>
        </w:rPr>
      </w:pPr>
      <w:r w:rsidRPr="000E7FBE">
        <w:rPr>
          <w:rFonts w:ascii="Times New Roman" w:hAnsi="Times New Roman" w:cs="Times New Roman"/>
          <w:sz w:val="24"/>
          <w:szCs w:val="24"/>
        </w:rPr>
        <w:lastRenderedPageBreak/>
        <w:t xml:space="preserve">Pemerintah daerah memperoleh pendanaan dari pusat ke daerah berupa dana perimbangan/dana transfer agar keseimbangan keuangan tercapai. Menurut Undang-Undang Nomor 55 Tahun 2005 tentang Dana Perimbangan, Dana Perimbangan bertujuan untuk menciptakan keseimbangan keuangan antara Pemerintah Pusat dan Daerah dan antara Pemerintahan Daerah. Dana perimbangan adalah dana yang bersumber dari pendapatan Anggaran Pendapatan dan Belanja Negara (APBN) yang dialokasikan kepada daerah untuk mendanai kebutuhan daerah dalam rangka pelaksanaan desentralisasi bertujuan untuk menciptakan keseimbangan keuangan antara pemerintah pusat dan pemerintah daerah. </w:t>
      </w:r>
      <w:r w:rsidR="00A2384B">
        <w:rPr>
          <w:rFonts w:ascii="Times New Roman" w:hAnsi="Times New Roman" w:cs="Times New Roman"/>
          <w:sz w:val="24"/>
          <w:szCs w:val="24"/>
        </w:rPr>
        <w:t xml:space="preserve">Dana perimbangan terdiri atas Dana Bagi Hasil, Dana Alokasi Umum, dan Dana Alokasi Khusus. </w:t>
      </w:r>
    </w:p>
    <w:p w:rsidR="008B3005" w:rsidRDefault="008B3005" w:rsidP="006960AE">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hint="eastAsia"/>
          <w:sz w:val="24"/>
          <w:szCs w:val="24"/>
        </w:rPr>
        <w:t xml:space="preserve">Undang-Undang Nomor 23 Tahun 2014 </w:t>
      </w:r>
      <w:r>
        <w:rPr>
          <w:rFonts w:ascii="Times New Roman" w:hAnsi="Times New Roman"/>
          <w:sz w:val="24"/>
          <w:szCs w:val="24"/>
          <w:lang w:val="id-ID"/>
        </w:rPr>
        <w:t>tentang Pemerintahan Daerah</w:t>
      </w:r>
      <w:r>
        <w:rPr>
          <w:rFonts w:ascii="Times New Roman" w:hAnsi="Times New Roman"/>
          <w:sz w:val="24"/>
          <w:szCs w:val="24"/>
        </w:rPr>
        <w:t xml:space="preserve"> </w:t>
      </w:r>
      <w:r>
        <w:rPr>
          <w:rFonts w:ascii="Times New Roman" w:hAnsi="Times New Roman"/>
          <w:sz w:val="24"/>
          <w:szCs w:val="24"/>
          <w:lang w:val="id-ID"/>
        </w:rPr>
        <w:t xml:space="preserve">mendefinisikan bahwa </w:t>
      </w:r>
      <w:r>
        <w:rPr>
          <w:rFonts w:ascii="Times New Roman" w:hAnsi="Times New Roman" w:hint="eastAsia"/>
          <w:sz w:val="24"/>
          <w:szCs w:val="24"/>
        </w:rPr>
        <w:t>Dana Bagi Hasil adalah dana yang bersumber dari pendapatan APBN yang dialokasikan kepada D</w:t>
      </w:r>
      <w:r>
        <w:rPr>
          <w:rFonts w:ascii="Times New Roman" w:hAnsi="Times New Roman"/>
          <w:sz w:val="24"/>
          <w:szCs w:val="24"/>
        </w:rPr>
        <w:t>a</w:t>
      </w:r>
      <w:r>
        <w:rPr>
          <w:rFonts w:ascii="Times New Roman" w:hAnsi="Times New Roman" w:hint="eastAsia"/>
          <w:sz w:val="24"/>
          <w:szCs w:val="24"/>
        </w:rPr>
        <w:t>erah penghasil berdasarkan angka persentase tertentu dengan tujuan mengurangi ketimpangan kemampuan keuangan antara Pemerintah Pusat dan Daerah</w:t>
      </w:r>
      <w:r>
        <w:rPr>
          <w:rFonts w:ascii="Times New Roman" w:hAnsi="Times New Roman"/>
          <w:sz w:val="24"/>
          <w:szCs w:val="24"/>
        </w:rPr>
        <w:t>. D</w:t>
      </w:r>
      <w:r>
        <w:rPr>
          <w:rFonts w:ascii="Times New Roman" w:hAnsi="Times New Roman" w:hint="eastAsia"/>
          <w:sz w:val="24"/>
          <w:szCs w:val="24"/>
        </w:rPr>
        <w:t>ana bagi hasil bersumber dari pajak dan sumber daya alam</w:t>
      </w:r>
      <w:r>
        <w:rPr>
          <w:rFonts w:ascii="Times New Roman" w:hAnsi="Times New Roman"/>
          <w:sz w:val="24"/>
          <w:szCs w:val="24"/>
        </w:rPr>
        <w:t>.</w:t>
      </w:r>
      <w:r>
        <w:rPr>
          <w:rFonts w:ascii="Times New Roman" w:hAnsi="Times New Roman" w:cs="Times New Roman"/>
          <w:sz w:val="24"/>
          <w:szCs w:val="24"/>
        </w:rPr>
        <w:t xml:space="preserve"> Dana Alokasi Umum adalah </w:t>
      </w:r>
      <w:r w:rsidRPr="008558BA">
        <w:rPr>
          <w:rFonts w:ascii="Times New Roman" w:hAnsi="Times New Roman" w:cs="Times New Roman"/>
          <w:sz w:val="24"/>
          <w:szCs w:val="24"/>
        </w:rPr>
        <w:t>dana yang berasal dari pendapatan APBN</w:t>
      </w:r>
      <w:r>
        <w:rPr>
          <w:rFonts w:ascii="Times New Roman" w:hAnsi="Times New Roman" w:cs="Times New Roman"/>
          <w:sz w:val="24"/>
          <w:szCs w:val="24"/>
        </w:rPr>
        <w:t xml:space="preserve"> </w:t>
      </w:r>
      <w:r w:rsidRPr="00F557F0">
        <w:rPr>
          <w:rFonts w:ascii="Times New Roman" w:hAnsi="Times New Roman" w:cs="Times New Roman"/>
          <w:sz w:val="24"/>
          <w:szCs w:val="24"/>
        </w:rPr>
        <w:t>yang dialokasikan dengan tujuan pemerataan kemampuan keuangan antar daerah</w:t>
      </w:r>
      <w:r>
        <w:rPr>
          <w:rFonts w:ascii="Times New Roman" w:hAnsi="Times New Roman" w:cs="Times New Roman"/>
          <w:sz w:val="24"/>
          <w:szCs w:val="24"/>
        </w:rPr>
        <w:t xml:space="preserve"> </w:t>
      </w:r>
      <w:r w:rsidRPr="00F557F0">
        <w:rPr>
          <w:rFonts w:ascii="Times New Roman" w:hAnsi="Times New Roman" w:cs="Times New Roman"/>
          <w:sz w:val="24"/>
          <w:szCs w:val="24"/>
        </w:rPr>
        <w:t>untuk mendanai kebutuhan daerah</w:t>
      </w:r>
      <w:r>
        <w:rPr>
          <w:rFonts w:ascii="Times New Roman" w:hAnsi="Times New Roman" w:cs="Times New Roman"/>
          <w:sz w:val="24"/>
          <w:szCs w:val="24"/>
        </w:rPr>
        <w:t xml:space="preserve"> </w:t>
      </w:r>
      <w:r w:rsidRPr="00F557F0">
        <w:rPr>
          <w:rFonts w:ascii="Times New Roman" w:hAnsi="Times New Roman" w:cs="Times New Roman"/>
          <w:sz w:val="24"/>
          <w:szCs w:val="24"/>
        </w:rPr>
        <w:t>dimana pengguna</w:t>
      </w:r>
      <w:r>
        <w:rPr>
          <w:rFonts w:ascii="Times New Roman" w:hAnsi="Times New Roman" w:cs="Times New Roman"/>
          <w:sz w:val="24"/>
          <w:szCs w:val="24"/>
        </w:rPr>
        <w:t>a</w:t>
      </w:r>
      <w:r w:rsidRPr="00F557F0">
        <w:rPr>
          <w:rFonts w:ascii="Times New Roman" w:hAnsi="Times New Roman" w:cs="Times New Roman"/>
          <w:sz w:val="24"/>
          <w:szCs w:val="24"/>
        </w:rPr>
        <w:t>nnya menjadi kewenangan daerah</w:t>
      </w:r>
      <w:r>
        <w:rPr>
          <w:rFonts w:ascii="Times New Roman" w:hAnsi="Times New Roman" w:cs="Times New Roman"/>
          <w:sz w:val="24"/>
          <w:szCs w:val="24"/>
        </w:rPr>
        <w:t xml:space="preserve">. </w:t>
      </w:r>
      <w:r w:rsidR="006960AE">
        <w:rPr>
          <w:rFonts w:ascii="Times New Roman" w:hAnsi="Times New Roman" w:cs="Times New Roman"/>
          <w:color w:val="000000" w:themeColor="text1"/>
          <w:sz w:val="24"/>
          <w:szCs w:val="24"/>
          <w:shd w:val="clear" w:color="auto" w:fill="FFFFFF"/>
          <w:lang w:val="id-ID"/>
        </w:rPr>
        <w:t>DAU</w:t>
      </w:r>
      <w:r w:rsidR="006960AE">
        <w:rPr>
          <w:rFonts w:ascii="Times New Roman" w:hAnsi="Times New Roman" w:cs="Times New Roman"/>
          <w:color w:val="000000" w:themeColor="text1"/>
          <w:sz w:val="24"/>
          <w:szCs w:val="24"/>
          <w:shd w:val="clear" w:color="auto" w:fill="FFFFFF"/>
        </w:rPr>
        <w:t xml:space="preserve"> </w:t>
      </w:r>
      <w:r w:rsidR="006960AE" w:rsidRPr="00C83C69">
        <w:rPr>
          <w:rFonts w:ascii="Times New Roman" w:hAnsi="Times New Roman" w:cs="Times New Roman"/>
          <w:color w:val="000000" w:themeColor="text1"/>
          <w:sz w:val="24"/>
          <w:szCs w:val="24"/>
          <w:shd w:val="clear" w:color="auto" w:fill="FFFFFF"/>
          <w:lang w:val="id-ID"/>
        </w:rPr>
        <w:t>dialokasikan kepada daerah dengan menggunaka</w:t>
      </w:r>
      <w:r w:rsidR="006960AE">
        <w:rPr>
          <w:rFonts w:ascii="Times New Roman" w:hAnsi="Times New Roman" w:cs="Times New Roman"/>
          <w:color w:val="000000" w:themeColor="text1"/>
          <w:sz w:val="24"/>
          <w:szCs w:val="24"/>
          <w:shd w:val="clear" w:color="auto" w:fill="FFFFFF"/>
          <w:lang w:val="id-ID"/>
        </w:rPr>
        <w:t xml:space="preserve">n formula DAU yang berdasarkan </w:t>
      </w:r>
      <w:r w:rsidR="006960AE">
        <w:rPr>
          <w:rFonts w:ascii="Times New Roman" w:hAnsi="Times New Roman" w:cs="Times New Roman"/>
          <w:color w:val="000000" w:themeColor="text1"/>
          <w:sz w:val="24"/>
          <w:szCs w:val="24"/>
          <w:shd w:val="clear" w:color="auto" w:fill="FFFFFF"/>
        </w:rPr>
        <w:t>a</w:t>
      </w:r>
      <w:r w:rsidR="006960AE">
        <w:rPr>
          <w:rFonts w:ascii="Times New Roman" w:hAnsi="Times New Roman" w:cs="Times New Roman"/>
          <w:color w:val="000000" w:themeColor="text1"/>
          <w:sz w:val="24"/>
          <w:szCs w:val="24"/>
          <w:shd w:val="clear" w:color="auto" w:fill="FFFFFF"/>
          <w:lang w:val="id-ID"/>
        </w:rPr>
        <w:t xml:space="preserve">lokasi </w:t>
      </w:r>
      <w:r w:rsidR="006960AE">
        <w:rPr>
          <w:rFonts w:ascii="Times New Roman" w:hAnsi="Times New Roman" w:cs="Times New Roman"/>
          <w:color w:val="000000" w:themeColor="text1"/>
          <w:sz w:val="24"/>
          <w:szCs w:val="24"/>
          <w:shd w:val="clear" w:color="auto" w:fill="FFFFFF"/>
        </w:rPr>
        <w:t>d</w:t>
      </w:r>
      <w:r w:rsidR="006960AE">
        <w:rPr>
          <w:rFonts w:ascii="Times New Roman" w:hAnsi="Times New Roman" w:cs="Times New Roman"/>
          <w:color w:val="000000" w:themeColor="text1"/>
          <w:sz w:val="24"/>
          <w:szCs w:val="24"/>
          <w:shd w:val="clear" w:color="auto" w:fill="FFFFFF"/>
          <w:lang w:val="id-ID"/>
        </w:rPr>
        <w:t xml:space="preserve">asar dan </w:t>
      </w:r>
      <w:r w:rsidR="006960AE">
        <w:rPr>
          <w:rFonts w:ascii="Times New Roman" w:hAnsi="Times New Roman" w:cs="Times New Roman"/>
          <w:color w:val="000000" w:themeColor="text1"/>
          <w:sz w:val="24"/>
          <w:szCs w:val="24"/>
          <w:shd w:val="clear" w:color="auto" w:fill="FFFFFF"/>
        </w:rPr>
        <w:t>c</w:t>
      </w:r>
      <w:r w:rsidR="006960AE">
        <w:rPr>
          <w:rFonts w:ascii="Times New Roman" w:hAnsi="Times New Roman" w:cs="Times New Roman"/>
          <w:color w:val="000000" w:themeColor="text1"/>
          <w:sz w:val="24"/>
          <w:szCs w:val="24"/>
          <w:shd w:val="clear" w:color="auto" w:fill="FFFFFF"/>
          <w:lang w:val="id-ID"/>
        </w:rPr>
        <w:t xml:space="preserve">elah </w:t>
      </w:r>
      <w:r w:rsidR="006960AE">
        <w:rPr>
          <w:rFonts w:ascii="Times New Roman" w:hAnsi="Times New Roman" w:cs="Times New Roman"/>
          <w:color w:val="000000" w:themeColor="text1"/>
          <w:sz w:val="24"/>
          <w:szCs w:val="24"/>
          <w:shd w:val="clear" w:color="auto" w:fill="FFFFFF"/>
        </w:rPr>
        <w:t>f</w:t>
      </w:r>
      <w:r w:rsidR="006960AE" w:rsidRPr="00C83C69">
        <w:rPr>
          <w:rFonts w:ascii="Times New Roman" w:hAnsi="Times New Roman" w:cs="Times New Roman"/>
          <w:color w:val="000000" w:themeColor="text1"/>
          <w:sz w:val="24"/>
          <w:szCs w:val="24"/>
          <w:shd w:val="clear" w:color="auto" w:fill="FFFFFF"/>
          <w:lang w:val="id-ID"/>
        </w:rPr>
        <w:t>iskal</w:t>
      </w:r>
      <w:r w:rsidR="006960AE">
        <w:rPr>
          <w:rFonts w:ascii="Times New Roman" w:hAnsi="Times New Roman" w:cs="Times New Roman"/>
          <w:color w:val="000000" w:themeColor="text1"/>
          <w:sz w:val="24"/>
          <w:szCs w:val="24"/>
          <w:shd w:val="clear" w:color="auto" w:fill="FFFFFF"/>
        </w:rPr>
        <w:t xml:space="preserve">. </w:t>
      </w:r>
      <w:r w:rsidR="006960AE" w:rsidRPr="00CF77C8">
        <w:rPr>
          <w:rFonts w:ascii="Times New Roman" w:hAnsi="Times New Roman" w:cs="Times New Roman"/>
          <w:sz w:val="24"/>
          <w:szCs w:val="24"/>
        </w:rPr>
        <w:t xml:space="preserve">Dana Alokasi Khusus adalah </w:t>
      </w:r>
      <w:r w:rsidR="006960AE" w:rsidRPr="00CF77C8">
        <w:rPr>
          <w:rFonts w:ascii="Times New Roman" w:hAnsi="Times New Roman" w:cs="Times New Roman"/>
          <w:sz w:val="24"/>
          <w:szCs w:val="24"/>
          <w:shd w:val="clear" w:color="auto" w:fill="FFFFFF"/>
        </w:rPr>
        <w:t>dana yang bersumber dari pendapatan APBN yang dialokasikan kepada daerah tertentu dalam rangka pendanaan desentralisasi untuk membiayai kegiatan khusus yang ditentukan Pemerintah Pusat atas dasar prioritas nasional dan membiayai kegiatan khusus yang diusulkan daerah tertentu.</w:t>
      </w:r>
    </w:p>
    <w:p w:rsidR="006960AE" w:rsidRDefault="00A2384B" w:rsidP="006960AE">
      <w:pPr>
        <w:autoSpaceDE w:val="0"/>
        <w:autoSpaceDN w:val="0"/>
        <w:adjustRightInd w:val="0"/>
        <w:spacing w:after="0" w:line="360" w:lineRule="auto"/>
        <w:ind w:firstLine="720"/>
        <w:jc w:val="both"/>
        <w:rPr>
          <w:rFonts w:ascii="Times New Roman" w:hAnsi="Times New Roman" w:cs="Times New Roman"/>
          <w:sz w:val="24"/>
          <w:szCs w:val="24"/>
        </w:rPr>
      </w:pPr>
      <w:r w:rsidRPr="00A2384B">
        <w:rPr>
          <w:rFonts w:ascii="Times New Roman" w:hAnsi="Times New Roman" w:cs="Times New Roman"/>
          <w:sz w:val="24"/>
          <w:szCs w:val="24"/>
        </w:rPr>
        <w:t xml:space="preserve">Masalah timbul seiring dengan adanya kebijakan </w:t>
      </w:r>
      <w:r w:rsidR="008F71F9">
        <w:rPr>
          <w:rFonts w:ascii="Times New Roman" w:hAnsi="Times New Roman" w:cs="Times New Roman"/>
          <w:sz w:val="24"/>
          <w:szCs w:val="24"/>
        </w:rPr>
        <w:t>otonomi daerah, y</w:t>
      </w:r>
      <w:r w:rsidRPr="00A2384B">
        <w:rPr>
          <w:rFonts w:ascii="Times New Roman" w:hAnsi="Times New Roman" w:cs="Times New Roman"/>
          <w:sz w:val="24"/>
          <w:szCs w:val="24"/>
        </w:rPr>
        <w:t xml:space="preserve">aitu adanya kesenjangan fiskal antar daerah yang memaksa pemerintah pusat untuk memberikan bantuan berupa dana perimbangan kepada pemerintah daerah. Pemerintah daerah mempunyai kewenangan penuh untuk menggunakan dana perimbangan tersebut. Akan tetapi, kewenangan tersebut memiliki konsekuensi bahwa daerah harus mampu menggunakan dana perimbangan secara efektif dan </w:t>
      </w:r>
      <w:r w:rsidRPr="00A2384B">
        <w:rPr>
          <w:rFonts w:ascii="Times New Roman" w:hAnsi="Times New Roman" w:cs="Times New Roman"/>
          <w:sz w:val="24"/>
          <w:szCs w:val="24"/>
        </w:rPr>
        <w:lastRenderedPageBreak/>
        <w:t>efisien untuk peningkatan pelayanan publik.</w:t>
      </w:r>
      <w:r w:rsidR="006960AE">
        <w:rPr>
          <w:rFonts w:ascii="Times New Roman" w:hAnsi="Times New Roman" w:cs="Times New Roman"/>
          <w:sz w:val="24"/>
          <w:szCs w:val="24"/>
        </w:rPr>
        <w:t xml:space="preserve"> </w:t>
      </w:r>
      <w:r w:rsidR="00EA76E5" w:rsidRPr="000E7FBE">
        <w:rPr>
          <w:rFonts w:ascii="Times New Roman" w:hAnsi="Times New Roman" w:cs="Times New Roman"/>
          <w:sz w:val="24"/>
          <w:szCs w:val="24"/>
        </w:rPr>
        <w:t xml:space="preserve">Dari sumber-sumber penerimaan daerah tersebut, maka akan digunakan dalam pengeluaran daerah. Pada pemerintah daerah, belanja dianggarkan setelah diperoleh kepastian dari mana sumber pendanaannya. Besaran pendapatan akan sangat menentukan besaran alokasi belanja. Sesuai tujuan otonomi daerah, belanja modal mempunyai peran penting sebagai kebijakan pemerintah untuk meningkatkan kesejahteraan masyarakat dalam pelayanan umum. Realisasi belanja modal menghasilkan </w:t>
      </w:r>
      <w:r w:rsidR="00EA76E5" w:rsidRPr="000E7FBE">
        <w:rPr>
          <w:rFonts w:ascii="Times New Roman" w:hAnsi="Times New Roman" w:cs="Times New Roman"/>
          <w:i/>
          <w:sz w:val="24"/>
          <w:szCs w:val="24"/>
        </w:rPr>
        <w:t>output</w:t>
      </w:r>
      <w:r w:rsidR="00EA76E5" w:rsidRPr="000E7FBE">
        <w:rPr>
          <w:rFonts w:ascii="Times New Roman" w:hAnsi="Times New Roman" w:cs="Times New Roman"/>
          <w:sz w:val="24"/>
          <w:szCs w:val="24"/>
        </w:rPr>
        <w:t xml:space="preserve"> yang berupa aset tetap yang nantinya digunakan oleh pemerintah daerah dan masyarakat. Menurut Mahmudi (2016:162) Pengeluaran belanja modal yang dilakukan saat ini akan memberikan manf</w:t>
      </w:r>
      <w:r w:rsidR="008F71F9">
        <w:rPr>
          <w:rFonts w:ascii="Times New Roman" w:hAnsi="Times New Roman" w:cs="Times New Roman"/>
          <w:sz w:val="24"/>
          <w:szCs w:val="24"/>
        </w:rPr>
        <w:t>aat jangka menengah dan panjang</w:t>
      </w:r>
      <w:r w:rsidR="00EA76E5" w:rsidRPr="000E7FBE">
        <w:rPr>
          <w:rFonts w:ascii="Times New Roman" w:hAnsi="Times New Roman" w:cs="Times New Roman"/>
          <w:sz w:val="24"/>
          <w:szCs w:val="24"/>
        </w:rPr>
        <w:t xml:space="preserve">. </w:t>
      </w:r>
    </w:p>
    <w:p w:rsidR="00EA76E5" w:rsidRPr="000E7FBE" w:rsidRDefault="00EA76E5" w:rsidP="006960AE">
      <w:pPr>
        <w:autoSpaceDE w:val="0"/>
        <w:autoSpaceDN w:val="0"/>
        <w:adjustRightInd w:val="0"/>
        <w:spacing w:after="0" w:line="360" w:lineRule="auto"/>
        <w:ind w:firstLine="720"/>
        <w:jc w:val="both"/>
        <w:rPr>
          <w:rFonts w:ascii="Times New Roman" w:hAnsi="Times New Roman" w:cs="Times New Roman"/>
          <w:sz w:val="24"/>
          <w:szCs w:val="24"/>
        </w:rPr>
      </w:pPr>
      <w:r w:rsidRPr="000E7FBE">
        <w:rPr>
          <w:rFonts w:ascii="Times New Roman" w:hAnsi="Times New Roman" w:cs="Times New Roman"/>
          <w:sz w:val="24"/>
          <w:szCs w:val="24"/>
        </w:rPr>
        <w:t xml:space="preserve">Sering ditemukan fakta bahwa realisasi belanja modal pada APBD di akhir tahun seringkali di bawah target atau lebih rendah dibandingkan dengan anggarannya. Kenaikan alokasi belanja yang diajukan lembaga perwakilan di daerah (DPRD) ternyata mengandung masalah keagenan, dimana perubahan dimanfaatkan untuk pemenuhan </w:t>
      </w:r>
      <w:r w:rsidRPr="000E7FBE">
        <w:rPr>
          <w:rFonts w:ascii="Times New Roman" w:hAnsi="Times New Roman" w:cs="Times New Roman"/>
          <w:i/>
          <w:iCs/>
          <w:sz w:val="24"/>
          <w:szCs w:val="24"/>
        </w:rPr>
        <w:t xml:space="preserve">self-interest </w:t>
      </w:r>
      <w:r w:rsidRPr="000E7FBE">
        <w:rPr>
          <w:rFonts w:ascii="Times New Roman" w:hAnsi="Times New Roman" w:cs="Times New Roman"/>
          <w:sz w:val="24"/>
          <w:szCs w:val="24"/>
        </w:rPr>
        <w:t>anggota dewan. Eksekutif memiliki kecenderungan menganggarkan belanja lebih besar dalam komponen tertentu untuk kemudian melakukan pergeseran (</w:t>
      </w:r>
      <w:r w:rsidRPr="000E7FBE">
        <w:rPr>
          <w:rFonts w:ascii="Times New Roman" w:hAnsi="Times New Roman" w:cs="Times New Roman"/>
          <w:i/>
          <w:iCs/>
          <w:sz w:val="24"/>
          <w:szCs w:val="24"/>
        </w:rPr>
        <w:t>virement</w:t>
      </w:r>
      <w:r w:rsidRPr="000E7FBE">
        <w:rPr>
          <w:rFonts w:ascii="Times New Roman" w:hAnsi="Times New Roman" w:cs="Times New Roman"/>
          <w:sz w:val="24"/>
          <w:szCs w:val="24"/>
        </w:rPr>
        <w:t>) pada s</w:t>
      </w:r>
      <w:r w:rsidR="006960AE">
        <w:rPr>
          <w:rFonts w:ascii="Times New Roman" w:hAnsi="Times New Roman" w:cs="Times New Roman"/>
          <w:sz w:val="24"/>
          <w:szCs w:val="24"/>
        </w:rPr>
        <w:t xml:space="preserve">aat terjadi perubahan anggaran. </w:t>
      </w:r>
      <w:r w:rsidRPr="000E7FBE">
        <w:rPr>
          <w:rFonts w:ascii="Times New Roman" w:hAnsi="Times New Roman" w:cs="Times New Roman"/>
          <w:sz w:val="24"/>
          <w:szCs w:val="24"/>
        </w:rPr>
        <w:t xml:space="preserve">Hal ini disebabkan oleh adanya </w:t>
      </w:r>
      <w:r w:rsidRPr="000E7FBE">
        <w:rPr>
          <w:rFonts w:ascii="Times New Roman" w:hAnsi="Times New Roman" w:cs="Times New Roman"/>
          <w:i/>
          <w:sz w:val="24"/>
          <w:szCs w:val="24"/>
        </w:rPr>
        <w:t>mind-set</w:t>
      </w:r>
      <w:r w:rsidRPr="000E7FBE">
        <w:rPr>
          <w:rFonts w:ascii="Times New Roman" w:hAnsi="Times New Roman" w:cs="Times New Roman"/>
          <w:sz w:val="24"/>
          <w:szCs w:val="24"/>
        </w:rPr>
        <w:t xml:space="preserve"> bahwa setiap tahun alokasi anggaran untuk pemerintah daerah akan mengalami peningkatan, yang didasarkan pada jumlah anggaran tahun sebelumnya. Target pendapatan tidak harus naik, tujuan perubahan anggaran yaitu untuk menyesuaikan dengan keadaan. Jika anggaran pendapatan ditetapkan terlalu tinggi, maka dalam perubahan anggaran target akan diturunkan. Persoalannya apakah belanja yang dulu direncanakan akan didanai dari penerimaan atas target pendapatan yang telah ditetapkan juga akan berkurang seiring dengan pengurangan target pendapatan yang bersangkutan.</w:t>
      </w:r>
    </w:p>
    <w:p w:rsidR="00EA76E5" w:rsidRPr="00430F6E" w:rsidRDefault="00EA76E5" w:rsidP="00EA76E5">
      <w:pPr>
        <w:spacing w:after="0" w:line="360" w:lineRule="auto"/>
        <w:ind w:firstLine="720"/>
        <w:jc w:val="both"/>
        <w:rPr>
          <w:rFonts w:ascii="Times New Roman" w:hAnsi="Times New Roman" w:cs="Times New Roman"/>
          <w:color w:val="FF0000"/>
          <w:sz w:val="24"/>
          <w:szCs w:val="24"/>
        </w:rPr>
      </w:pPr>
      <w:r w:rsidRPr="000E7FBE">
        <w:rPr>
          <w:rFonts w:ascii="Times New Roman" w:hAnsi="Times New Roman" w:cs="Times New Roman"/>
          <w:sz w:val="24"/>
          <w:szCs w:val="24"/>
        </w:rPr>
        <w:t xml:space="preserve">Dalam penggunaan </w:t>
      </w:r>
      <w:r w:rsidRPr="00AB05BB">
        <w:rPr>
          <w:rFonts w:ascii="Times New Roman" w:hAnsi="Times New Roman" w:cs="Times New Roman"/>
          <w:sz w:val="24"/>
          <w:szCs w:val="24"/>
        </w:rPr>
        <w:t xml:space="preserve">belanja modal, pemerintah daerah harus mampu mengelolanya dengan baik. </w:t>
      </w:r>
      <w:r>
        <w:rPr>
          <w:rFonts w:ascii="Times New Roman" w:hAnsi="Times New Roman" w:cs="Times New Roman"/>
          <w:sz w:val="24"/>
          <w:szCs w:val="24"/>
        </w:rPr>
        <w:t>Berdasarkan informasi dari tim tabloid desa</w:t>
      </w:r>
      <w:r w:rsidRPr="00AB05BB">
        <w:rPr>
          <w:rFonts w:ascii="Times New Roman" w:hAnsi="Times New Roman" w:cs="Times New Roman"/>
          <w:sz w:val="24"/>
          <w:szCs w:val="24"/>
        </w:rPr>
        <w:t>, rata-rata proyek skala besar khususnya yang bersumber dari dana APBN lebih cepat, contohnya LRT (</w:t>
      </w:r>
      <w:r w:rsidRPr="00AB05BB">
        <w:rPr>
          <w:rFonts w:ascii="Times New Roman" w:hAnsi="Times New Roman" w:cs="Times New Roman"/>
          <w:i/>
          <w:sz w:val="24"/>
          <w:szCs w:val="24"/>
        </w:rPr>
        <w:t>Light Rail Transit</w:t>
      </w:r>
      <w:r w:rsidRPr="00AB05BB">
        <w:rPr>
          <w:rFonts w:ascii="Times New Roman" w:hAnsi="Times New Roman" w:cs="Times New Roman"/>
          <w:sz w:val="24"/>
          <w:szCs w:val="24"/>
        </w:rPr>
        <w:t>). Perlambatan banyak terjadi di proyek sedang dan kecil didanai APBD. Dibanding belanja fisik atau barang, pem</w:t>
      </w:r>
      <w:r w:rsidR="006960AE">
        <w:rPr>
          <w:rFonts w:ascii="Times New Roman" w:hAnsi="Times New Roman" w:cs="Times New Roman"/>
          <w:sz w:val="24"/>
          <w:szCs w:val="24"/>
        </w:rPr>
        <w:t xml:space="preserve">erintah </w:t>
      </w:r>
      <w:r w:rsidRPr="00AB05BB">
        <w:rPr>
          <w:rFonts w:ascii="Times New Roman" w:hAnsi="Times New Roman" w:cs="Times New Roman"/>
          <w:sz w:val="24"/>
          <w:szCs w:val="24"/>
        </w:rPr>
        <w:t>da</w:t>
      </w:r>
      <w:r w:rsidR="006960AE">
        <w:rPr>
          <w:rFonts w:ascii="Times New Roman" w:hAnsi="Times New Roman" w:cs="Times New Roman"/>
          <w:sz w:val="24"/>
          <w:szCs w:val="24"/>
        </w:rPr>
        <w:t>erah</w:t>
      </w:r>
      <w:r w:rsidRPr="00AB05BB">
        <w:rPr>
          <w:rFonts w:ascii="Times New Roman" w:hAnsi="Times New Roman" w:cs="Times New Roman"/>
          <w:sz w:val="24"/>
          <w:szCs w:val="24"/>
        </w:rPr>
        <w:t xml:space="preserve"> justru paling banyak</w:t>
      </w:r>
      <w:r>
        <w:rPr>
          <w:rFonts w:ascii="Times New Roman" w:hAnsi="Times New Roman" w:cs="Times New Roman"/>
          <w:sz w:val="24"/>
          <w:szCs w:val="24"/>
        </w:rPr>
        <w:t xml:space="preserve"> </w:t>
      </w:r>
      <w:r w:rsidRPr="00AB05BB">
        <w:rPr>
          <w:rFonts w:ascii="Times New Roman" w:hAnsi="Times New Roman" w:cs="Times New Roman"/>
          <w:sz w:val="24"/>
          <w:szCs w:val="24"/>
        </w:rPr>
        <w:t>itu belanja pegawai</w:t>
      </w:r>
      <w:r>
        <w:rPr>
          <w:rFonts w:ascii="Times New Roman" w:hAnsi="Times New Roman" w:cs="Times New Roman"/>
          <w:sz w:val="24"/>
          <w:szCs w:val="24"/>
        </w:rPr>
        <w:t xml:space="preserve">. </w:t>
      </w:r>
      <w:r w:rsidRPr="00AB05BB">
        <w:rPr>
          <w:rFonts w:ascii="Times New Roman" w:hAnsi="Times New Roman" w:cs="Times New Roman"/>
          <w:sz w:val="24"/>
          <w:szCs w:val="24"/>
        </w:rPr>
        <w:t xml:space="preserve">Hal yang harus dijelaskan demi </w:t>
      </w:r>
      <w:r w:rsidRPr="00AB05BB">
        <w:rPr>
          <w:rFonts w:ascii="Times New Roman" w:hAnsi="Times New Roman" w:cs="Times New Roman"/>
          <w:sz w:val="24"/>
          <w:szCs w:val="24"/>
        </w:rPr>
        <w:lastRenderedPageBreak/>
        <w:t xml:space="preserve">terwujudnya percepatan penyerapan anggaran, bahwa harus ada pemerataan penyerapan setiap jenjang waktu sehingga tak menumpuk di akhir tahun. </w:t>
      </w:r>
      <w:r w:rsidR="008F71F9">
        <w:rPr>
          <w:rFonts w:ascii="Times New Roman" w:hAnsi="Times New Roman" w:cs="Times New Roman"/>
          <w:sz w:val="24"/>
          <w:szCs w:val="24"/>
        </w:rPr>
        <w:t>Ini</w:t>
      </w:r>
      <w:r w:rsidRPr="00AB05BB">
        <w:rPr>
          <w:rFonts w:ascii="Times New Roman" w:hAnsi="Times New Roman" w:cs="Times New Roman"/>
          <w:sz w:val="24"/>
          <w:szCs w:val="24"/>
        </w:rPr>
        <w:t xml:space="preserve"> </w:t>
      </w:r>
      <w:r w:rsidR="008F71F9">
        <w:rPr>
          <w:rFonts w:ascii="Times New Roman" w:hAnsi="Times New Roman" w:cs="Times New Roman"/>
          <w:sz w:val="24"/>
          <w:szCs w:val="24"/>
        </w:rPr>
        <w:t>dapat diperoleh dari</w:t>
      </w:r>
      <w:r w:rsidRPr="000E7FBE">
        <w:rPr>
          <w:rFonts w:ascii="Times New Roman" w:hAnsi="Times New Roman" w:cs="Times New Roman"/>
          <w:sz w:val="24"/>
          <w:szCs w:val="24"/>
        </w:rPr>
        <w:t xml:space="preserve"> persentase realisasi belanja modal dari realisasi belanja modal berbanding anggaran belanja modal dikalikan 100%. Berikut ini disajikan mengenai realisasi belanja modal pemerintah kabupaten/ko</w:t>
      </w:r>
      <w:r w:rsidR="006960AE">
        <w:rPr>
          <w:rFonts w:ascii="Times New Roman" w:hAnsi="Times New Roman" w:cs="Times New Roman"/>
          <w:sz w:val="24"/>
          <w:szCs w:val="24"/>
        </w:rPr>
        <w:t xml:space="preserve">ta di Provinsi Sumatera Selatan </w:t>
      </w:r>
      <w:r w:rsidRPr="000E7FBE">
        <w:rPr>
          <w:rFonts w:ascii="Times New Roman" w:hAnsi="Times New Roman" w:cs="Times New Roman"/>
          <w:sz w:val="24"/>
          <w:szCs w:val="24"/>
        </w:rPr>
        <w:t>tahun 2009 sampai dengan 2016:</w:t>
      </w:r>
    </w:p>
    <w:p w:rsidR="00EA76E5" w:rsidRPr="000E7FBE" w:rsidRDefault="00EA76E5" w:rsidP="00EA76E5">
      <w:pPr>
        <w:autoSpaceDE w:val="0"/>
        <w:autoSpaceDN w:val="0"/>
        <w:adjustRightInd w:val="0"/>
        <w:spacing w:after="0" w:line="240" w:lineRule="auto"/>
        <w:jc w:val="center"/>
        <w:rPr>
          <w:rFonts w:ascii="Times New Roman" w:hAnsi="Times New Roman" w:cs="Times New Roman"/>
          <w:b/>
          <w:sz w:val="24"/>
          <w:szCs w:val="24"/>
        </w:rPr>
      </w:pPr>
      <w:r w:rsidRPr="000E7FBE">
        <w:rPr>
          <w:rFonts w:ascii="Times New Roman" w:hAnsi="Times New Roman" w:cs="Times New Roman"/>
          <w:b/>
          <w:sz w:val="24"/>
          <w:szCs w:val="24"/>
        </w:rPr>
        <w:t>Tabel 1.1</w:t>
      </w:r>
    </w:p>
    <w:p w:rsidR="00EA76E5" w:rsidRPr="000E7FBE" w:rsidRDefault="00EA76E5" w:rsidP="00EA76E5">
      <w:pPr>
        <w:autoSpaceDE w:val="0"/>
        <w:autoSpaceDN w:val="0"/>
        <w:adjustRightInd w:val="0"/>
        <w:spacing w:after="0" w:line="240" w:lineRule="auto"/>
        <w:jc w:val="center"/>
        <w:rPr>
          <w:rFonts w:ascii="Times New Roman" w:hAnsi="Times New Roman" w:cs="Times New Roman"/>
          <w:b/>
          <w:sz w:val="24"/>
          <w:szCs w:val="24"/>
        </w:rPr>
      </w:pPr>
      <w:r w:rsidRPr="000E7FBE">
        <w:rPr>
          <w:rFonts w:ascii="Times New Roman" w:hAnsi="Times New Roman" w:cs="Times New Roman"/>
          <w:b/>
          <w:sz w:val="24"/>
          <w:szCs w:val="24"/>
        </w:rPr>
        <w:t>Realisasi Belanja Modal Kabupaten/k</w:t>
      </w:r>
      <w:r>
        <w:rPr>
          <w:rFonts w:ascii="Times New Roman" w:hAnsi="Times New Roman" w:cs="Times New Roman"/>
          <w:b/>
          <w:sz w:val="24"/>
          <w:szCs w:val="24"/>
        </w:rPr>
        <w:t>ota di Provinsi Sumsel</w:t>
      </w:r>
    </w:p>
    <w:tbl>
      <w:tblPr>
        <w:tblStyle w:val="TableGrid"/>
        <w:tblW w:w="8370" w:type="dxa"/>
        <w:tblInd w:w="108" w:type="dxa"/>
        <w:tblLayout w:type="fixed"/>
        <w:tblLook w:val="04A0"/>
      </w:tblPr>
      <w:tblGrid>
        <w:gridCol w:w="558"/>
        <w:gridCol w:w="2070"/>
        <w:gridCol w:w="720"/>
        <w:gridCol w:w="702"/>
        <w:gridCol w:w="720"/>
        <w:gridCol w:w="738"/>
        <w:gridCol w:w="720"/>
        <w:gridCol w:w="720"/>
        <w:gridCol w:w="702"/>
        <w:gridCol w:w="720"/>
      </w:tblGrid>
      <w:tr w:rsidR="00EA76E5" w:rsidRPr="000E7FBE" w:rsidTr="008943F5">
        <w:trPr>
          <w:tblHeader/>
        </w:trPr>
        <w:tc>
          <w:tcPr>
            <w:tcW w:w="558" w:type="dxa"/>
            <w:vMerge w:val="restart"/>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No</w:t>
            </w:r>
          </w:p>
        </w:tc>
        <w:tc>
          <w:tcPr>
            <w:tcW w:w="2070" w:type="dxa"/>
            <w:vMerge w:val="restart"/>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Kab/kota</w:t>
            </w:r>
          </w:p>
        </w:tc>
        <w:tc>
          <w:tcPr>
            <w:tcW w:w="5742" w:type="dxa"/>
            <w:gridSpan w:val="8"/>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Realisasi Belanja Modal (%)</w:t>
            </w:r>
          </w:p>
        </w:tc>
      </w:tr>
      <w:tr w:rsidR="00EA76E5" w:rsidRPr="000E7FBE" w:rsidTr="008943F5">
        <w:trPr>
          <w:tblHeader/>
        </w:trPr>
        <w:tc>
          <w:tcPr>
            <w:tcW w:w="558" w:type="dxa"/>
            <w:vMerge/>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p>
        </w:tc>
        <w:tc>
          <w:tcPr>
            <w:tcW w:w="2070" w:type="dxa"/>
            <w:vMerge/>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p>
        </w:tc>
        <w:tc>
          <w:tcPr>
            <w:tcW w:w="720" w:type="dxa"/>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2009</w:t>
            </w:r>
          </w:p>
        </w:tc>
        <w:tc>
          <w:tcPr>
            <w:tcW w:w="702" w:type="dxa"/>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2010</w:t>
            </w:r>
          </w:p>
        </w:tc>
        <w:tc>
          <w:tcPr>
            <w:tcW w:w="720" w:type="dxa"/>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2011</w:t>
            </w:r>
          </w:p>
        </w:tc>
        <w:tc>
          <w:tcPr>
            <w:tcW w:w="738" w:type="dxa"/>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2012</w:t>
            </w:r>
          </w:p>
        </w:tc>
        <w:tc>
          <w:tcPr>
            <w:tcW w:w="720" w:type="dxa"/>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2013</w:t>
            </w:r>
          </w:p>
        </w:tc>
        <w:tc>
          <w:tcPr>
            <w:tcW w:w="720" w:type="dxa"/>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2014</w:t>
            </w:r>
          </w:p>
        </w:tc>
        <w:tc>
          <w:tcPr>
            <w:tcW w:w="702" w:type="dxa"/>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2015</w:t>
            </w:r>
          </w:p>
        </w:tc>
        <w:tc>
          <w:tcPr>
            <w:tcW w:w="720" w:type="dxa"/>
            <w:vAlign w:val="center"/>
          </w:tcPr>
          <w:p w:rsidR="00EA76E5" w:rsidRPr="00A74955" w:rsidRDefault="00EA76E5" w:rsidP="000343C0">
            <w:pPr>
              <w:autoSpaceDE w:val="0"/>
              <w:autoSpaceDN w:val="0"/>
              <w:adjustRightInd w:val="0"/>
              <w:jc w:val="center"/>
              <w:rPr>
                <w:rFonts w:ascii="Times New Roman" w:hAnsi="Times New Roman" w:cs="Times New Roman"/>
                <w:sz w:val="24"/>
                <w:szCs w:val="24"/>
              </w:rPr>
            </w:pPr>
            <w:r w:rsidRPr="00A74955">
              <w:rPr>
                <w:rFonts w:ascii="Times New Roman" w:hAnsi="Times New Roman" w:cs="Times New Roman"/>
                <w:sz w:val="24"/>
                <w:szCs w:val="24"/>
              </w:rPr>
              <w:t>2016</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OKU</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81</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112</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92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98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94 </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89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72 </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2</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OKI</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110</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88</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137</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117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96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101 </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101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75 </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3</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Muara Enim</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96</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97</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88</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150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173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89 </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118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81 </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4</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Lahat</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62</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94</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114</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119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181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145 </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175 </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 xml:space="preserve">86 </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5</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Musi Rawas</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84</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72</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109</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94</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96</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90</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101</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86</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6</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Muba</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107</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116</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97</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94</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92</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64</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78</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7</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Banyuasin</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97</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95</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86</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121</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153</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89</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102</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OKU Selatan</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98</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146</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101</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130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113</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101</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93</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94</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OKU Timur</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42</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101</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95</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95</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104</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95</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115</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130</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Ogan Ilir</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37</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82</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95</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106</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70</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60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104</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Kab. Empat lawang</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87</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102</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102</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95</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98</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126</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82</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101</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12</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Kota Palembang</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83</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37</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131</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127</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93</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97</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93</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13</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Kota Prabumulih</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103</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109</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111</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130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151</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137</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106</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77</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14</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Kota Pagar Alam</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84</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110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97</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97</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150</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130</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78</w:t>
            </w:r>
          </w:p>
        </w:tc>
      </w:tr>
      <w:tr w:rsidR="00EA76E5" w:rsidRPr="000E7FBE" w:rsidTr="008943F5">
        <w:tc>
          <w:tcPr>
            <w:tcW w:w="558" w:type="dxa"/>
            <w:vAlign w:val="center"/>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15</w:t>
            </w:r>
          </w:p>
        </w:tc>
        <w:tc>
          <w:tcPr>
            <w:tcW w:w="2070" w:type="dxa"/>
            <w:vAlign w:val="center"/>
          </w:tcPr>
          <w:p w:rsidR="00EA76E5" w:rsidRPr="000E7FBE" w:rsidRDefault="00EA76E5" w:rsidP="000343C0">
            <w:pPr>
              <w:rPr>
                <w:rFonts w:ascii="Times New Roman" w:hAnsi="Times New Roman" w:cs="Times New Roman"/>
              </w:rPr>
            </w:pPr>
            <w:r w:rsidRPr="000E7FBE">
              <w:rPr>
                <w:rFonts w:ascii="Times New Roman" w:hAnsi="Times New Roman" w:cs="Times New Roman"/>
              </w:rPr>
              <w:t>Kota Lubuk Linggau</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108</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81</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95</w:t>
            </w:r>
          </w:p>
        </w:tc>
        <w:tc>
          <w:tcPr>
            <w:tcW w:w="738"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91</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164</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76</w:t>
            </w:r>
          </w:p>
        </w:tc>
        <w:tc>
          <w:tcPr>
            <w:tcW w:w="702"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81</w:t>
            </w:r>
          </w:p>
        </w:tc>
        <w:tc>
          <w:tcPr>
            <w:tcW w:w="720" w:type="dxa"/>
          </w:tcPr>
          <w:p w:rsidR="00EA76E5" w:rsidRPr="000E7FBE" w:rsidRDefault="00EA76E5" w:rsidP="000343C0">
            <w:pPr>
              <w:autoSpaceDE w:val="0"/>
              <w:autoSpaceDN w:val="0"/>
              <w:adjustRightInd w:val="0"/>
              <w:jc w:val="center"/>
              <w:rPr>
                <w:rFonts w:ascii="Times New Roman" w:hAnsi="Times New Roman" w:cs="Times New Roman"/>
                <w:sz w:val="24"/>
                <w:szCs w:val="24"/>
              </w:rPr>
            </w:pPr>
            <w:r w:rsidRPr="000E7FBE">
              <w:rPr>
                <w:rFonts w:ascii="Times New Roman" w:hAnsi="Times New Roman" w:cs="Times New Roman"/>
                <w:sz w:val="24"/>
                <w:szCs w:val="24"/>
              </w:rPr>
              <w:t>89</w:t>
            </w:r>
          </w:p>
        </w:tc>
      </w:tr>
    </w:tbl>
    <w:p w:rsidR="00EA76E5" w:rsidRPr="009C460F" w:rsidRDefault="00EA76E5" w:rsidP="00EA76E5">
      <w:pPr>
        <w:autoSpaceDE w:val="0"/>
        <w:autoSpaceDN w:val="0"/>
        <w:adjustRightInd w:val="0"/>
        <w:spacing w:after="0" w:line="360" w:lineRule="auto"/>
        <w:rPr>
          <w:rFonts w:ascii="Times New Roman" w:hAnsi="Times New Roman" w:cs="Times New Roman"/>
          <w:i/>
          <w:sz w:val="20"/>
          <w:szCs w:val="20"/>
        </w:rPr>
      </w:pPr>
      <w:r w:rsidRPr="009C460F">
        <w:rPr>
          <w:rFonts w:ascii="Times New Roman" w:hAnsi="Times New Roman" w:cs="Times New Roman"/>
          <w:i/>
          <w:sz w:val="20"/>
          <w:szCs w:val="20"/>
        </w:rPr>
        <w:t>Sumber: Data yang diolah, 2018</w:t>
      </w:r>
    </w:p>
    <w:p w:rsidR="00EA76E5" w:rsidRPr="000E7FBE" w:rsidRDefault="00EA76E5" w:rsidP="00EA76E5">
      <w:pPr>
        <w:autoSpaceDE w:val="0"/>
        <w:autoSpaceDN w:val="0"/>
        <w:adjustRightInd w:val="0"/>
        <w:spacing w:after="0" w:line="360" w:lineRule="auto"/>
        <w:ind w:firstLine="720"/>
        <w:jc w:val="both"/>
        <w:rPr>
          <w:rFonts w:ascii="Times New Roman" w:hAnsi="Times New Roman" w:cs="Times New Roman"/>
          <w:sz w:val="24"/>
          <w:szCs w:val="24"/>
        </w:rPr>
      </w:pPr>
      <w:r w:rsidRPr="000E7FBE">
        <w:rPr>
          <w:rFonts w:ascii="Times New Roman" w:hAnsi="Times New Roman" w:cs="Times New Roman"/>
          <w:sz w:val="24"/>
          <w:szCs w:val="24"/>
        </w:rPr>
        <w:t>Berdasarkan tabel 1.1 dapat dilihat bahwa realisasi belanja modal pemerintah kabupaten/kota Provinsi Sumatera Selatan dari tahun 2009 sampai dengan 2016 mengalami fluktuatif</w:t>
      </w:r>
      <w:r w:rsidR="006960AE">
        <w:rPr>
          <w:rFonts w:ascii="Times New Roman" w:hAnsi="Times New Roman" w:cs="Times New Roman"/>
          <w:sz w:val="24"/>
          <w:szCs w:val="24"/>
        </w:rPr>
        <w:t>. Menurut Mahmudi (2016:155</w:t>
      </w:r>
      <w:r w:rsidRPr="000E7FBE">
        <w:rPr>
          <w:rFonts w:ascii="Times New Roman" w:hAnsi="Times New Roman" w:cs="Times New Roman"/>
          <w:sz w:val="24"/>
          <w:szCs w:val="24"/>
        </w:rPr>
        <w:t>) pemerintah daerah akan dinilai baik kinerja belanjanya apabila realisasi belanja tidak melebihi dari yang dianggarkan. Penyerapan anggaran yang terlalu rendah, misalnya di bawah 90% justru bisa jadi dinilai kurang baik, kare</w:t>
      </w:r>
      <w:r>
        <w:rPr>
          <w:rFonts w:ascii="Times New Roman" w:hAnsi="Times New Roman" w:cs="Times New Roman"/>
          <w:sz w:val="24"/>
          <w:szCs w:val="24"/>
        </w:rPr>
        <w:t xml:space="preserve">na mengesankan adanya kelemahan </w:t>
      </w:r>
      <w:r w:rsidRPr="000E7FBE">
        <w:rPr>
          <w:rFonts w:ascii="Times New Roman" w:hAnsi="Times New Roman" w:cs="Times New Roman"/>
          <w:sz w:val="24"/>
          <w:szCs w:val="24"/>
        </w:rPr>
        <w:t>dalam perencanaan anggaran misalnya adanya penggelembungan (</w:t>
      </w:r>
      <w:r w:rsidR="00031F48">
        <w:rPr>
          <w:rFonts w:ascii="Times New Roman" w:hAnsi="Times New Roman" w:cs="Times New Roman"/>
          <w:i/>
          <w:sz w:val="24"/>
          <w:szCs w:val="24"/>
        </w:rPr>
        <w:t>mark-</w:t>
      </w:r>
      <w:r w:rsidRPr="000E7FBE">
        <w:rPr>
          <w:rFonts w:ascii="Times New Roman" w:hAnsi="Times New Roman" w:cs="Times New Roman"/>
          <w:i/>
          <w:sz w:val="24"/>
          <w:szCs w:val="24"/>
        </w:rPr>
        <w:t>up</w:t>
      </w:r>
      <w:r w:rsidRPr="000E7FBE">
        <w:rPr>
          <w:rFonts w:ascii="Times New Roman" w:hAnsi="Times New Roman" w:cs="Times New Roman"/>
          <w:sz w:val="24"/>
          <w:szCs w:val="24"/>
        </w:rPr>
        <w:t xml:space="preserve">) belanja dari belanja wajarnya atau mungkin banyak program yang tidak dijalankan. </w:t>
      </w:r>
    </w:p>
    <w:p w:rsidR="00EA76E5" w:rsidRDefault="00EA76E5" w:rsidP="00EA76E5">
      <w:pPr>
        <w:autoSpaceDE w:val="0"/>
        <w:autoSpaceDN w:val="0"/>
        <w:adjustRightInd w:val="0"/>
        <w:spacing w:after="0" w:line="360" w:lineRule="auto"/>
        <w:jc w:val="both"/>
        <w:rPr>
          <w:rFonts w:ascii="Times New Roman" w:hAnsi="Times New Roman" w:cs="Times New Roman"/>
          <w:sz w:val="24"/>
          <w:szCs w:val="24"/>
        </w:rPr>
      </w:pPr>
      <w:r w:rsidRPr="000E7FBE">
        <w:rPr>
          <w:rFonts w:ascii="Times New Roman" w:hAnsi="Times New Roman" w:cs="Times New Roman"/>
          <w:sz w:val="24"/>
          <w:szCs w:val="24"/>
        </w:rPr>
        <w:tab/>
        <w:t>Dapat dilihat pada tahun 2009 terdapat 4 kabupaten/kota yang mengalami realisasi belanja lebih besar dari</w:t>
      </w:r>
      <w:r w:rsidR="00031F48">
        <w:rPr>
          <w:rFonts w:ascii="Times New Roman" w:hAnsi="Times New Roman" w:cs="Times New Roman"/>
          <w:sz w:val="24"/>
          <w:szCs w:val="24"/>
        </w:rPr>
        <w:t xml:space="preserve"> jumlah yang dianggarkan. Pada t</w:t>
      </w:r>
      <w:r w:rsidRPr="000E7FBE">
        <w:rPr>
          <w:rFonts w:ascii="Times New Roman" w:hAnsi="Times New Roman" w:cs="Times New Roman"/>
          <w:sz w:val="24"/>
          <w:szCs w:val="24"/>
        </w:rPr>
        <w:t xml:space="preserve">ahun 2010 </w:t>
      </w:r>
      <w:r w:rsidRPr="000E7FBE">
        <w:rPr>
          <w:rFonts w:ascii="Times New Roman" w:hAnsi="Times New Roman" w:cs="Times New Roman"/>
          <w:sz w:val="24"/>
          <w:szCs w:val="24"/>
        </w:rPr>
        <w:lastRenderedPageBreak/>
        <w:t>mengalami peningkatan yaitu terdapat 5 kabupate</w:t>
      </w:r>
      <w:r w:rsidR="00031F48">
        <w:rPr>
          <w:rFonts w:ascii="Times New Roman" w:hAnsi="Times New Roman" w:cs="Times New Roman"/>
          <w:sz w:val="24"/>
          <w:szCs w:val="24"/>
        </w:rPr>
        <w:t>n/kota yang melebihi anggaran. t</w:t>
      </w:r>
      <w:r w:rsidR="00A74955">
        <w:rPr>
          <w:rFonts w:ascii="Times New Roman" w:hAnsi="Times New Roman" w:cs="Times New Roman"/>
          <w:sz w:val="24"/>
          <w:szCs w:val="24"/>
        </w:rPr>
        <w:t xml:space="preserve">ahun 2011 </w:t>
      </w:r>
      <w:r w:rsidRPr="000E7FBE">
        <w:rPr>
          <w:rFonts w:ascii="Times New Roman" w:hAnsi="Times New Roman" w:cs="Times New Roman"/>
          <w:sz w:val="24"/>
          <w:szCs w:val="24"/>
        </w:rPr>
        <w:t xml:space="preserve">mengalami peningkatan yang signifikan hingga mencapai 9 kabupaten/kota yang mengalami realisasi lebih besar dari anggarannya. Sedangkan tahun 2012 mengalami penurunan yaitu sebanyak 7 kabupaten/kota yang melebihi anggaran. Namun pada tahun 2013 mengalami peningkatan kembali sebanyak 9 kabupaten/kota yang mengalami realisasi lebih besar dari anggarannya. Tahun 2014 mengalami penurunan yang melebihi anggaran sebanyak 6 kabupaten/kota. Pada tahun 2015 terdapat 7 kabupaten/kota, dan </w:t>
      </w:r>
      <w:r>
        <w:rPr>
          <w:rFonts w:ascii="Times New Roman" w:hAnsi="Times New Roman" w:cs="Times New Roman"/>
          <w:sz w:val="24"/>
          <w:szCs w:val="24"/>
        </w:rPr>
        <w:t xml:space="preserve"> </w:t>
      </w:r>
      <w:r w:rsidRPr="000E7FBE">
        <w:rPr>
          <w:rFonts w:ascii="Times New Roman" w:hAnsi="Times New Roman" w:cs="Times New Roman"/>
          <w:sz w:val="24"/>
          <w:szCs w:val="24"/>
        </w:rPr>
        <w:t xml:space="preserve">tahun 2016 mengalami penurunan yaitu sebanyak 4 kabupaten/kota yang mengalami realisasi belanja lebih besar dari jumlah yang dianggarkan. </w:t>
      </w:r>
    </w:p>
    <w:p w:rsidR="00430F6E" w:rsidRDefault="00EA76E5" w:rsidP="00EA76E5">
      <w:pPr>
        <w:autoSpaceDE w:val="0"/>
        <w:autoSpaceDN w:val="0"/>
        <w:adjustRightInd w:val="0"/>
        <w:spacing w:after="0" w:line="360" w:lineRule="auto"/>
        <w:ind w:firstLine="720"/>
        <w:jc w:val="both"/>
        <w:rPr>
          <w:rFonts w:ascii="Times New Roman" w:hAnsi="Times New Roman" w:cs="Times New Roman"/>
          <w:sz w:val="24"/>
          <w:szCs w:val="24"/>
        </w:rPr>
      </w:pPr>
      <w:r w:rsidRPr="000E7FBE">
        <w:rPr>
          <w:rFonts w:ascii="Times New Roman" w:hAnsi="Times New Roman" w:cs="Times New Roman"/>
          <w:sz w:val="24"/>
          <w:szCs w:val="24"/>
        </w:rPr>
        <w:t>Dari data tersebut</w:t>
      </w:r>
      <w:r>
        <w:rPr>
          <w:rFonts w:ascii="Times New Roman" w:hAnsi="Times New Roman" w:cs="Times New Roman"/>
          <w:sz w:val="24"/>
          <w:szCs w:val="24"/>
        </w:rPr>
        <w:t xml:space="preserve"> dapat dilihat bahwa </w:t>
      </w:r>
      <w:r w:rsidRPr="000E7FBE">
        <w:rPr>
          <w:rFonts w:ascii="Times New Roman" w:hAnsi="Times New Roman" w:cs="Times New Roman"/>
          <w:sz w:val="24"/>
          <w:szCs w:val="24"/>
        </w:rPr>
        <w:t xml:space="preserve">masih banyak </w:t>
      </w:r>
      <w:r>
        <w:rPr>
          <w:rFonts w:ascii="Times New Roman" w:hAnsi="Times New Roman" w:cs="Times New Roman"/>
          <w:sz w:val="24"/>
          <w:szCs w:val="24"/>
        </w:rPr>
        <w:t xml:space="preserve">terdapat pemerintah </w:t>
      </w:r>
      <w:r w:rsidRPr="000E7FBE">
        <w:rPr>
          <w:rFonts w:ascii="Times New Roman" w:hAnsi="Times New Roman" w:cs="Times New Roman"/>
          <w:sz w:val="24"/>
          <w:szCs w:val="24"/>
        </w:rPr>
        <w:t xml:space="preserve">kabupaten/kota yang merealisasikan belanja </w:t>
      </w:r>
      <w:r>
        <w:rPr>
          <w:rFonts w:ascii="Times New Roman" w:hAnsi="Times New Roman" w:cs="Times New Roman"/>
          <w:sz w:val="24"/>
          <w:szCs w:val="24"/>
        </w:rPr>
        <w:t xml:space="preserve">modal </w:t>
      </w:r>
      <w:r w:rsidRPr="000E7FBE">
        <w:rPr>
          <w:rFonts w:ascii="Times New Roman" w:hAnsi="Times New Roman" w:cs="Times New Roman"/>
          <w:sz w:val="24"/>
          <w:szCs w:val="24"/>
        </w:rPr>
        <w:t>lebih bes</w:t>
      </w:r>
      <w:r>
        <w:rPr>
          <w:rFonts w:ascii="Times New Roman" w:hAnsi="Times New Roman" w:cs="Times New Roman"/>
          <w:sz w:val="24"/>
          <w:szCs w:val="24"/>
        </w:rPr>
        <w:t xml:space="preserve">ar </w:t>
      </w:r>
      <w:r w:rsidR="008F71F9">
        <w:rPr>
          <w:rFonts w:ascii="Times New Roman" w:hAnsi="Times New Roman" w:cs="Times New Roman"/>
          <w:sz w:val="24"/>
          <w:szCs w:val="24"/>
        </w:rPr>
        <w:t xml:space="preserve">ataupun sebaliknya </w:t>
      </w:r>
      <w:r>
        <w:rPr>
          <w:rFonts w:ascii="Times New Roman" w:hAnsi="Times New Roman" w:cs="Times New Roman"/>
          <w:sz w:val="24"/>
          <w:szCs w:val="24"/>
        </w:rPr>
        <w:t>dari jumlah yang ditargetkan</w:t>
      </w:r>
      <w:r w:rsidR="008F71F9">
        <w:rPr>
          <w:rFonts w:ascii="Times New Roman" w:hAnsi="Times New Roman" w:cs="Times New Roman"/>
          <w:sz w:val="24"/>
          <w:szCs w:val="24"/>
        </w:rPr>
        <w:t>, ini yang menyebabkan</w:t>
      </w:r>
      <w:r>
        <w:rPr>
          <w:rFonts w:ascii="Times New Roman" w:hAnsi="Times New Roman" w:cs="Times New Roman"/>
          <w:sz w:val="24"/>
          <w:szCs w:val="24"/>
        </w:rPr>
        <w:t xml:space="preserve"> terjadinya perlamba</w:t>
      </w:r>
      <w:r w:rsidR="008F71F9">
        <w:rPr>
          <w:rFonts w:ascii="Times New Roman" w:hAnsi="Times New Roman" w:cs="Times New Roman"/>
          <w:sz w:val="24"/>
          <w:szCs w:val="24"/>
        </w:rPr>
        <w:t>tan penyerapan anggaran. Hal tersebut</w:t>
      </w:r>
      <w:r>
        <w:rPr>
          <w:rFonts w:ascii="Times New Roman" w:hAnsi="Times New Roman" w:cs="Times New Roman"/>
          <w:sz w:val="24"/>
          <w:szCs w:val="24"/>
        </w:rPr>
        <w:t xml:space="preserve"> </w:t>
      </w:r>
      <w:r w:rsidRPr="000E7FBE">
        <w:rPr>
          <w:rFonts w:ascii="Times New Roman" w:hAnsi="Times New Roman" w:cs="Times New Roman"/>
          <w:sz w:val="24"/>
          <w:szCs w:val="24"/>
        </w:rPr>
        <w:t>mengindikasikan adanya kinerja anggaran yang kurang baik</w:t>
      </w:r>
      <w:r>
        <w:rPr>
          <w:rFonts w:ascii="Times New Roman" w:hAnsi="Times New Roman" w:cs="Times New Roman"/>
          <w:sz w:val="24"/>
          <w:szCs w:val="24"/>
        </w:rPr>
        <w:t xml:space="preserve"> dan perlu dilakukan perbaikan lebih lanjut</w:t>
      </w:r>
      <w:r w:rsidRPr="000E7FBE">
        <w:rPr>
          <w:rFonts w:ascii="Times New Roman" w:hAnsi="Times New Roman" w:cs="Times New Roman"/>
          <w:sz w:val="24"/>
          <w:szCs w:val="24"/>
        </w:rPr>
        <w:t>.</w:t>
      </w:r>
      <w:r>
        <w:rPr>
          <w:rFonts w:ascii="Times New Roman" w:hAnsi="Times New Roman" w:cs="Times New Roman"/>
          <w:sz w:val="24"/>
          <w:szCs w:val="24"/>
        </w:rPr>
        <w:t xml:space="preserve"> </w:t>
      </w:r>
      <w:r w:rsidRPr="000E7FBE">
        <w:rPr>
          <w:rFonts w:ascii="Times New Roman" w:hAnsi="Times New Roman" w:cs="Times New Roman"/>
          <w:sz w:val="24"/>
          <w:szCs w:val="24"/>
        </w:rPr>
        <w:t>Berdasarkan latar belakang yang telah dipaparkan di atas maka penulis tertarik untuk mengambil judul “</w:t>
      </w:r>
      <w:r w:rsidRPr="000E7FBE">
        <w:rPr>
          <w:rFonts w:ascii="Times New Roman" w:hAnsi="Times New Roman" w:cs="Times New Roman"/>
          <w:b/>
          <w:sz w:val="24"/>
          <w:szCs w:val="24"/>
        </w:rPr>
        <w:t>Pengaruh PAD</w:t>
      </w:r>
      <w:r w:rsidR="00812D77">
        <w:rPr>
          <w:rFonts w:ascii="Times New Roman" w:hAnsi="Times New Roman" w:cs="Times New Roman"/>
          <w:b/>
          <w:sz w:val="24"/>
          <w:szCs w:val="24"/>
        </w:rPr>
        <w:t>, DBH, DAU</w:t>
      </w:r>
      <w:r w:rsidRPr="000E7FBE">
        <w:rPr>
          <w:rFonts w:ascii="Times New Roman" w:hAnsi="Times New Roman" w:cs="Times New Roman"/>
          <w:b/>
          <w:sz w:val="24"/>
          <w:szCs w:val="24"/>
        </w:rPr>
        <w:t xml:space="preserve"> dan </w:t>
      </w:r>
      <w:r w:rsidR="00812D77">
        <w:rPr>
          <w:rFonts w:ascii="Times New Roman" w:hAnsi="Times New Roman" w:cs="Times New Roman"/>
          <w:b/>
          <w:sz w:val="24"/>
          <w:szCs w:val="24"/>
        </w:rPr>
        <w:t xml:space="preserve">DAK terhadap </w:t>
      </w:r>
      <w:r w:rsidRPr="000E7FBE">
        <w:rPr>
          <w:rFonts w:ascii="Times New Roman" w:hAnsi="Times New Roman" w:cs="Times New Roman"/>
          <w:b/>
          <w:sz w:val="24"/>
          <w:szCs w:val="24"/>
        </w:rPr>
        <w:t>Belanja Modal pada</w:t>
      </w:r>
      <w:r w:rsidR="00031F48">
        <w:rPr>
          <w:rFonts w:ascii="Times New Roman" w:hAnsi="Times New Roman" w:cs="Times New Roman"/>
          <w:b/>
          <w:sz w:val="24"/>
          <w:szCs w:val="24"/>
        </w:rPr>
        <w:t xml:space="preserve"> Pemerintah</w:t>
      </w:r>
      <w:r w:rsidRPr="000E7FBE">
        <w:rPr>
          <w:rFonts w:ascii="Times New Roman" w:hAnsi="Times New Roman" w:cs="Times New Roman"/>
          <w:b/>
          <w:sz w:val="24"/>
          <w:szCs w:val="24"/>
        </w:rPr>
        <w:t xml:space="preserve"> Kabupaten/Kota di Provinsi Sumatera Selatan.</w:t>
      </w:r>
      <w:r w:rsidRPr="000E7FBE">
        <w:rPr>
          <w:rFonts w:ascii="Times New Roman" w:hAnsi="Times New Roman" w:cs="Times New Roman"/>
          <w:sz w:val="24"/>
          <w:szCs w:val="24"/>
        </w:rPr>
        <w:t>”</w:t>
      </w:r>
    </w:p>
    <w:p w:rsidR="00EA76E5" w:rsidRPr="000E7FBE" w:rsidRDefault="00EA76E5" w:rsidP="00EA76E5">
      <w:pPr>
        <w:autoSpaceDE w:val="0"/>
        <w:autoSpaceDN w:val="0"/>
        <w:adjustRightInd w:val="0"/>
        <w:spacing w:after="0" w:line="360" w:lineRule="auto"/>
        <w:ind w:firstLine="720"/>
        <w:jc w:val="both"/>
        <w:rPr>
          <w:rFonts w:ascii="Times New Roman" w:hAnsi="Times New Roman" w:cs="Times New Roman"/>
          <w:sz w:val="24"/>
          <w:szCs w:val="24"/>
        </w:rPr>
      </w:pPr>
    </w:p>
    <w:p w:rsidR="00751B87" w:rsidRPr="000E7FBE" w:rsidRDefault="009C12D2" w:rsidP="009C12D2">
      <w:pPr>
        <w:spacing w:after="0" w:line="360" w:lineRule="auto"/>
        <w:jc w:val="both"/>
        <w:rPr>
          <w:rFonts w:ascii="Times New Roman" w:hAnsi="Times New Roman" w:cs="Times New Roman"/>
          <w:b/>
          <w:sz w:val="24"/>
          <w:szCs w:val="24"/>
        </w:rPr>
      </w:pPr>
      <w:r w:rsidRPr="000E7FBE">
        <w:rPr>
          <w:rFonts w:ascii="Times New Roman" w:hAnsi="Times New Roman" w:cs="Times New Roman"/>
          <w:b/>
          <w:sz w:val="24"/>
          <w:szCs w:val="24"/>
        </w:rPr>
        <w:t>1.2</w:t>
      </w:r>
      <w:r w:rsidRPr="000E7FBE">
        <w:rPr>
          <w:rFonts w:ascii="Times New Roman" w:hAnsi="Times New Roman" w:cs="Times New Roman"/>
          <w:sz w:val="24"/>
          <w:szCs w:val="24"/>
        </w:rPr>
        <w:tab/>
      </w:r>
      <w:r w:rsidR="00F958B6" w:rsidRPr="000E7FBE">
        <w:rPr>
          <w:rFonts w:ascii="Times New Roman" w:hAnsi="Times New Roman" w:cs="Times New Roman"/>
          <w:b/>
          <w:sz w:val="24"/>
          <w:szCs w:val="24"/>
        </w:rPr>
        <w:t>Perumusan Masalah</w:t>
      </w:r>
    </w:p>
    <w:p w:rsidR="00751B87" w:rsidRPr="000E7FBE" w:rsidRDefault="00751B87" w:rsidP="00C0610D">
      <w:pPr>
        <w:pStyle w:val="ListParagraph"/>
        <w:spacing w:after="0" w:line="360" w:lineRule="auto"/>
        <w:ind w:left="0" w:firstLine="720"/>
        <w:jc w:val="both"/>
        <w:rPr>
          <w:rFonts w:ascii="Times New Roman" w:hAnsi="Times New Roman" w:cs="Times New Roman"/>
          <w:sz w:val="24"/>
          <w:szCs w:val="24"/>
        </w:rPr>
      </w:pPr>
      <w:r w:rsidRPr="000E7FBE">
        <w:rPr>
          <w:rFonts w:ascii="Times New Roman" w:hAnsi="Times New Roman" w:cs="Times New Roman"/>
          <w:sz w:val="24"/>
          <w:szCs w:val="24"/>
        </w:rPr>
        <w:t>Berdasarkan latar belakang yang dikemukakan di atas maka rumusan</w:t>
      </w:r>
      <w:r w:rsidR="00C0610D">
        <w:rPr>
          <w:rFonts w:ascii="Times New Roman" w:hAnsi="Times New Roman" w:cs="Times New Roman"/>
          <w:sz w:val="24"/>
          <w:szCs w:val="24"/>
        </w:rPr>
        <w:t xml:space="preserve"> </w:t>
      </w:r>
      <w:r w:rsidR="00B638E4" w:rsidRPr="000E7FBE">
        <w:rPr>
          <w:rFonts w:ascii="Times New Roman" w:hAnsi="Times New Roman" w:cs="Times New Roman"/>
          <w:sz w:val="24"/>
          <w:szCs w:val="24"/>
        </w:rPr>
        <w:t>masalah</w:t>
      </w:r>
      <w:r w:rsidR="007446BC" w:rsidRPr="000E7FBE">
        <w:rPr>
          <w:rFonts w:ascii="Times New Roman" w:hAnsi="Times New Roman" w:cs="Times New Roman"/>
          <w:sz w:val="24"/>
          <w:szCs w:val="24"/>
        </w:rPr>
        <w:t xml:space="preserve"> adalah sebagai berikut</w:t>
      </w:r>
      <w:r w:rsidRPr="000E7FBE">
        <w:rPr>
          <w:rFonts w:ascii="Times New Roman" w:hAnsi="Times New Roman" w:cs="Times New Roman"/>
          <w:sz w:val="24"/>
          <w:szCs w:val="24"/>
        </w:rPr>
        <w:t>:</w:t>
      </w:r>
    </w:p>
    <w:p w:rsidR="00F14208" w:rsidRPr="000E7FBE" w:rsidRDefault="00F14208" w:rsidP="00751B87">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rPr>
      </w:pPr>
      <w:r w:rsidRPr="000E7FBE">
        <w:rPr>
          <w:rFonts w:ascii="Times New Roman" w:hAnsi="Times New Roman" w:cs="Times New Roman"/>
          <w:sz w:val="24"/>
          <w:szCs w:val="24"/>
        </w:rPr>
        <w:t>Apakah terdapa</w:t>
      </w:r>
      <w:r w:rsidR="00EA76E5">
        <w:rPr>
          <w:rFonts w:ascii="Times New Roman" w:hAnsi="Times New Roman" w:cs="Times New Roman"/>
          <w:sz w:val="24"/>
          <w:szCs w:val="24"/>
        </w:rPr>
        <w:t>t pengaruh antara PAD, DBH, DAU, dan DAK</w:t>
      </w:r>
      <w:r w:rsidR="00812D77">
        <w:rPr>
          <w:rFonts w:ascii="Times New Roman" w:hAnsi="Times New Roman" w:cs="Times New Roman"/>
          <w:sz w:val="24"/>
          <w:szCs w:val="24"/>
        </w:rPr>
        <w:t xml:space="preserve"> terhadap </w:t>
      </w:r>
      <w:r w:rsidRPr="000E7FBE">
        <w:rPr>
          <w:rFonts w:ascii="Times New Roman" w:hAnsi="Times New Roman" w:cs="Times New Roman"/>
          <w:sz w:val="24"/>
          <w:szCs w:val="24"/>
        </w:rPr>
        <w:t xml:space="preserve">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 xml:space="preserve">Kabupaten/Kota di Provinsi Sumatera Selatan secara simultan ? </w:t>
      </w:r>
    </w:p>
    <w:p w:rsidR="00751B87" w:rsidRPr="000E7FBE" w:rsidRDefault="00751B87" w:rsidP="00751B87">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rPr>
      </w:pPr>
      <w:r w:rsidRPr="000E7FBE">
        <w:rPr>
          <w:rFonts w:ascii="Times New Roman" w:hAnsi="Times New Roman" w:cs="Times New Roman"/>
          <w:sz w:val="24"/>
          <w:szCs w:val="24"/>
        </w:rPr>
        <w:t xml:space="preserve">Apakah terdapat </w:t>
      </w:r>
      <w:r w:rsidR="00C24339" w:rsidRPr="000E7FBE">
        <w:rPr>
          <w:rFonts w:ascii="Times New Roman" w:hAnsi="Times New Roman" w:cs="Times New Roman"/>
          <w:sz w:val="24"/>
          <w:szCs w:val="24"/>
        </w:rPr>
        <w:t xml:space="preserve">pengaruh </w:t>
      </w:r>
      <w:r w:rsidRPr="000E7FBE">
        <w:rPr>
          <w:rFonts w:ascii="Times New Roman" w:hAnsi="Times New Roman" w:cs="Times New Roman"/>
          <w:sz w:val="24"/>
          <w:szCs w:val="24"/>
        </w:rPr>
        <w:t xml:space="preserve">antara PAD terhadap 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Kabupaten/Kota di Provinsi Sumatera Selatan secara parsial ?</w:t>
      </w:r>
    </w:p>
    <w:p w:rsidR="00900F81" w:rsidRDefault="00751B87" w:rsidP="00430F6E">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rPr>
      </w:pPr>
      <w:r w:rsidRPr="000E7FBE">
        <w:rPr>
          <w:rFonts w:ascii="Times New Roman" w:hAnsi="Times New Roman" w:cs="Times New Roman"/>
          <w:sz w:val="24"/>
          <w:szCs w:val="24"/>
        </w:rPr>
        <w:t xml:space="preserve">Apakah terdapat </w:t>
      </w:r>
      <w:r w:rsidR="00C24339" w:rsidRPr="000E7FBE">
        <w:rPr>
          <w:rFonts w:ascii="Times New Roman" w:hAnsi="Times New Roman" w:cs="Times New Roman"/>
          <w:sz w:val="24"/>
          <w:szCs w:val="24"/>
        </w:rPr>
        <w:t>pengaruh</w:t>
      </w:r>
      <w:r w:rsidRPr="000E7FBE">
        <w:rPr>
          <w:rFonts w:ascii="Times New Roman" w:hAnsi="Times New Roman" w:cs="Times New Roman"/>
          <w:sz w:val="24"/>
          <w:szCs w:val="24"/>
        </w:rPr>
        <w:t xml:space="preserve"> </w:t>
      </w:r>
      <w:r w:rsidR="00C24339" w:rsidRPr="000E7FBE">
        <w:rPr>
          <w:rFonts w:ascii="Times New Roman" w:hAnsi="Times New Roman" w:cs="Times New Roman"/>
          <w:sz w:val="24"/>
          <w:szCs w:val="24"/>
        </w:rPr>
        <w:t xml:space="preserve">antara </w:t>
      </w:r>
      <w:r w:rsidR="00EA76E5">
        <w:rPr>
          <w:rFonts w:ascii="Times New Roman" w:hAnsi="Times New Roman" w:cs="Times New Roman"/>
          <w:sz w:val="24"/>
          <w:szCs w:val="24"/>
        </w:rPr>
        <w:t>DBH</w:t>
      </w:r>
      <w:r w:rsidRPr="000E7FBE">
        <w:rPr>
          <w:rFonts w:ascii="Times New Roman" w:hAnsi="Times New Roman" w:cs="Times New Roman"/>
          <w:sz w:val="24"/>
          <w:szCs w:val="24"/>
        </w:rPr>
        <w:t xml:space="preserve"> terhadap 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Kabupaten/Kota di Provinsi Sumatera Selatan secara parsial ?</w:t>
      </w:r>
    </w:p>
    <w:p w:rsidR="00EA76E5" w:rsidRPr="00430F6E" w:rsidRDefault="00EA76E5" w:rsidP="00EA76E5">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rPr>
      </w:pPr>
      <w:r w:rsidRPr="000E7FBE">
        <w:rPr>
          <w:rFonts w:ascii="Times New Roman" w:hAnsi="Times New Roman" w:cs="Times New Roman"/>
          <w:sz w:val="24"/>
          <w:szCs w:val="24"/>
        </w:rPr>
        <w:t xml:space="preserve">Apakah terdapat pengaruh antara </w:t>
      </w:r>
      <w:r>
        <w:rPr>
          <w:rFonts w:ascii="Times New Roman" w:hAnsi="Times New Roman" w:cs="Times New Roman"/>
          <w:sz w:val="24"/>
          <w:szCs w:val="24"/>
        </w:rPr>
        <w:t>DAU</w:t>
      </w:r>
      <w:r w:rsidRPr="000E7FBE">
        <w:rPr>
          <w:rFonts w:ascii="Times New Roman" w:hAnsi="Times New Roman" w:cs="Times New Roman"/>
          <w:sz w:val="24"/>
          <w:szCs w:val="24"/>
        </w:rPr>
        <w:t xml:space="preserve"> terhadap 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Kabupaten/Kota di Provinsi Sumatera Selatan secara parsial ?</w:t>
      </w:r>
    </w:p>
    <w:p w:rsidR="00EA76E5" w:rsidRPr="00EA76E5" w:rsidRDefault="00EA76E5" w:rsidP="00EA76E5">
      <w:pPr>
        <w:widowControl w:val="0"/>
        <w:numPr>
          <w:ilvl w:val="1"/>
          <w:numId w:val="2"/>
        </w:numPr>
        <w:tabs>
          <w:tab w:val="clear" w:pos="1440"/>
          <w:tab w:val="num" w:pos="720"/>
        </w:tabs>
        <w:overflowPunct w:val="0"/>
        <w:autoSpaceDE w:val="0"/>
        <w:autoSpaceDN w:val="0"/>
        <w:adjustRightInd w:val="0"/>
        <w:spacing w:after="0" w:line="360" w:lineRule="auto"/>
        <w:ind w:left="720" w:right="18" w:hanging="351"/>
        <w:jc w:val="both"/>
        <w:rPr>
          <w:rFonts w:ascii="Times New Roman" w:hAnsi="Times New Roman" w:cs="Times New Roman"/>
          <w:sz w:val="24"/>
          <w:szCs w:val="24"/>
        </w:rPr>
      </w:pPr>
      <w:r w:rsidRPr="000E7FBE">
        <w:rPr>
          <w:rFonts w:ascii="Times New Roman" w:hAnsi="Times New Roman" w:cs="Times New Roman"/>
          <w:sz w:val="24"/>
          <w:szCs w:val="24"/>
        </w:rPr>
        <w:lastRenderedPageBreak/>
        <w:t xml:space="preserve">Apakah terdapat pengaruh antara </w:t>
      </w:r>
      <w:r>
        <w:rPr>
          <w:rFonts w:ascii="Times New Roman" w:hAnsi="Times New Roman" w:cs="Times New Roman"/>
          <w:sz w:val="24"/>
          <w:szCs w:val="24"/>
        </w:rPr>
        <w:t>DAK</w:t>
      </w:r>
      <w:r w:rsidRPr="000E7FBE">
        <w:rPr>
          <w:rFonts w:ascii="Times New Roman" w:hAnsi="Times New Roman" w:cs="Times New Roman"/>
          <w:sz w:val="24"/>
          <w:szCs w:val="24"/>
        </w:rPr>
        <w:t xml:space="preserve"> terhadap 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Kabupaten/Kota di Provinsi Sumatera Selatan secara parsial ?</w:t>
      </w:r>
    </w:p>
    <w:p w:rsidR="000E0797" w:rsidRPr="000E7FBE" w:rsidRDefault="000E0797" w:rsidP="000E0797">
      <w:pPr>
        <w:widowControl w:val="0"/>
        <w:overflowPunct w:val="0"/>
        <w:autoSpaceDE w:val="0"/>
        <w:autoSpaceDN w:val="0"/>
        <w:adjustRightInd w:val="0"/>
        <w:spacing w:after="0" w:line="360" w:lineRule="auto"/>
        <w:ind w:left="720" w:right="18"/>
        <w:jc w:val="both"/>
        <w:rPr>
          <w:rFonts w:ascii="Times New Roman" w:hAnsi="Times New Roman" w:cs="Times New Roman"/>
          <w:sz w:val="24"/>
          <w:szCs w:val="24"/>
        </w:rPr>
      </w:pPr>
    </w:p>
    <w:p w:rsidR="00F958B6" w:rsidRPr="000E7FBE" w:rsidRDefault="00015556" w:rsidP="009C12D2">
      <w:pPr>
        <w:pStyle w:val="ListParagraph"/>
        <w:numPr>
          <w:ilvl w:val="1"/>
          <w:numId w:val="5"/>
        </w:numPr>
        <w:spacing w:after="0" w:line="360" w:lineRule="auto"/>
        <w:ind w:left="720" w:hanging="720"/>
        <w:rPr>
          <w:rFonts w:ascii="Times New Roman" w:hAnsi="Times New Roman" w:cs="Times New Roman"/>
          <w:b/>
          <w:sz w:val="24"/>
          <w:szCs w:val="24"/>
        </w:rPr>
      </w:pPr>
      <w:r>
        <w:rPr>
          <w:rFonts w:ascii="Times New Roman" w:hAnsi="Times New Roman" w:cs="Times New Roman"/>
          <w:b/>
          <w:sz w:val="24"/>
          <w:szCs w:val="24"/>
        </w:rPr>
        <w:t>Batasaan</w:t>
      </w:r>
      <w:r w:rsidR="00F958B6" w:rsidRPr="000E7FBE">
        <w:rPr>
          <w:rFonts w:ascii="Times New Roman" w:hAnsi="Times New Roman" w:cs="Times New Roman"/>
          <w:b/>
          <w:sz w:val="24"/>
          <w:szCs w:val="24"/>
        </w:rPr>
        <w:t xml:space="preserve"> Masalah</w:t>
      </w:r>
    </w:p>
    <w:p w:rsidR="00E63F93" w:rsidRDefault="00C24339" w:rsidP="00E63F93">
      <w:pPr>
        <w:pStyle w:val="NormalWeb"/>
        <w:shd w:val="clear" w:color="auto" w:fill="FFFFFF"/>
        <w:spacing w:before="0" w:beforeAutospacing="0" w:after="0" w:afterAutospacing="0" w:line="360" w:lineRule="auto"/>
        <w:ind w:firstLine="720"/>
        <w:jc w:val="both"/>
        <w:rPr>
          <w:lang w:val="en-US"/>
        </w:rPr>
      </w:pPr>
      <w:r w:rsidRPr="000E7FBE">
        <w:t xml:space="preserve">Agar penelitian ini lebih terarah </w:t>
      </w:r>
      <w:r w:rsidR="00B638E4" w:rsidRPr="000E7FBE">
        <w:t>maka penulis</w:t>
      </w:r>
      <w:r w:rsidR="00B638E4" w:rsidRPr="000E7FBE">
        <w:rPr>
          <w:lang w:val="en-US"/>
        </w:rPr>
        <w:t xml:space="preserve"> </w:t>
      </w:r>
      <w:r w:rsidR="007446BC" w:rsidRPr="000E7FBE">
        <w:rPr>
          <w:lang w:val="en-US"/>
        </w:rPr>
        <w:t xml:space="preserve">membatasi masalah </w:t>
      </w:r>
      <w:r w:rsidR="00B638E4" w:rsidRPr="000E7FBE">
        <w:rPr>
          <w:lang w:val="en-US"/>
        </w:rPr>
        <w:t>hanya</w:t>
      </w:r>
      <w:r w:rsidR="00B638E4" w:rsidRPr="000E7FBE">
        <w:t xml:space="preserve"> </w:t>
      </w:r>
      <w:r w:rsidR="00B638E4" w:rsidRPr="000E7FBE">
        <w:rPr>
          <w:lang w:val="en-US"/>
        </w:rPr>
        <w:t>membahas</w:t>
      </w:r>
      <w:r w:rsidR="00B638E4" w:rsidRPr="000E7FBE">
        <w:t xml:space="preserve"> </w:t>
      </w:r>
      <w:r w:rsidR="00E63F93">
        <w:rPr>
          <w:lang w:val="en-US"/>
        </w:rPr>
        <w:t xml:space="preserve">dan tidak menyimpang dari permasalahan </w:t>
      </w:r>
      <w:r w:rsidR="00E63F93" w:rsidRPr="000E7FBE">
        <w:rPr>
          <w:lang w:val="en-US"/>
        </w:rPr>
        <w:t xml:space="preserve">mengenai </w:t>
      </w:r>
      <w:r w:rsidR="00E63F93" w:rsidRPr="000E7FBE">
        <w:rPr>
          <w:rFonts w:asciiTheme="majorBidi" w:hAnsiTheme="majorBidi" w:cstheme="majorBidi"/>
          <w:lang w:val="en-US"/>
        </w:rPr>
        <w:t>PAD</w:t>
      </w:r>
      <w:r w:rsidR="00812D77">
        <w:rPr>
          <w:rFonts w:asciiTheme="majorBidi" w:hAnsiTheme="majorBidi" w:cstheme="majorBidi"/>
        </w:rPr>
        <w:t>,</w:t>
      </w:r>
      <w:r w:rsidR="00812D77">
        <w:rPr>
          <w:rFonts w:asciiTheme="majorBidi" w:hAnsiTheme="majorBidi" w:cstheme="majorBidi"/>
          <w:lang w:val="en-US"/>
        </w:rPr>
        <w:t xml:space="preserve"> DBH, </w:t>
      </w:r>
      <w:r w:rsidR="00E61FC8">
        <w:rPr>
          <w:rFonts w:asciiTheme="majorBidi" w:hAnsiTheme="majorBidi" w:cstheme="majorBidi"/>
          <w:lang w:val="en-US"/>
        </w:rPr>
        <w:t>DAU, dan DAK</w:t>
      </w:r>
      <w:r w:rsidR="00E61FC8">
        <w:rPr>
          <w:rFonts w:asciiTheme="majorBidi" w:hAnsiTheme="majorBidi" w:cstheme="majorBidi"/>
        </w:rPr>
        <w:t xml:space="preserve">, </w:t>
      </w:r>
      <w:r w:rsidR="00E61FC8">
        <w:rPr>
          <w:rFonts w:asciiTheme="majorBidi" w:hAnsiTheme="majorBidi" w:cstheme="majorBidi"/>
          <w:lang w:val="en-US"/>
        </w:rPr>
        <w:t>serta belanja m</w:t>
      </w:r>
      <w:r w:rsidR="00E63F93" w:rsidRPr="000E7FBE">
        <w:rPr>
          <w:rFonts w:asciiTheme="majorBidi" w:hAnsiTheme="majorBidi" w:cstheme="majorBidi"/>
          <w:lang w:val="en-US"/>
        </w:rPr>
        <w:t>odal</w:t>
      </w:r>
      <w:r w:rsidR="00E63F93">
        <w:rPr>
          <w:rFonts w:asciiTheme="majorBidi" w:hAnsiTheme="majorBidi" w:cstheme="majorBidi"/>
          <w:lang w:val="en-US"/>
        </w:rPr>
        <w:t xml:space="preserve">. Kabupaten/kota yang menjadi objek penelitian adalah 15 kabupaten/kota di Provinsi Sumatera Selatan. Data yang digunakan dalam penelitian ini diolah dari </w:t>
      </w:r>
      <w:r w:rsidR="00E63F93" w:rsidRPr="0098655E">
        <w:t>Anggaran Pendapatan dan Belanja Daerah (APBD)</w:t>
      </w:r>
      <w:r w:rsidR="00E63F93">
        <w:rPr>
          <w:lang w:val="en-US"/>
        </w:rPr>
        <w:t xml:space="preserve"> dalam kurun waktu 8 tahun yaitu dari tahun 2009 sampai </w:t>
      </w:r>
      <w:r w:rsidR="008F71F9">
        <w:rPr>
          <w:lang w:val="en-US"/>
        </w:rPr>
        <w:t xml:space="preserve">  </w:t>
      </w:r>
      <w:r w:rsidR="00E63F93">
        <w:rPr>
          <w:lang w:val="en-US"/>
        </w:rPr>
        <w:t>dengan 2016.</w:t>
      </w:r>
    </w:p>
    <w:p w:rsidR="00124427" w:rsidRPr="000E7FBE" w:rsidRDefault="00124427" w:rsidP="00124427">
      <w:pPr>
        <w:pStyle w:val="NormalWeb"/>
        <w:shd w:val="clear" w:color="auto" w:fill="FFFFFF"/>
        <w:spacing w:before="0" w:beforeAutospacing="0" w:after="0" w:afterAutospacing="0" w:line="360" w:lineRule="auto"/>
        <w:ind w:firstLine="720"/>
        <w:jc w:val="both"/>
        <w:rPr>
          <w:lang w:val="en-US"/>
        </w:rPr>
      </w:pPr>
    </w:p>
    <w:p w:rsidR="00F958B6" w:rsidRPr="000E7FBE" w:rsidRDefault="00F958B6" w:rsidP="00124427">
      <w:pPr>
        <w:pStyle w:val="ListParagraph"/>
        <w:numPr>
          <w:ilvl w:val="1"/>
          <w:numId w:val="5"/>
        </w:numPr>
        <w:spacing w:after="0" w:line="360" w:lineRule="auto"/>
        <w:ind w:left="720" w:hanging="720"/>
        <w:rPr>
          <w:rFonts w:ascii="Times New Roman" w:hAnsi="Times New Roman" w:cs="Times New Roman"/>
          <w:b/>
          <w:sz w:val="24"/>
          <w:szCs w:val="24"/>
        </w:rPr>
      </w:pPr>
      <w:r w:rsidRPr="000E7FBE">
        <w:rPr>
          <w:rFonts w:ascii="Times New Roman" w:hAnsi="Times New Roman" w:cs="Times New Roman"/>
          <w:b/>
          <w:sz w:val="24"/>
          <w:szCs w:val="24"/>
        </w:rPr>
        <w:t>Tujuan dan Manfaat Penelitian</w:t>
      </w:r>
    </w:p>
    <w:p w:rsidR="008D015F" w:rsidRPr="000E7FBE" w:rsidRDefault="00C0610D" w:rsidP="00124427">
      <w:pPr>
        <w:pStyle w:val="ListParagraph"/>
        <w:numPr>
          <w:ilvl w:val="2"/>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Tujuan </w:t>
      </w:r>
      <w:r w:rsidR="008D015F" w:rsidRPr="000E7FBE">
        <w:rPr>
          <w:rFonts w:ascii="Times New Roman" w:hAnsi="Times New Roman" w:cs="Times New Roman"/>
          <w:b/>
          <w:sz w:val="24"/>
          <w:szCs w:val="24"/>
        </w:rPr>
        <w:t>Penelitian</w:t>
      </w:r>
    </w:p>
    <w:p w:rsidR="008D015F" w:rsidRPr="000E7FBE" w:rsidRDefault="008D015F" w:rsidP="00124427">
      <w:pPr>
        <w:pStyle w:val="NormalWeb"/>
        <w:shd w:val="clear" w:color="auto" w:fill="FFFFFF"/>
        <w:spacing w:before="0" w:beforeAutospacing="0" w:after="0" w:afterAutospacing="0" w:line="360" w:lineRule="auto"/>
        <w:ind w:firstLine="720"/>
        <w:jc w:val="both"/>
        <w:rPr>
          <w:rFonts w:asciiTheme="majorBidi" w:hAnsiTheme="majorBidi" w:cstheme="majorBidi"/>
          <w:lang w:val="en-US"/>
        </w:rPr>
      </w:pPr>
      <w:r w:rsidRPr="000E7FBE">
        <w:rPr>
          <w:rFonts w:asciiTheme="majorBidi" w:hAnsiTheme="majorBidi" w:cstheme="majorBidi"/>
        </w:rPr>
        <w:t>Berdasarkan perumusan masalah yang diuraikan di atas, maka penelitian ini mempunyai tujuan sebagai berikut:</w:t>
      </w:r>
    </w:p>
    <w:p w:rsidR="00F14208" w:rsidRPr="000E7FBE" w:rsidRDefault="00F14208" w:rsidP="00812D77">
      <w:pPr>
        <w:pStyle w:val="ListParagraph"/>
        <w:widowControl w:val="0"/>
        <w:numPr>
          <w:ilvl w:val="0"/>
          <w:numId w:val="3"/>
        </w:numPr>
        <w:tabs>
          <w:tab w:val="num" w:pos="720"/>
        </w:tabs>
        <w:overflowPunct w:val="0"/>
        <w:autoSpaceDE w:val="0"/>
        <w:autoSpaceDN w:val="0"/>
        <w:adjustRightInd w:val="0"/>
        <w:spacing w:after="0" w:line="360" w:lineRule="auto"/>
        <w:ind w:right="18"/>
        <w:jc w:val="both"/>
        <w:rPr>
          <w:rFonts w:ascii="Times New Roman" w:hAnsi="Times New Roman" w:cs="Times New Roman"/>
          <w:sz w:val="24"/>
          <w:szCs w:val="24"/>
        </w:rPr>
      </w:pPr>
      <w:r w:rsidRPr="000E7FBE">
        <w:rPr>
          <w:rFonts w:ascii="Times New Roman" w:hAnsi="Times New Roman" w:cs="Times New Roman"/>
          <w:sz w:val="24"/>
          <w:szCs w:val="24"/>
        </w:rPr>
        <w:t>Untuk menge</w:t>
      </w:r>
      <w:r w:rsidR="00812D77">
        <w:rPr>
          <w:rFonts w:ascii="Times New Roman" w:hAnsi="Times New Roman" w:cs="Times New Roman"/>
          <w:sz w:val="24"/>
          <w:szCs w:val="24"/>
        </w:rPr>
        <w:t xml:space="preserve">tahui dan menganalisis pengaruh </w:t>
      </w:r>
      <w:r w:rsidRPr="000E7FBE">
        <w:rPr>
          <w:rFonts w:ascii="Times New Roman" w:hAnsi="Times New Roman" w:cs="Times New Roman"/>
          <w:sz w:val="24"/>
          <w:szCs w:val="24"/>
        </w:rPr>
        <w:t>PAD</w:t>
      </w:r>
      <w:r w:rsidR="00812D77">
        <w:rPr>
          <w:rFonts w:ascii="Times New Roman" w:hAnsi="Times New Roman" w:cs="Times New Roman"/>
          <w:sz w:val="24"/>
          <w:szCs w:val="24"/>
        </w:rPr>
        <w:t xml:space="preserve">, DBH, DAU dan DAK </w:t>
      </w:r>
      <w:r w:rsidRPr="000E7FBE">
        <w:rPr>
          <w:rFonts w:ascii="Times New Roman" w:hAnsi="Times New Roman" w:cs="Times New Roman"/>
          <w:sz w:val="24"/>
          <w:szCs w:val="24"/>
        </w:rPr>
        <w:t xml:space="preserve">terhadap 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Kabupaten/Kota di Provinsi S</w:t>
      </w:r>
      <w:r w:rsidR="00031F48">
        <w:rPr>
          <w:rFonts w:ascii="Times New Roman" w:hAnsi="Times New Roman" w:cs="Times New Roman"/>
          <w:sz w:val="24"/>
          <w:szCs w:val="24"/>
        </w:rPr>
        <w:t>umatera Selatan secara simultan.</w:t>
      </w:r>
    </w:p>
    <w:p w:rsidR="008D015F" w:rsidRPr="000E7FBE" w:rsidRDefault="008D015F" w:rsidP="00812D77">
      <w:pPr>
        <w:pStyle w:val="ListParagraph"/>
        <w:widowControl w:val="0"/>
        <w:numPr>
          <w:ilvl w:val="0"/>
          <w:numId w:val="3"/>
        </w:numPr>
        <w:overflowPunct w:val="0"/>
        <w:autoSpaceDE w:val="0"/>
        <w:autoSpaceDN w:val="0"/>
        <w:adjustRightInd w:val="0"/>
        <w:spacing w:after="0" w:line="360" w:lineRule="auto"/>
        <w:ind w:right="18"/>
        <w:jc w:val="both"/>
        <w:rPr>
          <w:rFonts w:ascii="Times New Roman" w:hAnsi="Times New Roman" w:cs="Times New Roman"/>
          <w:sz w:val="24"/>
          <w:szCs w:val="24"/>
        </w:rPr>
      </w:pPr>
      <w:r w:rsidRPr="000E7FBE">
        <w:rPr>
          <w:rFonts w:ascii="Times New Roman" w:hAnsi="Times New Roman" w:cs="Times New Roman"/>
          <w:sz w:val="24"/>
          <w:szCs w:val="24"/>
        </w:rPr>
        <w:t xml:space="preserve">Untuk mengetahui </w:t>
      </w:r>
      <w:r w:rsidR="00F14208" w:rsidRPr="000E7FBE">
        <w:rPr>
          <w:rFonts w:ascii="Times New Roman" w:hAnsi="Times New Roman" w:cs="Times New Roman"/>
          <w:sz w:val="24"/>
          <w:szCs w:val="24"/>
        </w:rPr>
        <w:t xml:space="preserve">dan menganalisis </w:t>
      </w:r>
      <w:r w:rsidRPr="000E7FBE">
        <w:rPr>
          <w:rFonts w:ascii="Times New Roman" w:hAnsi="Times New Roman" w:cs="Times New Roman"/>
          <w:sz w:val="24"/>
          <w:szCs w:val="24"/>
        </w:rPr>
        <w:t xml:space="preserve">pengaruh PAD terhadap 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 xml:space="preserve">Kabupaten/Kota di Provinsi </w:t>
      </w:r>
      <w:r w:rsidR="00031F48">
        <w:rPr>
          <w:rFonts w:ascii="Times New Roman" w:hAnsi="Times New Roman" w:cs="Times New Roman"/>
          <w:sz w:val="24"/>
          <w:szCs w:val="24"/>
        </w:rPr>
        <w:t>Sumatera Selatan secara parsial.</w:t>
      </w:r>
    </w:p>
    <w:p w:rsidR="00FD6332" w:rsidRDefault="008D015F" w:rsidP="00812D77">
      <w:pPr>
        <w:pStyle w:val="ListParagraph"/>
        <w:widowControl w:val="0"/>
        <w:numPr>
          <w:ilvl w:val="0"/>
          <w:numId w:val="3"/>
        </w:numPr>
        <w:overflowPunct w:val="0"/>
        <w:autoSpaceDE w:val="0"/>
        <w:autoSpaceDN w:val="0"/>
        <w:adjustRightInd w:val="0"/>
        <w:spacing w:after="0" w:line="360" w:lineRule="auto"/>
        <w:ind w:right="18"/>
        <w:jc w:val="both"/>
        <w:rPr>
          <w:rFonts w:ascii="Times New Roman" w:hAnsi="Times New Roman" w:cs="Times New Roman"/>
          <w:sz w:val="24"/>
          <w:szCs w:val="24"/>
        </w:rPr>
      </w:pPr>
      <w:r w:rsidRPr="000E7FBE">
        <w:rPr>
          <w:rFonts w:ascii="Times New Roman" w:hAnsi="Times New Roman" w:cs="Times New Roman"/>
          <w:sz w:val="24"/>
          <w:szCs w:val="24"/>
        </w:rPr>
        <w:t xml:space="preserve">Untuk mengetahui </w:t>
      </w:r>
      <w:r w:rsidR="00F14208" w:rsidRPr="000E7FBE">
        <w:rPr>
          <w:rFonts w:ascii="Times New Roman" w:hAnsi="Times New Roman" w:cs="Times New Roman"/>
          <w:sz w:val="24"/>
          <w:szCs w:val="24"/>
        </w:rPr>
        <w:t xml:space="preserve">dan menganalisis </w:t>
      </w:r>
      <w:r w:rsidR="00A2384B">
        <w:rPr>
          <w:rFonts w:ascii="Times New Roman" w:hAnsi="Times New Roman" w:cs="Times New Roman"/>
          <w:sz w:val="24"/>
          <w:szCs w:val="24"/>
        </w:rPr>
        <w:t>pengaruh DBH</w:t>
      </w:r>
      <w:r w:rsidRPr="000E7FBE">
        <w:rPr>
          <w:rFonts w:ascii="Times New Roman" w:hAnsi="Times New Roman" w:cs="Times New Roman"/>
          <w:sz w:val="24"/>
          <w:szCs w:val="24"/>
        </w:rPr>
        <w:t xml:space="preserve"> terhadap </w:t>
      </w:r>
      <w:r w:rsidR="00812D77">
        <w:rPr>
          <w:rFonts w:ascii="Times New Roman" w:hAnsi="Times New Roman" w:cs="Times New Roman"/>
          <w:sz w:val="24"/>
          <w:szCs w:val="24"/>
        </w:rPr>
        <w:t xml:space="preserve">Belanja </w:t>
      </w:r>
      <w:r w:rsidRPr="000E7FBE">
        <w:rPr>
          <w:rFonts w:ascii="Times New Roman" w:hAnsi="Times New Roman" w:cs="Times New Roman"/>
          <w:sz w:val="24"/>
          <w:szCs w:val="24"/>
        </w:rPr>
        <w:t xml:space="preserve">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 xml:space="preserve">Kabupaten/Kota di Provinsi </w:t>
      </w:r>
      <w:r w:rsidR="00031F48">
        <w:rPr>
          <w:rFonts w:ascii="Times New Roman" w:hAnsi="Times New Roman" w:cs="Times New Roman"/>
          <w:sz w:val="24"/>
          <w:szCs w:val="24"/>
        </w:rPr>
        <w:t>Sumatera Selatan secara parsial.</w:t>
      </w:r>
    </w:p>
    <w:p w:rsidR="00A2384B" w:rsidRPr="000E7FBE" w:rsidRDefault="00A2384B" w:rsidP="00812D77">
      <w:pPr>
        <w:pStyle w:val="ListParagraph"/>
        <w:widowControl w:val="0"/>
        <w:numPr>
          <w:ilvl w:val="0"/>
          <w:numId w:val="3"/>
        </w:numPr>
        <w:overflowPunct w:val="0"/>
        <w:autoSpaceDE w:val="0"/>
        <w:autoSpaceDN w:val="0"/>
        <w:adjustRightInd w:val="0"/>
        <w:spacing w:after="0" w:line="360" w:lineRule="auto"/>
        <w:ind w:right="18"/>
        <w:jc w:val="both"/>
        <w:rPr>
          <w:rFonts w:ascii="Times New Roman" w:hAnsi="Times New Roman" w:cs="Times New Roman"/>
          <w:sz w:val="24"/>
          <w:szCs w:val="24"/>
        </w:rPr>
      </w:pPr>
      <w:r w:rsidRPr="000E7FBE">
        <w:rPr>
          <w:rFonts w:ascii="Times New Roman" w:hAnsi="Times New Roman" w:cs="Times New Roman"/>
          <w:sz w:val="24"/>
          <w:szCs w:val="24"/>
        </w:rPr>
        <w:t xml:space="preserve">Untuk mengetahui dan menganalisis pengaruh </w:t>
      </w:r>
      <w:r>
        <w:rPr>
          <w:rFonts w:ascii="Times New Roman" w:hAnsi="Times New Roman" w:cs="Times New Roman"/>
          <w:sz w:val="24"/>
          <w:szCs w:val="24"/>
        </w:rPr>
        <w:t>DAU</w:t>
      </w:r>
      <w:r w:rsidRPr="000E7FBE">
        <w:rPr>
          <w:rFonts w:ascii="Times New Roman" w:hAnsi="Times New Roman" w:cs="Times New Roman"/>
          <w:sz w:val="24"/>
          <w:szCs w:val="24"/>
        </w:rPr>
        <w:t xml:space="preserve"> terhadap 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 xml:space="preserve">Kabupaten/Kota di Provinsi </w:t>
      </w:r>
      <w:r w:rsidR="00031F48">
        <w:rPr>
          <w:rFonts w:ascii="Times New Roman" w:hAnsi="Times New Roman" w:cs="Times New Roman"/>
          <w:sz w:val="24"/>
          <w:szCs w:val="24"/>
        </w:rPr>
        <w:t>Sumatera Selatan secara parsial.</w:t>
      </w:r>
    </w:p>
    <w:p w:rsidR="00A2384B" w:rsidRPr="00A2384B" w:rsidRDefault="00A2384B" w:rsidP="00812D77">
      <w:pPr>
        <w:pStyle w:val="ListParagraph"/>
        <w:widowControl w:val="0"/>
        <w:numPr>
          <w:ilvl w:val="0"/>
          <w:numId w:val="3"/>
        </w:numPr>
        <w:overflowPunct w:val="0"/>
        <w:autoSpaceDE w:val="0"/>
        <w:autoSpaceDN w:val="0"/>
        <w:adjustRightInd w:val="0"/>
        <w:spacing w:after="0" w:line="360" w:lineRule="auto"/>
        <w:ind w:right="18"/>
        <w:jc w:val="both"/>
        <w:rPr>
          <w:rFonts w:ascii="Times New Roman" w:hAnsi="Times New Roman" w:cs="Times New Roman"/>
          <w:sz w:val="24"/>
          <w:szCs w:val="24"/>
        </w:rPr>
      </w:pPr>
      <w:r w:rsidRPr="000E7FBE">
        <w:rPr>
          <w:rFonts w:ascii="Times New Roman" w:hAnsi="Times New Roman" w:cs="Times New Roman"/>
          <w:sz w:val="24"/>
          <w:szCs w:val="24"/>
        </w:rPr>
        <w:t xml:space="preserve">Untuk mengetahui dan menganalisis pengaruh </w:t>
      </w:r>
      <w:r>
        <w:rPr>
          <w:rFonts w:ascii="Times New Roman" w:hAnsi="Times New Roman" w:cs="Times New Roman"/>
          <w:sz w:val="24"/>
          <w:szCs w:val="24"/>
        </w:rPr>
        <w:t>DAK</w:t>
      </w:r>
      <w:r w:rsidRPr="000E7FBE">
        <w:rPr>
          <w:rFonts w:ascii="Times New Roman" w:hAnsi="Times New Roman" w:cs="Times New Roman"/>
          <w:sz w:val="24"/>
          <w:szCs w:val="24"/>
        </w:rPr>
        <w:t xml:space="preserve"> terhadap Belanja Modal pada </w:t>
      </w:r>
      <w:r w:rsidR="00031F48">
        <w:rPr>
          <w:rFonts w:ascii="Times New Roman" w:hAnsi="Times New Roman" w:cs="Times New Roman"/>
          <w:sz w:val="24"/>
          <w:szCs w:val="24"/>
        </w:rPr>
        <w:t xml:space="preserve">Pemerintah </w:t>
      </w:r>
      <w:r w:rsidRPr="000E7FBE">
        <w:rPr>
          <w:rFonts w:ascii="Times New Roman" w:hAnsi="Times New Roman" w:cs="Times New Roman"/>
          <w:sz w:val="24"/>
          <w:szCs w:val="24"/>
        </w:rPr>
        <w:t>Kabupaten/Kota di Provinsi Sumatera Selatan se</w:t>
      </w:r>
      <w:r w:rsidR="00031F48">
        <w:rPr>
          <w:rFonts w:ascii="Times New Roman" w:hAnsi="Times New Roman" w:cs="Times New Roman"/>
          <w:sz w:val="24"/>
          <w:szCs w:val="24"/>
        </w:rPr>
        <w:t>cara parsial.</w:t>
      </w:r>
    </w:p>
    <w:p w:rsidR="008D015F" w:rsidRPr="000E7FBE" w:rsidRDefault="00C0610D" w:rsidP="009C12D2">
      <w:pPr>
        <w:pStyle w:val="ListParagraph"/>
        <w:numPr>
          <w:ilvl w:val="2"/>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Manfaat </w:t>
      </w:r>
      <w:r w:rsidR="008D015F" w:rsidRPr="000E7FBE">
        <w:rPr>
          <w:rFonts w:ascii="Times New Roman" w:hAnsi="Times New Roman" w:cs="Times New Roman"/>
          <w:b/>
          <w:sz w:val="24"/>
          <w:szCs w:val="24"/>
        </w:rPr>
        <w:t>Penelitian</w:t>
      </w:r>
    </w:p>
    <w:p w:rsidR="008D015F" w:rsidRPr="000E7FBE" w:rsidRDefault="008D015F" w:rsidP="008D015F">
      <w:pPr>
        <w:spacing w:after="0" w:line="360" w:lineRule="auto"/>
        <w:ind w:firstLine="720"/>
        <w:rPr>
          <w:rFonts w:ascii="Times New Roman" w:hAnsi="Times New Roman" w:cs="Times New Roman"/>
          <w:sz w:val="24"/>
          <w:szCs w:val="24"/>
        </w:rPr>
      </w:pPr>
      <w:r w:rsidRPr="000E7FBE">
        <w:rPr>
          <w:rFonts w:ascii="Times New Roman" w:hAnsi="Times New Roman" w:cs="Times New Roman"/>
          <w:sz w:val="24"/>
          <w:szCs w:val="24"/>
        </w:rPr>
        <w:t xml:space="preserve">Dengan adanya penelitian ini, penulis berharap dapat memberikan manfaat </w:t>
      </w:r>
      <w:r w:rsidR="005D3183" w:rsidRPr="000E7FBE">
        <w:rPr>
          <w:rFonts w:ascii="Times New Roman" w:hAnsi="Times New Roman" w:cs="Times New Roman"/>
          <w:sz w:val="24"/>
          <w:szCs w:val="24"/>
        </w:rPr>
        <w:t>yaitu</w:t>
      </w:r>
      <w:r w:rsidRPr="000E7FBE">
        <w:rPr>
          <w:rFonts w:ascii="Times New Roman" w:hAnsi="Times New Roman" w:cs="Times New Roman"/>
          <w:sz w:val="24"/>
          <w:szCs w:val="24"/>
        </w:rPr>
        <w:t>:</w:t>
      </w:r>
    </w:p>
    <w:p w:rsidR="008D015F" w:rsidRPr="000E7FBE" w:rsidRDefault="008D015F" w:rsidP="008D015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0E7FBE">
        <w:rPr>
          <w:rFonts w:ascii="Times New Roman" w:hAnsi="Times New Roman" w:cs="Times New Roman"/>
          <w:sz w:val="24"/>
          <w:szCs w:val="24"/>
        </w:rPr>
        <w:t>Manfaat Teoritis</w:t>
      </w:r>
    </w:p>
    <w:p w:rsidR="00E63F93" w:rsidRPr="000E7FBE" w:rsidRDefault="008D015F" w:rsidP="00430F6E">
      <w:pPr>
        <w:tabs>
          <w:tab w:val="left" w:pos="0"/>
        </w:tabs>
        <w:spacing w:after="0" w:line="360" w:lineRule="auto"/>
        <w:ind w:left="720" w:hanging="360"/>
        <w:jc w:val="both"/>
        <w:rPr>
          <w:rFonts w:ascii="Times New Roman" w:hAnsi="Times New Roman" w:cs="Times New Roman"/>
          <w:sz w:val="24"/>
          <w:szCs w:val="24"/>
        </w:rPr>
      </w:pPr>
      <w:r w:rsidRPr="000E7FBE">
        <w:rPr>
          <w:rFonts w:ascii="Times New Roman" w:hAnsi="Times New Roman" w:cs="Times New Roman"/>
          <w:sz w:val="24"/>
          <w:szCs w:val="24"/>
        </w:rPr>
        <w:tab/>
        <w:t xml:space="preserve">Untuk mengembangkan </w:t>
      </w:r>
      <w:r w:rsidR="006B21E8" w:rsidRPr="000E7FBE">
        <w:rPr>
          <w:rFonts w:ascii="Times New Roman" w:hAnsi="Times New Roman" w:cs="Times New Roman"/>
          <w:sz w:val="24"/>
          <w:szCs w:val="24"/>
        </w:rPr>
        <w:t>keilmuan dibidang pembelajaran akuntansi sektor publik</w:t>
      </w:r>
      <w:r w:rsidRPr="000E7FBE">
        <w:rPr>
          <w:rFonts w:ascii="Times New Roman" w:hAnsi="Times New Roman" w:cs="Times New Roman"/>
          <w:sz w:val="24"/>
          <w:szCs w:val="24"/>
        </w:rPr>
        <w:t xml:space="preserve"> dan dapat memberikan sumbangan pemikiran dalam meli</w:t>
      </w:r>
      <w:r w:rsidR="00F657F1">
        <w:rPr>
          <w:rFonts w:ascii="Times New Roman" w:hAnsi="Times New Roman" w:cs="Times New Roman"/>
          <w:sz w:val="24"/>
          <w:szCs w:val="24"/>
        </w:rPr>
        <w:t xml:space="preserve">hat gambaran mengenai pengaruh </w:t>
      </w:r>
      <w:r w:rsidR="00812D77">
        <w:rPr>
          <w:rFonts w:ascii="Times New Roman" w:hAnsi="Times New Roman" w:cs="Times New Roman"/>
          <w:sz w:val="24"/>
          <w:szCs w:val="24"/>
        </w:rPr>
        <w:t xml:space="preserve">PAD, </w:t>
      </w:r>
      <w:r w:rsidR="00B45B10">
        <w:rPr>
          <w:rFonts w:ascii="Times New Roman" w:hAnsi="Times New Roman" w:cs="Times New Roman"/>
          <w:sz w:val="24"/>
          <w:szCs w:val="24"/>
        </w:rPr>
        <w:t xml:space="preserve">DBH, </w:t>
      </w:r>
      <w:r w:rsidR="00812D77">
        <w:rPr>
          <w:rFonts w:ascii="Times New Roman" w:hAnsi="Times New Roman" w:cs="Times New Roman"/>
          <w:sz w:val="24"/>
          <w:szCs w:val="24"/>
        </w:rPr>
        <w:t xml:space="preserve">DAU </w:t>
      </w:r>
      <w:r w:rsidR="00F657F1">
        <w:rPr>
          <w:rFonts w:ascii="Times New Roman" w:hAnsi="Times New Roman" w:cs="Times New Roman"/>
          <w:sz w:val="24"/>
          <w:szCs w:val="24"/>
        </w:rPr>
        <w:t xml:space="preserve">dan </w:t>
      </w:r>
      <w:r w:rsidR="00812D77">
        <w:rPr>
          <w:rFonts w:ascii="Times New Roman" w:hAnsi="Times New Roman" w:cs="Times New Roman"/>
          <w:sz w:val="24"/>
          <w:szCs w:val="24"/>
        </w:rPr>
        <w:t>DAK</w:t>
      </w:r>
      <w:r w:rsidRPr="000E7FBE">
        <w:rPr>
          <w:rFonts w:ascii="Times New Roman" w:hAnsi="Times New Roman" w:cs="Times New Roman"/>
          <w:sz w:val="24"/>
          <w:szCs w:val="24"/>
        </w:rPr>
        <w:t xml:space="preserve"> terhadap </w:t>
      </w:r>
      <w:r w:rsidR="00F657F1">
        <w:rPr>
          <w:rFonts w:ascii="Times New Roman" w:hAnsi="Times New Roman" w:cs="Times New Roman"/>
          <w:sz w:val="24"/>
          <w:szCs w:val="24"/>
        </w:rPr>
        <w:t>belanja m</w:t>
      </w:r>
      <w:r w:rsidRPr="000E7FBE">
        <w:rPr>
          <w:rFonts w:ascii="Times New Roman" w:hAnsi="Times New Roman" w:cs="Times New Roman"/>
          <w:sz w:val="24"/>
          <w:szCs w:val="24"/>
        </w:rPr>
        <w:t>odal pada Kabupaten/Kota di Provinsi Sumatera Selatan.</w:t>
      </w:r>
    </w:p>
    <w:p w:rsidR="008D015F" w:rsidRPr="000E7FBE" w:rsidRDefault="008D015F" w:rsidP="008D015F">
      <w:pPr>
        <w:pStyle w:val="ListParagraph"/>
        <w:numPr>
          <w:ilvl w:val="0"/>
          <w:numId w:val="4"/>
        </w:numPr>
        <w:tabs>
          <w:tab w:val="left" w:pos="0"/>
        </w:tabs>
        <w:spacing w:after="0" w:line="360" w:lineRule="auto"/>
        <w:jc w:val="both"/>
        <w:rPr>
          <w:rFonts w:ascii="Times New Roman" w:hAnsi="Times New Roman" w:cs="Times New Roman"/>
          <w:sz w:val="24"/>
          <w:szCs w:val="24"/>
        </w:rPr>
      </w:pPr>
      <w:r w:rsidRPr="000E7FBE">
        <w:rPr>
          <w:rFonts w:ascii="Times New Roman" w:hAnsi="Times New Roman" w:cs="Times New Roman"/>
          <w:sz w:val="24"/>
          <w:szCs w:val="24"/>
        </w:rPr>
        <w:t>Manfaat Praktis</w:t>
      </w:r>
    </w:p>
    <w:p w:rsidR="008D015F" w:rsidRPr="000E7FBE" w:rsidRDefault="00EC0DE4" w:rsidP="00430F6E">
      <w:pPr>
        <w:spacing w:after="0" w:line="360" w:lineRule="auto"/>
        <w:ind w:left="720"/>
        <w:jc w:val="both"/>
        <w:rPr>
          <w:rFonts w:ascii="Times New Roman" w:hAnsi="Times New Roman" w:cs="Times New Roman"/>
          <w:sz w:val="24"/>
        </w:rPr>
      </w:pPr>
      <w:r w:rsidRPr="000E7FBE">
        <w:rPr>
          <w:rFonts w:ascii="Times New Roman" w:hAnsi="Times New Roman" w:cs="Times New Roman"/>
          <w:sz w:val="24"/>
        </w:rPr>
        <w:t>Hasil penelitian</w:t>
      </w:r>
      <w:r w:rsidR="008D015F" w:rsidRPr="000E7FBE">
        <w:rPr>
          <w:rFonts w:ascii="Times New Roman" w:hAnsi="Times New Roman" w:cs="Times New Roman"/>
          <w:sz w:val="24"/>
        </w:rPr>
        <w:t xml:space="preserve"> ini dapat digunakan sebagai informasi untuk menilai dan memahami </w:t>
      </w:r>
      <w:r w:rsidR="006B21E8" w:rsidRPr="000E7FBE">
        <w:rPr>
          <w:rFonts w:ascii="Times New Roman" w:hAnsi="Times New Roman" w:cs="Times New Roman"/>
          <w:sz w:val="24"/>
        </w:rPr>
        <w:t>akuntansi sektor publik</w:t>
      </w:r>
      <w:r w:rsidR="008D015F" w:rsidRPr="000E7FBE">
        <w:rPr>
          <w:rFonts w:ascii="Times New Roman" w:hAnsi="Times New Roman" w:cs="Times New Roman"/>
          <w:sz w:val="24"/>
        </w:rPr>
        <w:t xml:space="preserve"> dan selanjutnya informasi tersebut dapat menjadi rekomendasi kepada pemerintah daerah untuk melakukan perb</w:t>
      </w:r>
      <w:r w:rsidR="00BB4FC5" w:rsidRPr="000E7FBE">
        <w:rPr>
          <w:rFonts w:ascii="Times New Roman" w:hAnsi="Times New Roman" w:cs="Times New Roman"/>
          <w:sz w:val="24"/>
        </w:rPr>
        <w:t xml:space="preserve">aikan dalam penyusunan anggaran. </w:t>
      </w:r>
      <w:r w:rsidR="008D015F" w:rsidRPr="000E7FBE">
        <w:rPr>
          <w:rFonts w:ascii="Times New Roman" w:hAnsi="Times New Roman" w:cs="Times New Roman"/>
          <w:sz w:val="24"/>
        </w:rPr>
        <w:t xml:space="preserve">Bagi Pemerintah </w:t>
      </w:r>
      <w:r w:rsidR="00BB4FC5" w:rsidRPr="000E7FBE">
        <w:rPr>
          <w:rFonts w:ascii="Times New Roman" w:hAnsi="Times New Roman" w:cs="Times New Roman"/>
          <w:sz w:val="24"/>
        </w:rPr>
        <w:t xml:space="preserve">Kabupaten/Kota di </w:t>
      </w:r>
      <w:r w:rsidR="008D015F" w:rsidRPr="000E7FBE">
        <w:rPr>
          <w:rFonts w:ascii="Times New Roman" w:hAnsi="Times New Roman" w:cs="Times New Roman"/>
          <w:sz w:val="24"/>
        </w:rPr>
        <w:t>Provinsi Sumatera Selatan khususnya instansi terkait sebagai dasar acuan dalam mengambilan suatu kebijakan daerah.</w:t>
      </w:r>
    </w:p>
    <w:sectPr w:rsidR="008D015F" w:rsidRPr="000E7FBE" w:rsidSect="003D6EF5">
      <w:headerReference w:type="default" r:id="rId7"/>
      <w:footerReference w:type="first" r:id="rId8"/>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82B" w:rsidRDefault="00EB182B" w:rsidP="003D6EF5">
      <w:pPr>
        <w:spacing w:after="0" w:line="240" w:lineRule="auto"/>
      </w:pPr>
      <w:r>
        <w:separator/>
      </w:r>
    </w:p>
  </w:endnote>
  <w:endnote w:type="continuationSeparator" w:id="1">
    <w:p w:rsidR="00EB182B" w:rsidRDefault="00EB182B" w:rsidP="003D6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853"/>
      <w:docPartObj>
        <w:docPartGallery w:val="Page Numbers (Bottom of Page)"/>
        <w:docPartUnique/>
      </w:docPartObj>
    </w:sdtPr>
    <w:sdtContent>
      <w:p w:rsidR="00501A67" w:rsidRDefault="00A85384">
        <w:pPr>
          <w:pStyle w:val="Footer"/>
          <w:jc w:val="center"/>
        </w:pPr>
        <w:fldSimple w:instr=" PAGE   \* MERGEFORMAT ">
          <w:r w:rsidR="00A74955">
            <w:rPr>
              <w:noProof/>
            </w:rPr>
            <w:t>1</w:t>
          </w:r>
        </w:fldSimple>
      </w:p>
    </w:sdtContent>
  </w:sdt>
  <w:p w:rsidR="00501A67" w:rsidRDefault="00501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82B" w:rsidRDefault="00EB182B" w:rsidP="003D6EF5">
      <w:pPr>
        <w:spacing w:after="0" w:line="240" w:lineRule="auto"/>
      </w:pPr>
      <w:r>
        <w:separator/>
      </w:r>
    </w:p>
  </w:footnote>
  <w:footnote w:type="continuationSeparator" w:id="1">
    <w:p w:rsidR="00EB182B" w:rsidRDefault="00EB182B" w:rsidP="003D6E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852"/>
      <w:docPartObj>
        <w:docPartGallery w:val="Page Numbers (Top of Page)"/>
        <w:docPartUnique/>
      </w:docPartObj>
    </w:sdtPr>
    <w:sdtContent>
      <w:p w:rsidR="00501A67" w:rsidRDefault="00A85384">
        <w:pPr>
          <w:pStyle w:val="Header"/>
          <w:jc w:val="right"/>
        </w:pPr>
        <w:fldSimple w:instr=" PAGE   \* MERGEFORMAT ">
          <w:r w:rsidR="00A74955">
            <w:rPr>
              <w:noProof/>
            </w:rPr>
            <w:t>7</w:t>
          </w:r>
        </w:fldSimple>
      </w:p>
    </w:sdtContent>
  </w:sdt>
  <w:p w:rsidR="00501A67" w:rsidRDefault="00501A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BB"/>
    <w:multiLevelType w:val="hybridMultilevel"/>
    <w:tmpl w:val="1BD2A214"/>
    <w:lvl w:ilvl="0" w:tplc="000026A6">
      <w:start w:val="1"/>
      <w:numFmt w:val="decimal"/>
      <w:lvlText w:val="%1"/>
      <w:lvlJc w:val="left"/>
      <w:pPr>
        <w:tabs>
          <w:tab w:val="num" w:pos="720"/>
        </w:tabs>
        <w:ind w:left="720" w:hanging="360"/>
      </w:pPr>
      <w:rPr>
        <w:rFonts w:cs="Times New Roman"/>
      </w:rPr>
    </w:lvl>
    <w:lvl w:ilvl="1" w:tplc="5A24A48C">
      <w:start w:val="1"/>
      <w:numFmt w:val="decimal"/>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4F64CBF"/>
    <w:multiLevelType w:val="hybridMultilevel"/>
    <w:tmpl w:val="AD84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2505D"/>
    <w:multiLevelType w:val="multilevel"/>
    <w:tmpl w:val="B14646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4C5FE1"/>
    <w:multiLevelType w:val="hybridMultilevel"/>
    <w:tmpl w:val="37621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E23F1"/>
    <w:multiLevelType w:val="hybridMultilevel"/>
    <w:tmpl w:val="1BAA9F00"/>
    <w:lvl w:ilvl="0" w:tplc="7D78F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71A3E"/>
    <w:multiLevelType w:val="hybridMultilevel"/>
    <w:tmpl w:val="F9DCF08C"/>
    <w:lvl w:ilvl="0" w:tplc="7D78FE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E18F0"/>
    <w:multiLevelType w:val="multilevel"/>
    <w:tmpl w:val="E33AC0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51A3"/>
    <w:rsid w:val="00002247"/>
    <w:rsid w:val="0000737A"/>
    <w:rsid w:val="00015556"/>
    <w:rsid w:val="00017933"/>
    <w:rsid w:val="00031F48"/>
    <w:rsid w:val="00054462"/>
    <w:rsid w:val="00061926"/>
    <w:rsid w:val="000620FF"/>
    <w:rsid w:val="00093EA3"/>
    <w:rsid w:val="000A691D"/>
    <w:rsid w:val="000D018E"/>
    <w:rsid w:val="000E0797"/>
    <w:rsid w:val="000E17BA"/>
    <w:rsid w:val="000E7FBE"/>
    <w:rsid w:val="000F0CFE"/>
    <w:rsid w:val="00124427"/>
    <w:rsid w:val="001307D4"/>
    <w:rsid w:val="00146FDF"/>
    <w:rsid w:val="00150966"/>
    <w:rsid w:val="00190E1C"/>
    <w:rsid w:val="0019131E"/>
    <w:rsid w:val="00193B9A"/>
    <w:rsid w:val="001B06D3"/>
    <w:rsid w:val="001B3E33"/>
    <w:rsid w:val="001C301C"/>
    <w:rsid w:val="001D2411"/>
    <w:rsid w:val="001D2C4E"/>
    <w:rsid w:val="00214EEA"/>
    <w:rsid w:val="00226E7C"/>
    <w:rsid w:val="002547F2"/>
    <w:rsid w:val="002604C5"/>
    <w:rsid w:val="00281F65"/>
    <w:rsid w:val="002826CF"/>
    <w:rsid w:val="002857C9"/>
    <w:rsid w:val="002B4A66"/>
    <w:rsid w:val="002F1336"/>
    <w:rsid w:val="00303990"/>
    <w:rsid w:val="00312737"/>
    <w:rsid w:val="00330CD3"/>
    <w:rsid w:val="003762E6"/>
    <w:rsid w:val="0038291A"/>
    <w:rsid w:val="00396321"/>
    <w:rsid w:val="003B7094"/>
    <w:rsid w:val="003C4DF6"/>
    <w:rsid w:val="003D697C"/>
    <w:rsid w:val="003D6EF5"/>
    <w:rsid w:val="003F6D02"/>
    <w:rsid w:val="004133BF"/>
    <w:rsid w:val="004245AA"/>
    <w:rsid w:val="00430F6E"/>
    <w:rsid w:val="004326A2"/>
    <w:rsid w:val="00437E51"/>
    <w:rsid w:val="00445F57"/>
    <w:rsid w:val="00492645"/>
    <w:rsid w:val="00495133"/>
    <w:rsid w:val="004A32F4"/>
    <w:rsid w:val="004B263A"/>
    <w:rsid w:val="004C70DC"/>
    <w:rsid w:val="004F2D3A"/>
    <w:rsid w:val="00501A67"/>
    <w:rsid w:val="00513297"/>
    <w:rsid w:val="005272E9"/>
    <w:rsid w:val="00545E89"/>
    <w:rsid w:val="005555C1"/>
    <w:rsid w:val="00570A77"/>
    <w:rsid w:val="005A1129"/>
    <w:rsid w:val="005B573A"/>
    <w:rsid w:val="005C008F"/>
    <w:rsid w:val="005D2584"/>
    <w:rsid w:val="005D3183"/>
    <w:rsid w:val="005E00C0"/>
    <w:rsid w:val="005E52A6"/>
    <w:rsid w:val="005F498F"/>
    <w:rsid w:val="005F6B15"/>
    <w:rsid w:val="00610725"/>
    <w:rsid w:val="00610768"/>
    <w:rsid w:val="00625DD6"/>
    <w:rsid w:val="006277F7"/>
    <w:rsid w:val="006331F2"/>
    <w:rsid w:val="00661AE0"/>
    <w:rsid w:val="0066726C"/>
    <w:rsid w:val="00673452"/>
    <w:rsid w:val="00681237"/>
    <w:rsid w:val="0068501F"/>
    <w:rsid w:val="006960AE"/>
    <w:rsid w:val="006B21E8"/>
    <w:rsid w:val="006B7608"/>
    <w:rsid w:val="006C1288"/>
    <w:rsid w:val="006C1D55"/>
    <w:rsid w:val="006C6C87"/>
    <w:rsid w:val="006C76A4"/>
    <w:rsid w:val="006D1D7C"/>
    <w:rsid w:val="006D1E5A"/>
    <w:rsid w:val="006D390E"/>
    <w:rsid w:val="007003CA"/>
    <w:rsid w:val="007035B0"/>
    <w:rsid w:val="00705B51"/>
    <w:rsid w:val="007215C6"/>
    <w:rsid w:val="00735EC5"/>
    <w:rsid w:val="0074341D"/>
    <w:rsid w:val="007446BC"/>
    <w:rsid w:val="00750EE8"/>
    <w:rsid w:val="00751038"/>
    <w:rsid w:val="00751B87"/>
    <w:rsid w:val="007542FA"/>
    <w:rsid w:val="00757DC3"/>
    <w:rsid w:val="00764D2B"/>
    <w:rsid w:val="00766BD2"/>
    <w:rsid w:val="00776620"/>
    <w:rsid w:val="00780EAE"/>
    <w:rsid w:val="0078467B"/>
    <w:rsid w:val="007A0C4F"/>
    <w:rsid w:val="007A53A7"/>
    <w:rsid w:val="007C58A5"/>
    <w:rsid w:val="008010BF"/>
    <w:rsid w:val="00801B69"/>
    <w:rsid w:val="00812D77"/>
    <w:rsid w:val="00831F1F"/>
    <w:rsid w:val="00884514"/>
    <w:rsid w:val="008846D2"/>
    <w:rsid w:val="00890520"/>
    <w:rsid w:val="008943F5"/>
    <w:rsid w:val="008A0ED6"/>
    <w:rsid w:val="008B3005"/>
    <w:rsid w:val="008B3828"/>
    <w:rsid w:val="008D015F"/>
    <w:rsid w:val="008E460C"/>
    <w:rsid w:val="008E6AB1"/>
    <w:rsid w:val="008E751A"/>
    <w:rsid w:val="008F2EC7"/>
    <w:rsid w:val="008F71F9"/>
    <w:rsid w:val="00900F81"/>
    <w:rsid w:val="009031F2"/>
    <w:rsid w:val="009262E7"/>
    <w:rsid w:val="00934559"/>
    <w:rsid w:val="00940CA0"/>
    <w:rsid w:val="009611E8"/>
    <w:rsid w:val="009620E7"/>
    <w:rsid w:val="00966CD3"/>
    <w:rsid w:val="00986CC2"/>
    <w:rsid w:val="009911E6"/>
    <w:rsid w:val="009A136D"/>
    <w:rsid w:val="009B1774"/>
    <w:rsid w:val="009C12D2"/>
    <w:rsid w:val="009C460F"/>
    <w:rsid w:val="009F05B4"/>
    <w:rsid w:val="00A004AB"/>
    <w:rsid w:val="00A2384B"/>
    <w:rsid w:val="00A3178D"/>
    <w:rsid w:val="00A5064D"/>
    <w:rsid w:val="00A55002"/>
    <w:rsid w:val="00A74955"/>
    <w:rsid w:val="00A762A7"/>
    <w:rsid w:val="00A77B9C"/>
    <w:rsid w:val="00A85384"/>
    <w:rsid w:val="00AB05BB"/>
    <w:rsid w:val="00AC15BA"/>
    <w:rsid w:val="00AC1D18"/>
    <w:rsid w:val="00AE0A9F"/>
    <w:rsid w:val="00AE6062"/>
    <w:rsid w:val="00AF2364"/>
    <w:rsid w:val="00AF6B9B"/>
    <w:rsid w:val="00B0008E"/>
    <w:rsid w:val="00B00CB7"/>
    <w:rsid w:val="00B01049"/>
    <w:rsid w:val="00B02F0F"/>
    <w:rsid w:val="00B131DA"/>
    <w:rsid w:val="00B16AB7"/>
    <w:rsid w:val="00B2622D"/>
    <w:rsid w:val="00B30787"/>
    <w:rsid w:val="00B45B10"/>
    <w:rsid w:val="00B53065"/>
    <w:rsid w:val="00B60891"/>
    <w:rsid w:val="00B618A5"/>
    <w:rsid w:val="00B638E4"/>
    <w:rsid w:val="00B9725F"/>
    <w:rsid w:val="00BA15D1"/>
    <w:rsid w:val="00BA5626"/>
    <w:rsid w:val="00BB16EF"/>
    <w:rsid w:val="00BB4FC5"/>
    <w:rsid w:val="00BC7570"/>
    <w:rsid w:val="00BD0FE2"/>
    <w:rsid w:val="00BD53E7"/>
    <w:rsid w:val="00BD6BF3"/>
    <w:rsid w:val="00BE7B44"/>
    <w:rsid w:val="00BF3104"/>
    <w:rsid w:val="00BF6A92"/>
    <w:rsid w:val="00C0610D"/>
    <w:rsid w:val="00C24339"/>
    <w:rsid w:val="00C33693"/>
    <w:rsid w:val="00C51E01"/>
    <w:rsid w:val="00C5382C"/>
    <w:rsid w:val="00C60DA0"/>
    <w:rsid w:val="00CA74CC"/>
    <w:rsid w:val="00CB7A49"/>
    <w:rsid w:val="00CC1F8B"/>
    <w:rsid w:val="00CD5987"/>
    <w:rsid w:val="00CE23B8"/>
    <w:rsid w:val="00CE4E57"/>
    <w:rsid w:val="00CF373C"/>
    <w:rsid w:val="00D03F3D"/>
    <w:rsid w:val="00D13B89"/>
    <w:rsid w:val="00D3008B"/>
    <w:rsid w:val="00D351A3"/>
    <w:rsid w:val="00D37199"/>
    <w:rsid w:val="00D42BD9"/>
    <w:rsid w:val="00D43E1D"/>
    <w:rsid w:val="00D52C38"/>
    <w:rsid w:val="00D64001"/>
    <w:rsid w:val="00D668AF"/>
    <w:rsid w:val="00D67AEF"/>
    <w:rsid w:val="00D70493"/>
    <w:rsid w:val="00D718E3"/>
    <w:rsid w:val="00D81F63"/>
    <w:rsid w:val="00D949B8"/>
    <w:rsid w:val="00DE2B71"/>
    <w:rsid w:val="00DF5735"/>
    <w:rsid w:val="00E04E31"/>
    <w:rsid w:val="00E15B1F"/>
    <w:rsid w:val="00E208AD"/>
    <w:rsid w:val="00E27BE0"/>
    <w:rsid w:val="00E3148B"/>
    <w:rsid w:val="00E40124"/>
    <w:rsid w:val="00E61FC8"/>
    <w:rsid w:val="00E63F93"/>
    <w:rsid w:val="00EA195F"/>
    <w:rsid w:val="00EA76E5"/>
    <w:rsid w:val="00EB182B"/>
    <w:rsid w:val="00EC0DE4"/>
    <w:rsid w:val="00ED02D0"/>
    <w:rsid w:val="00EF76B6"/>
    <w:rsid w:val="00F0463D"/>
    <w:rsid w:val="00F06510"/>
    <w:rsid w:val="00F068D6"/>
    <w:rsid w:val="00F14208"/>
    <w:rsid w:val="00F327A7"/>
    <w:rsid w:val="00F4101D"/>
    <w:rsid w:val="00F445AC"/>
    <w:rsid w:val="00F51C11"/>
    <w:rsid w:val="00F52233"/>
    <w:rsid w:val="00F5352A"/>
    <w:rsid w:val="00F61EC1"/>
    <w:rsid w:val="00F657F1"/>
    <w:rsid w:val="00F93F70"/>
    <w:rsid w:val="00F958B6"/>
    <w:rsid w:val="00FB13E9"/>
    <w:rsid w:val="00FC16ED"/>
    <w:rsid w:val="00FC247B"/>
    <w:rsid w:val="00FD31D6"/>
    <w:rsid w:val="00FD6332"/>
    <w:rsid w:val="00FE0A20"/>
    <w:rsid w:val="00FF1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F958B6"/>
    <w:pPr>
      <w:ind w:left="720"/>
      <w:contextualSpacing/>
    </w:pPr>
  </w:style>
  <w:style w:type="paragraph" w:styleId="NormalWeb">
    <w:name w:val="Normal (Web)"/>
    <w:basedOn w:val="Normal"/>
    <w:uiPriority w:val="99"/>
    <w:unhideWhenUsed/>
    <w:rsid w:val="00C2433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B61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6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EF5"/>
  </w:style>
  <w:style w:type="paragraph" w:styleId="Footer">
    <w:name w:val="footer"/>
    <w:basedOn w:val="Normal"/>
    <w:link w:val="FooterChar"/>
    <w:uiPriority w:val="99"/>
    <w:unhideWhenUsed/>
    <w:rsid w:val="003D6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EF5"/>
  </w:style>
  <w:style w:type="character" w:styleId="Hyperlink">
    <w:name w:val="Hyperlink"/>
    <w:basedOn w:val="DefaultParagraphFont"/>
    <w:uiPriority w:val="99"/>
    <w:unhideWhenUsed/>
    <w:rsid w:val="00CE4E57"/>
    <w:rPr>
      <w:color w:val="0000FF"/>
      <w:u w:val="single"/>
    </w:rPr>
  </w:style>
  <w:style w:type="character" w:customStyle="1" w:styleId="ListParagraphChar">
    <w:name w:val="List Paragraph Char"/>
    <w:aliases w:val="spasi 2 taiiii Char,skripsi Char"/>
    <w:link w:val="ListParagraph"/>
    <w:uiPriority w:val="34"/>
    <w:locked/>
    <w:rsid w:val="008B3005"/>
  </w:style>
</w:styles>
</file>

<file path=word/webSettings.xml><?xml version="1.0" encoding="utf-8"?>
<w:webSettings xmlns:r="http://schemas.openxmlformats.org/officeDocument/2006/relationships" xmlns:w="http://schemas.openxmlformats.org/wordprocessingml/2006/main">
  <w:divs>
    <w:div w:id="102383634">
      <w:bodyDiv w:val="1"/>
      <w:marLeft w:val="0"/>
      <w:marRight w:val="0"/>
      <w:marTop w:val="0"/>
      <w:marBottom w:val="0"/>
      <w:divBdr>
        <w:top w:val="none" w:sz="0" w:space="0" w:color="auto"/>
        <w:left w:val="none" w:sz="0" w:space="0" w:color="auto"/>
        <w:bottom w:val="none" w:sz="0" w:space="0" w:color="auto"/>
        <w:right w:val="none" w:sz="0" w:space="0" w:color="auto"/>
      </w:divBdr>
    </w:div>
    <w:div w:id="388847990">
      <w:bodyDiv w:val="1"/>
      <w:marLeft w:val="0"/>
      <w:marRight w:val="0"/>
      <w:marTop w:val="0"/>
      <w:marBottom w:val="0"/>
      <w:divBdr>
        <w:top w:val="none" w:sz="0" w:space="0" w:color="auto"/>
        <w:left w:val="none" w:sz="0" w:space="0" w:color="auto"/>
        <w:bottom w:val="none" w:sz="0" w:space="0" w:color="auto"/>
        <w:right w:val="none" w:sz="0" w:space="0" w:color="auto"/>
      </w:divBdr>
    </w:div>
    <w:div w:id="460922985">
      <w:bodyDiv w:val="1"/>
      <w:marLeft w:val="0"/>
      <w:marRight w:val="0"/>
      <w:marTop w:val="0"/>
      <w:marBottom w:val="0"/>
      <w:divBdr>
        <w:top w:val="none" w:sz="0" w:space="0" w:color="auto"/>
        <w:left w:val="none" w:sz="0" w:space="0" w:color="auto"/>
        <w:bottom w:val="none" w:sz="0" w:space="0" w:color="auto"/>
        <w:right w:val="none" w:sz="0" w:space="0" w:color="auto"/>
      </w:divBdr>
    </w:div>
    <w:div w:id="471800167">
      <w:bodyDiv w:val="1"/>
      <w:marLeft w:val="0"/>
      <w:marRight w:val="0"/>
      <w:marTop w:val="0"/>
      <w:marBottom w:val="0"/>
      <w:divBdr>
        <w:top w:val="none" w:sz="0" w:space="0" w:color="auto"/>
        <w:left w:val="none" w:sz="0" w:space="0" w:color="auto"/>
        <w:bottom w:val="none" w:sz="0" w:space="0" w:color="auto"/>
        <w:right w:val="none" w:sz="0" w:space="0" w:color="auto"/>
      </w:divBdr>
    </w:div>
    <w:div w:id="886263454">
      <w:bodyDiv w:val="1"/>
      <w:marLeft w:val="0"/>
      <w:marRight w:val="0"/>
      <w:marTop w:val="0"/>
      <w:marBottom w:val="0"/>
      <w:divBdr>
        <w:top w:val="none" w:sz="0" w:space="0" w:color="auto"/>
        <w:left w:val="none" w:sz="0" w:space="0" w:color="auto"/>
        <w:bottom w:val="none" w:sz="0" w:space="0" w:color="auto"/>
        <w:right w:val="none" w:sz="0" w:space="0" w:color="auto"/>
      </w:divBdr>
    </w:div>
    <w:div w:id="944460859">
      <w:bodyDiv w:val="1"/>
      <w:marLeft w:val="0"/>
      <w:marRight w:val="0"/>
      <w:marTop w:val="0"/>
      <w:marBottom w:val="0"/>
      <w:divBdr>
        <w:top w:val="none" w:sz="0" w:space="0" w:color="auto"/>
        <w:left w:val="none" w:sz="0" w:space="0" w:color="auto"/>
        <w:bottom w:val="none" w:sz="0" w:space="0" w:color="auto"/>
        <w:right w:val="none" w:sz="0" w:space="0" w:color="auto"/>
      </w:divBdr>
    </w:div>
    <w:div w:id="1010256721">
      <w:bodyDiv w:val="1"/>
      <w:marLeft w:val="0"/>
      <w:marRight w:val="0"/>
      <w:marTop w:val="0"/>
      <w:marBottom w:val="0"/>
      <w:divBdr>
        <w:top w:val="none" w:sz="0" w:space="0" w:color="auto"/>
        <w:left w:val="none" w:sz="0" w:space="0" w:color="auto"/>
        <w:bottom w:val="none" w:sz="0" w:space="0" w:color="auto"/>
        <w:right w:val="none" w:sz="0" w:space="0" w:color="auto"/>
      </w:divBdr>
    </w:div>
    <w:div w:id="1105150348">
      <w:bodyDiv w:val="1"/>
      <w:marLeft w:val="0"/>
      <w:marRight w:val="0"/>
      <w:marTop w:val="0"/>
      <w:marBottom w:val="0"/>
      <w:divBdr>
        <w:top w:val="none" w:sz="0" w:space="0" w:color="auto"/>
        <w:left w:val="none" w:sz="0" w:space="0" w:color="auto"/>
        <w:bottom w:val="none" w:sz="0" w:space="0" w:color="auto"/>
        <w:right w:val="none" w:sz="0" w:space="0" w:color="auto"/>
      </w:divBdr>
    </w:div>
    <w:div w:id="1107962902">
      <w:bodyDiv w:val="1"/>
      <w:marLeft w:val="0"/>
      <w:marRight w:val="0"/>
      <w:marTop w:val="0"/>
      <w:marBottom w:val="0"/>
      <w:divBdr>
        <w:top w:val="none" w:sz="0" w:space="0" w:color="auto"/>
        <w:left w:val="none" w:sz="0" w:space="0" w:color="auto"/>
        <w:bottom w:val="none" w:sz="0" w:space="0" w:color="auto"/>
        <w:right w:val="none" w:sz="0" w:space="0" w:color="auto"/>
      </w:divBdr>
    </w:div>
    <w:div w:id="1155561807">
      <w:bodyDiv w:val="1"/>
      <w:marLeft w:val="0"/>
      <w:marRight w:val="0"/>
      <w:marTop w:val="0"/>
      <w:marBottom w:val="0"/>
      <w:divBdr>
        <w:top w:val="none" w:sz="0" w:space="0" w:color="auto"/>
        <w:left w:val="none" w:sz="0" w:space="0" w:color="auto"/>
        <w:bottom w:val="none" w:sz="0" w:space="0" w:color="auto"/>
        <w:right w:val="none" w:sz="0" w:space="0" w:color="auto"/>
      </w:divBdr>
    </w:div>
    <w:div w:id="1457605281">
      <w:bodyDiv w:val="1"/>
      <w:marLeft w:val="0"/>
      <w:marRight w:val="0"/>
      <w:marTop w:val="0"/>
      <w:marBottom w:val="0"/>
      <w:divBdr>
        <w:top w:val="none" w:sz="0" w:space="0" w:color="auto"/>
        <w:left w:val="none" w:sz="0" w:space="0" w:color="auto"/>
        <w:bottom w:val="none" w:sz="0" w:space="0" w:color="auto"/>
        <w:right w:val="none" w:sz="0" w:space="0" w:color="auto"/>
      </w:divBdr>
    </w:div>
    <w:div w:id="1516993770">
      <w:bodyDiv w:val="1"/>
      <w:marLeft w:val="0"/>
      <w:marRight w:val="0"/>
      <w:marTop w:val="0"/>
      <w:marBottom w:val="0"/>
      <w:divBdr>
        <w:top w:val="none" w:sz="0" w:space="0" w:color="auto"/>
        <w:left w:val="none" w:sz="0" w:space="0" w:color="auto"/>
        <w:bottom w:val="none" w:sz="0" w:space="0" w:color="auto"/>
        <w:right w:val="none" w:sz="0" w:space="0" w:color="auto"/>
      </w:divBdr>
    </w:div>
    <w:div w:id="1664044623">
      <w:bodyDiv w:val="1"/>
      <w:marLeft w:val="0"/>
      <w:marRight w:val="0"/>
      <w:marTop w:val="0"/>
      <w:marBottom w:val="0"/>
      <w:divBdr>
        <w:top w:val="none" w:sz="0" w:space="0" w:color="auto"/>
        <w:left w:val="none" w:sz="0" w:space="0" w:color="auto"/>
        <w:bottom w:val="none" w:sz="0" w:space="0" w:color="auto"/>
        <w:right w:val="none" w:sz="0" w:space="0" w:color="auto"/>
      </w:divBdr>
    </w:div>
    <w:div w:id="1870408025">
      <w:bodyDiv w:val="1"/>
      <w:marLeft w:val="0"/>
      <w:marRight w:val="0"/>
      <w:marTop w:val="0"/>
      <w:marBottom w:val="0"/>
      <w:divBdr>
        <w:top w:val="none" w:sz="0" w:space="0" w:color="auto"/>
        <w:left w:val="none" w:sz="0" w:space="0" w:color="auto"/>
        <w:bottom w:val="none" w:sz="0" w:space="0" w:color="auto"/>
        <w:right w:val="none" w:sz="0" w:space="0" w:color="auto"/>
      </w:divBdr>
    </w:div>
    <w:div w:id="19281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Rany</dc:creator>
  <cp:lastModifiedBy>Rany</cp:lastModifiedBy>
  <cp:revision>4</cp:revision>
  <dcterms:created xsi:type="dcterms:W3CDTF">2018-07-31T14:54:00Z</dcterms:created>
  <dcterms:modified xsi:type="dcterms:W3CDTF">2018-08-01T02:03:00Z</dcterms:modified>
</cp:coreProperties>
</file>