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2" w:rsidRPr="003C433C" w:rsidRDefault="003C433C" w:rsidP="00B16C3B">
      <w:pPr>
        <w:pStyle w:val="Heading1"/>
        <w:spacing w:before="0"/>
        <w:jc w:val="center"/>
      </w:pPr>
      <w:r w:rsidRPr="003C433C">
        <w:t>BAB V</w:t>
      </w:r>
    </w:p>
    <w:p w:rsidR="003C433C" w:rsidRDefault="003C433C" w:rsidP="00B16C3B">
      <w:pPr>
        <w:pStyle w:val="Heading1"/>
        <w:spacing w:before="0"/>
        <w:jc w:val="center"/>
      </w:pPr>
      <w:r w:rsidRPr="003C433C">
        <w:t>SIMPULAN DAN SARAN</w:t>
      </w:r>
    </w:p>
    <w:p w:rsidR="00335619" w:rsidRDefault="00335619" w:rsidP="003356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619" w:rsidRDefault="00335619" w:rsidP="003356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7FF6" w:rsidRDefault="00335619" w:rsidP="00327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Pada bab</w:t>
      </w:r>
      <w:r w:rsidR="00476DD2">
        <w:rPr>
          <w:rFonts w:ascii="Times New Roman" w:hAnsi="Times New Roman" w:cs="Times New Roman"/>
          <w:sz w:val="24"/>
        </w:rPr>
        <w:t xml:space="preserve"> ini penulis akan menguraikan </w:t>
      </w:r>
      <w:r>
        <w:rPr>
          <w:rFonts w:ascii="Times New Roman" w:hAnsi="Times New Roman" w:cs="Times New Roman"/>
          <w:sz w:val="24"/>
        </w:rPr>
        <w:t xml:space="preserve">simpulan dari hasil penelitian dan pembahasan. </w:t>
      </w:r>
      <w:r w:rsidR="00476DD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impulan ini berkaitan dengan pengaruh kepatuhan atas perundang-undangan, kompetensi pemerintah desa, dan partisipasi masyarakat terhadap akunta</w:t>
      </w:r>
      <w:r w:rsidR="00476DD2">
        <w:rPr>
          <w:rFonts w:ascii="Times New Roman" w:hAnsi="Times New Roman" w:cs="Times New Roman"/>
          <w:sz w:val="24"/>
        </w:rPr>
        <w:t>bilitas pengelolaan dana desa. S</w:t>
      </w:r>
      <w:r>
        <w:rPr>
          <w:rFonts w:ascii="Times New Roman" w:hAnsi="Times New Roman" w:cs="Times New Roman"/>
          <w:sz w:val="24"/>
        </w:rPr>
        <w:t>elanjutnya penulis juga akan memberikan saran sebagai implikasi dari hasil penelitian ini bagi pihak-pihak yang berkepentingan nantinya.</w:t>
      </w:r>
      <w:r>
        <w:rPr>
          <w:rFonts w:ascii="Times New Roman" w:hAnsi="Times New Roman" w:cs="Times New Roman"/>
          <w:b/>
          <w:sz w:val="24"/>
        </w:rPr>
        <w:tab/>
      </w:r>
    </w:p>
    <w:p w:rsidR="00D3471C" w:rsidRDefault="00D3471C" w:rsidP="00327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546B5" w:rsidRPr="00E546B5" w:rsidRDefault="00E546B5" w:rsidP="00D3471C">
      <w:pPr>
        <w:pStyle w:val="Heading2"/>
        <w:spacing w:before="0" w:line="360" w:lineRule="auto"/>
      </w:pPr>
      <w:r w:rsidRPr="00E546B5">
        <w:t>5.1</w:t>
      </w:r>
      <w:r w:rsidRPr="00E546B5">
        <w:tab/>
      </w:r>
      <w:r w:rsidR="006B6AC3">
        <w:t>S</w:t>
      </w:r>
      <w:r w:rsidRPr="00E546B5">
        <w:t>impulan</w:t>
      </w:r>
      <w:r w:rsidR="003C433C" w:rsidRPr="00E546B5">
        <w:tab/>
      </w:r>
    </w:p>
    <w:p w:rsidR="003C433C" w:rsidRDefault="003C433C" w:rsidP="00E476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dan pembahasan pada bab s</w:t>
      </w:r>
      <w:r w:rsidR="006B6AC3">
        <w:rPr>
          <w:rFonts w:ascii="Times New Roman" w:hAnsi="Times New Roman" w:cs="Times New Roman"/>
          <w:sz w:val="24"/>
        </w:rPr>
        <w:t xml:space="preserve">ebelumnya, maka dapat diambil </w:t>
      </w:r>
      <w:r>
        <w:rPr>
          <w:rFonts w:ascii="Times New Roman" w:hAnsi="Times New Roman" w:cs="Times New Roman"/>
          <w:sz w:val="24"/>
        </w:rPr>
        <w:t>simpulan sebagai berikut:</w:t>
      </w:r>
    </w:p>
    <w:p w:rsidR="003C433C" w:rsidRDefault="003C433C" w:rsidP="00327F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Kepatuhan atas Perundang-undangan berpengaruh positif dan signifikan terhadap Akuntabilitas Pengelolaan Dana Desa </w:t>
      </w:r>
      <w:r w:rsidR="00322B48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Kecamatan Pampangan Kabupaten OKI, artinya akuntabilitas pengelolaan dana desa akan semaik baik, apabila kepatuhan atas perundang-undangan semakin ditingkatkan.</w:t>
      </w:r>
    </w:p>
    <w:p w:rsidR="003C433C" w:rsidRDefault="003C433C" w:rsidP="00327F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Kompetensi Pemerintah Desa tidak berpengaruh signifikan terhadap Akuntabilitas Pengelolaan Dana Desa </w:t>
      </w:r>
      <w:r w:rsidR="00322B48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Kecamatan Pampangan Kabupaten OKI, artinya semakin baik atau tidaknya kompetensi pemerintah desa tidak akan meningkatkan ataupun menurunkan akuntabilitas pengelolaan dana desa.</w:t>
      </w:r>
    </w:p>
    <w:p w:rsidR="003C433C" w:rsidRDefault="003C433C" w:rsidP="00327F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Partisipasi Masyarakat tidak berpengaruh signifikan terhadap Akuntabilitas Pengelolaan Dana Desa </w:t>
      </w:r>
      <w:r w:rsidR="00322B48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Kecamatan Pampangan Kabupaten OKI, artinya semakin tinggi atau tidaknya partisipasi masyarakat tidak akan meningkatkan ataupun menurunkan akuntabilitas pengelolaan dana desa.</w:t>
      </w:r>
    </w:p>
    <w:p w:rsidR="00E546B5" w:rsidRDefault="003C433C" w:rsidP="00E546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Kepatuhan atas Perundang-Undangan, Kompetensi Pemerintah Desa, dan Partisipasi Masyarakat berpengaruh positif dan signifikan terhadap Akuntabilitas Pengelolaan Dana Desa </w:t>
      </w:r>
      <w:r w:rsidR="00322B48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 xml:space="preserve">Kecamatan Pampangan Kabupaten OKI, artinya akuntabilitas pengelolaan dana desa akan semakin </w:t>
      </w:r>
      <w:r>
        <w:rPr>
          <w:rFonts w:ascii="Times New Roman" w:hAnsi="Times New Roman" w:cs="Times New Roman"/>
          <w:sz w:val="24"/>
        </w:rPr>
        <w:lastRenderedPageBreak/>
        <w:t>baik dan meningkat seiring semakin baiknya kepatuhan atas perundang-undangan, kompetensi pemerintah desa, dan partisipasi masyarakat.</w:t>
      </w:r>
    </w:p>
    <w:p w:rsidR="00D3471C" w:rsidRPr="00BD5648" w:rsidRDefault="00D3471C" w:rsidP="00BD56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546B5" w:rsidRDefault="00BD5648" w:rsidP="00D3471C">
      <w:pPr>
        <w:pStyle w:val="Heading2"/>
        <w:spacing w:before="0" w:line="360" w:lineRule="auto"/>
      </w:pPr>
      <w:r>
        <w:t>5.2</w:t>
      </w:r>
      <w:r w:rsidR="00B16C3B">
        <w:tab/>
      </w:r>
      <w:r w:rsidR="00E546B5" w:rsidRPr="00E546B5">
        <w:t>Saran</w:t>
      </w:r>
    </w:p>
    <w:p w:rsidR="00E546B5" w:rsidRDefault="00E546B5" w:rsidP="00E47671">
      <w:pPr>
        <w:spacing w:after="0" w:line="360" w:lineRule="auto"/>
        <w:ind w:left="-11" w:firstLine="720"/>
        <w:jc w:val="both"/>
        <w:rPr>
          <w:rFonts w:ascii="Times New Roman" w:hAnsi="Times New Roman" w:cs="Times New Roman"/>
          <w:sz w:val="24"/>
        </w:rPr>
      </w:pPr>
      <w:r w:rsidRPr="00E546B5">
        <w:rPr>
          <w:rFonts w:ascii="Times New Roman" w:hAnsi="Times New Roman" w:cs="Times New Roman"/>
          <w:sz w:val="24"/>
        </w:rPr>
        <w:t xml:space="preserve">Berdasarkan </w:t>
      </w:r>
      <w:r>
        <w:rPr>
          <w:rFonts w:ascii="Times New Roman" w:hAnsi="Times New Roman" w:cs="Times New Roman"/>
          <w:sz w:val="24"/>
        </w:rPr>
        <w:t>pembahasan dan simpulan yang diperoleh, maka beberapa saran yang dapat disampaikan untuk penelitian selanjutnya adalah sebagai berikut:</w:t>
      </w:r>
    </w:p>
    <w:p w:rsidR="00E546B5" w:rsidRPr="002319F5" w:rsidRDefault="00E546B5" w:rsidP="00327FF6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Pemerintah Desa</w:t>
      </w:r>
      <w:r w:rsidR="002319F5">
        <w:rPr>
          <w:rFonts w:ascii="Times New Roman" w:hAnsi="Times New Roman" w:cs="Times New Roman"/>
          <w:sz w:val="24"/>
        </w:rPr>
        <w:t xml:space="preserve"> Kecamatan Pampangan</w:t>
      </w:r>
      <w:r>
        <w:rPr>
          <w:rFonts w:ascii="Times New Roman" w:hAnsi="Times New Roman" w:cs="Times New Roman"/>
          <w:sz w:val="24"/>
        </w:rPr>
        <w:t xml:space="preserve"> dihimbau untuk mempertahankan dan meningkatkan kepatuhan atas perundang-undangan yang telah berjalan dengan baik</w:t>
      </w:r>
      <w:r w:rsidR="002319F5">
        <w:rPr>
          <w:rFonts w:ascii="Times New Roman" w:hAnsi="Times New Roman" w:cs="Times New Roman"/>
          <w:sz w:val="24"/>
        </w:rPr>
        <w:t xml:space="preserve"> </w:t>
      </w:r>
      <w:r w:rsidR="002319F5" w:rsidRPr="00D42550">
        <w:rPr>
          <w:rFonts w:ascii="Times New Roman" w:hAnsi="Times New Roman" w:cs="Times New Roman"/>
          <w:sz w:val="24"/>
          <w:szCs w:val="24"/>
        </w:rPr>
        <w:t>sehingga terwujud tata kelola pemerintah desa yang baik (</w:t>
      </w:r>
      <w:r w:rsidR="002319F5" w:rsidRPr="00D42550">
        <w:rPr>
          <w:rFonts w:ascii="Times New Roman" w:hAnsi="Times New Roman" w:cs="Times New Roman"/>
          <w:i/>
          <w:sz w:val="24"/>
          <w:szCs w:val="24"/>
        </w:rPr>
        <w:t>Good Village Governance</w:t>
      </w:r>
      <w:r w:rsidR="002319F5" w:rsidRPr="00D42550">
        <w:rPr>
          <w:rFonts w:ascii="Times New Roman" w:hAnsi="Times New Roman" w:cs="Times New Roman"/>
          <w:sz w:val="24"/>
          <w:szCs w:val="24"/>
        </w:rPr>
        <w:t>).</w:t>
      </w:r>
    </w:p>
    <w:p w:rsidR="002319F5" w:rsidRPr="002319F5" w:rsidRDefault="002319F5" w:rsidP="00327FF6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Pemerintah Desa Kecamatan Pampangan disarankan untuk meningkatkan pengetahuannya baik dengan melanjutkan pendidikan maupun rutin mengikuti pelatihan terkait akuntansi desa, dana desa</w:t>
      </w:r>
      <w:r w:rsidR="00476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maupun keterampilan k</w:t>
      </w:r>
      <w:r w:rsidR="00322B48">
        <w:rPr>
          <w:rFonts w:ascii="Times New Roman" w:hAnsi="Times New Roman" w:cs="Times New Roman"/>
          <w:sz w:val="24"/>
          <w:szCs w:val="24"/>
        </w:rPr>
        <w:t>husus lainnya dan menjunjung tinggi kejujuran.</w:t>
      </w:r>
    </w:p>
    <w:p w:rsidR="002319F5" w:rsidRPr="002319F5" w:rsidRDefault="002319F5" w:rsidP="00327FF6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Desa Kecamatan Pampangan disarankan untuk melibatkan secara aktif masyarakat desa terkait pengelolaan dana desa mulai dari perencanaan hingga pertanggungjawaban. </w:t>
      </w:r>
      <w:r w:rsidR="004A010D">
        <w:rPr>
          <w:rFonts w:ascii="Times New Roman" w:hAnsi="Times New Roman" w:cs="Times New Roman"/>
          <w:sz w:val="24"/>
          <w:szCs w:val="24"/>
        </w:rPr>
        <w:t>Hal ini demi tercapainya asas dalam pengelolaan dana desa yaitu akuntabel, transparan, partisipatif dan tertib.</w:t>
      </w:r>
    </w:p>
    <w:p w:rsidR="002319F5" w:rsidRPr="002319F5" w:rsidRDefault="002319F5" w:rsidP="00327FF6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Masyarakat Desa Pampa</w:t>
      </w:r>
      <w:r w:rsidR="006B6AC3">
        <w:rPr>
          <w:rFonts w:ascii="Times New Roman" w:hAnsi="Times New Roman" w:cs="Times New Roman"/>
          <w:sz w:val="24"/>
          <w:szCs w:val="24"/>
        </w:rPr>
        <w:t>ngan disarankan untuk mempelajar</w:t>
      </w:r>
      <w:r>
        <w:rPr>
          <w:rFonts w:ascii="Times New Roman" w:hAnsi="Times New Roman" w:cs="Times New Roman"/>
          <w:sz w:val="24"/>
          <w:szCs w:val="24"/>
        </w:rPr>
        <w:t>i mengenai keuangan desa khususnya dana desa agar mengerti terkait pengelolaan dana desa yang seharusnya.</w:t>
      </w:r>
    </w:p>
    <w:p w:rsidR="00E546B5" w:rsidRPr="004A010D" w:rsidRDefault="004A010D" w:rsidP="00327FF6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4A010D">
        <w:rPr>
          <w:rFonts w:ascii="Times New Roman" w:hAnsi="Times New Roman" w:cs="Times New Roman"/>
          <w:sz w:val="24"/>
        </w:rPr>
        <w:t xml:space="preserve">Bercermin dari terbatasnya lingkup penelitian ini, peneliti selanjutnya dihimbau memperluas </w:t>
      </w:r>
      <w:r w:rsidR="00216755">
        <w:rPr>
          <w:rFonts w:ascii="Times New Roman" w:hAnsi="Times New Roman" w:cs="Times New Roman"/>
          <w:sz w:val="24"/>
        </w:rPr>
        <w:t>wilayah penelitian di k</w:t>
      </w:r>
      <w:r>
        <w:rPr>
          <w:rFonts w:ascii="Times New Roman" w:hAnsi="Times New Roman" w:cs="Times New Roman"/>
          <w:sz w:val="24"/>
        </w:rPr>
        <w:t>ecamatan lain. Selain itu disarankan untuk menambah responden dengan melibatkan seluruh Pemerintah Desa. Disarankan juga untuk menggali dan mempertimbangkan variabel-variabel lain yang diduga berpengaruh langsung maupun tidak langsung terhadap akuntabilitas pengelolaan dana desa seperti peran perangkat desa, pemantaan teknologi informasi, dan komitmen organisasi</w:t>
      </w:r>
      <w:r w:rsidR="0021675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serta sistem pengendalian internal. </w:t>
      </w:r>
    </w:p>
    <w:sectPr w:rsidR="00E546B5" w:rsidRPr="004A010D" w:rsidSect="00BD5648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B" w:rsidRDefault="00B11E7B" w:rsidP="00402FBF">
      <w:pPr>
        <w:spacing w:after="0" w:line="240" w:lineRule="auto"/>
      </w:pPr>
      <w:r>
        <w:separator/>
      </w:r>
    </w:p>
  </w:endnote>
  <w:endnote w:type="continuationSeparator" w:id="0">
    <w:p w:rsidR="00B11E7B" w:rsidRDefault="00B11E7B" w:rsidP="0040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7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FBF" w:rsidRDefault="00402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48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02FBF" w:rsidRDefault="00402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B" w:rsidRDefault="00B11E7B" w:rsidP="00402FBF">
      <w:pPr>
        <w:spacing w:after="0" w:line="240" w:lineRule="auto"/>
      </w:pPr>
      <w:r>
        <w:separator/>
      </w:r>
    </w:p>
  </w:footnote>
  <w:footnote w:type="continuationSeparator" w:id="0">
    <w:p w:rsidR="00B11E7B" w:rsidRDefault="00B11E7B" w:rsidP="0040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28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FBF" w:rsidRDefault="00402F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4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402FBF" w:rsidRDefault="00402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C95"/>
    <w:multiLevelType w:val="hybridMultilevel"/>
    <w:tmpl w:val="5BFEAA60"/>
    <w:lvl w:ilvl="0" w:tplc="A5460D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14C33"/>
    <w:multiLevelType w:val="multilevel"/>
    <w:tmpl w:val="EC842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C3D4C19"/>
    <w:multiLevelType w:val="hybridMultilevel"/>
    <w:tmpl w:val="E0CED8EA"/>
    <w:lvl w:ilvl="0" w:tplc="B89A7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03F6C"/>
    <w:multiLevelType w:val="multilevel"/>
    <w:tmpl w:val="E0407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C"/>
    <w:rsid w:val="000C45CE"/>
    <w:rsid w:val="000C55F3"/>
    <w:rsid w:val="00216755"/>
    <w:rsid w:val="002319F5"/>
    <w:rsid w:val="002C15EE"/>
    <w:rsid w:val="0032121A"/>
    <w:rsid w:val="00322B48"/>
    <w:rsid w:val="00327FF6"/>
    <w:rsid w:val="00335619"/>
    <w:rsid w:val="00376C39"/>
    <w:rsid w:val="003C433C"/>
    <w:rsid w:val="00402FBF"/>
    <w:rsid w:val="00476DD2"/>
    <w:rsid w:val="004A010D"/>
    <w:rsid w:val="00600868"/>
    <w:rsid w:val="006B6AC3"/>
    <w:rsid w:val="00976A8E"/>
    <w:rsid w:val="009E1D58"/>
    <w:rsid w:val="00B11E7B"/>
    <w:rsid w:val="00B16C3B"/>
    <w:rsid w:val="00B93F27"/>
    <w:rsid w:val="00BD5648"/>
    <w:rsid w:val="00C57642"/>
    <w:rsid w:val="00CA325E"/>
    <w:rsid w:val="00D3471C"/>
    <w:rsid w:val="00E47671"/>
    <w:rsid w:val="00E546B5"/>
    <w:rsid w:val="00E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C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C3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C3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F"/>
  </w:style>
  <w:style w:type="paragraph" w:styleId="Footer">
    <w:name w:val="footer"/>
    <w:basedOn w:val="Normal"/>
    <w:link w:val="FooterChar"/>
    <w:uiPriority w:val="99"/>
    <w:unhideWhenUsed/>
    <w:rsid w:val="004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C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3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C3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C3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F"/>
  </w:style>
  <w:style w:type="paragraph" w:styleId="Footer">
    <w:name w:val="footer"/>
    <w:basedOn w:val="Normal"/>
    <w:link w:val="FooterChar"/>
    <w:uiPriority w:val="99"/>
    <w:unhideWhenUsed/>
    <w:rsid w:val="004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2018-06-06T20:07:00Z</dcterms:created>
  <dcterms:modified xsi:type="dcterms:W3CDTF">2018-07-31T12:52:00Z</dcterms:modified>
</cp:coreProperties>
</file>