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06" w:rsidRPr="00A42A06" w:rsidRDefault="00A42A06" w:rsidP="00E73B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b/>
          <w:sz w:val="24"/>
        </w:rPr>
        <w:t>DAFTAR PUSTAKA</w:t>
      </w:r>
    </w:p>
    <w:p w:rsidR="00E73B62" w:rsidRDefault="00A42A06" w:rsidP="00E73B62">
      <w:pPr>
        <w:shd w:val="clear" w:color="auto" w:fill="FFFFFF" w:themeFill="background1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 </w:t>
      </w:r>
    </w:p>
    <w:p w:rsidR="00E73B62" w:rsidRPr="00A42A06" w:rsidRDefault="00E73B62" w:rsidP="00C038CC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E73B62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Bastian, Indra. 2015. </w:t>
      </w:r>
      <w:r w:rsidRPr="00CD0725">
        <w:rPr>
          <w:rFonts w:ascii="Times New Roman" w:hAnsi="Times New Roman" w:cs="Times New Roman"/>
          <w:i/>
          <w:sz w:val="24"/>
        </w:rPr>
        <w:t>Akuntansi untuk Kecamatan &amp; Desa</w:t>
      </w:r>
      <w:r w:rsidRPr="00A42A06">
        <w:rPr>
          <w:rFonts w:ascii="Times New Roman" w:hAnsi="Times New Roman" w:cs="Times New Roman"/>
          <w:sz w:val="24"/>
        </w:rPr>
        <w:t>. Jakarta: Erlangga.</w:t>
      </w:r>
    </w:p>
    <w:p w:rsidR="006273F4" w:rsidRPr="00A42A06" w:rsidRDefault="006273F4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Edi, Lokak. 2017. “OKI Kembali Raih Predikat WTP dari BPK Sumsel”. Media Pagi, 31 Mei 2017.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A06">
        <w:rPr>
          <w:rFonts w:ascii="Times New Roman" w:hAnsi="Times New Roman" w:cs="Times New Roman"/>
          <w:sz w:val="24"/>
          <w:szCs w:val="24"/>
        </w:rPr>
        <w:t xml:space="preserve">Hartiyani, Siti Johanne. 2017. Faktor-Faktor yang Mempengaruhi Kualitas Laporan Keuangan Pemerintah Daerah Kota Palembang. </w:t>
      </w:r>
      <w:r w:rsidRPr="00CD0725">
        <w:rPr>
          <w:rFonts w:ascii="Times New Roman" w:hAnsi="Times New Roman" w:cs="Times New Roman"/>
          <w:i/>
          <w:sz w:val="24"/>
          <w:szCs w:val="24"/>
        </w:rPr>
        <w:t>Skripsi</w:t>
      </w:r>
      <w:r w:rsidRPr="00A42A06">
        <w:rPr>
          <w:rFonts w:ascii="Times New Roman" w:hAnsi="Times New Roman" w:cs="Times New Roman"/>
          <w:sz w:val="24"/>
          <w:szCs w:val="24"/>
        </w:rPr>
        <w:t>. Politeknik Negeri Sriwijaya. Palembang.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A06">
        <w:rPr>
          <w:rFonts w:ascii="Times New Roman" w:hAnsi="Times New Roman" w:cs="Times New Roman"/>
          <w:sz w:val="24"/>
          <w:szCs w:val="24"/>
        </w:rPr>
        <w:t xml:space="preserve">Indrajaya, Johan Arief. 2017. Pengaruh Kompetensi Aparatur Desa dan Implementasi Undang-undang No 6 Tahun 2015 terhadap Pengelolaan Keuangan Dana Desa. </w:t>
      </w:r>
      <w:r w:rsidRPr="00CD0725">
        <w:rPr>
          <w:rFonts w:ascii="Times New Roman" w:hAnsi="Times New Roman" w:cs="Times New Roman"/>
          <w:i/>
          <w:sz w:val="24"/>
          <w:szCs w:val="24"/>
        </w:rPr>
        <w:t>Skripsi</w:t>
      </w:r>
      <w:r w:rsidRPr="00A42A06">
        <w:rPr>
          <w:rFonts w:ascii="Times New Roman" w:hAnsi="Times New Roman" w:cs="Times New Roman"/>
          <w:sz w:val="24"/>
          <w:szCs w:val="24"/>
        </w:rPr>
        <w:t>. Universitas Lampung. Lampung.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Kamaroesid, Herry. 2017. </w:t>
      </w:r>
      <w:r w:rsidRPr="00CD0725">
        <w:rPr>
          <w:rFonts w:ascii="Times New Roman" w:hAnsi="Times New Roman" w:cs="Times New Roman"/>
          <w:i/>
          <w:sz w:val="24"/>
        </w:rPr>
        <w:t>Pengelolaan Keuangan Desa: Dalam Praktik/Penerapannya di Desa</w:t>
      </w:r>
      <w:r w:rsidRPr="00A42A06">
        <w:rPr>
          <w:rFonts w:ascii="Times New Roman" w:hAnsi="Times New Roman" w:cs="Times New Roman"/>
          <w:sz w:val="24"/>
        </w:rPr>
        <w:t>. Jakarta: Mitra Wacana Media.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Kementerian Keuangan Republik Indonesia. 2017. Buku Pintar Dana Desa. </w:t>
      </w:r>
      <w:hyperlink r:id="rId7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www.djpk.kemenkeu.go.id/p=5562</w:t>
        </w:r>
      </w:hyperlink>
      <w:r w:rsidRPr="00A42A06">
        <w:rPr>
          <w:rFonts w:ascii="Times New Roman" w:hAnsi="Times New Roman" w:cs="Times New Roman"/>
          <w:sz w:val="24"/>
        </w:rPr>
        <w:t>, diakses tanggal 26 Januari 2018.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Kementerian Keuangan Republik Indonesia. 2017. Buku Saku Dana Desa. </w:t>
      </w:r>
      <w:hyperlink r:id="rId8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www.djpk.kemenkeu.go.id/p=5562</w:t>
        </w:r>
      </w:hyperlink>
      <w:r w:rsidRPr="00A42A06">
        <w:rPr>
          <w:rFonts w:ascii="Times New Roman" w:hAnsi="Times New Roman" w:cs="Times New Roman"/>
          <w:sz w:val="24"/>
        </w:rPr>
        <w:t>, diakses tanggal 26 Januari 2018</w:t>
      </w:r>
      <w:r w:rsidR="00C5266E">
        <w:rPr>
          <w:rFonts w:ascii="Times New Roman" w:hAnsi="Times New Roman" w:cs="Times New Roman"/>
          <w:sz w:val="24"/>
        </w:rPr>
        <w:t>.</w:t>
      </w:r>
    </w:p>
    <w:p w:rsidR="00C038CC" w:rsidRPr="00637D5D" w:rsidRDefault="00C038CC" w:rsidP="00C5266E">
      <w:pPr>
        <w:shd w:val="clear" w:color="auto" w:fill="FFFFFF" w:themeFill="background1"/>
        <w:spacing w:after="240" w:line="240" w:lineRule="auto"/>
        <w:ind w:left="993" w:hanging="852"/>
        <w:jc w:val="both"/>
        <w:rPr>
          <w:rFonts w:ascii="Times New Roman" w:hAnsi="Times New Roman" w:cs="Times New Roman"/>
          <w:sz w:val="24"/>
        </w:rPr>
      </w:pPr>
      <w:r w:rsidRPr="00637D5D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272BA" wp14:editId="13A846A1">
                <wp:simplePos x="0" y="0"/>
                <wp:positionH relativeFrom="column">
                  <wp:posOffset>-3175</wp:posOffset>
                </wp:positionH>
                <wp:positionV relativeFrom="paragraph">
                  <wp:posOffset>198258</wp:posOffset>
                </wp:positionV>
                <wp:extent cx="628153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5.6pt" to="4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" strokecolor="black [3040]"/>
            </w:pict>
          </mc:Fallback>
        </mc:AlternateContent>
      </w:r>
      <w:r w:rsidR="004B1865" w:rsidRPr="00637D5D">
        <w:rPr>
          <w:rFonts w:ascii="Times New Roman" w:hAnsi="Times New Roman" w:cs="Times New Roman"/>
          <w:sz w:val="24"/>
        </w:rPr>
        <w:t xml:space="preserve">               </w:t>
      </w:r>
      <w:r w:rsidRPr="00637D5D">
        <w:rPr>
          <w:rFonts w:ascii="Times New Roman" w:hAnsi="Times New Roman" w:cs="Times New Roman"/>
          <w:sz w:val="24"/>
        </w:rPr>
        <w:t>.</w:t>
      </w:r>
      <w:r w:rsidR="004B1865" w:rsidRPr="00637D5D">
        <w:rPr>
          <w:rFonts w:ascii="Times New Roman" w:hAnsi="Times New Roman" w:cs="Times New Roman"/>
          <w:sz w:val="24"/>
        </w:rPr>
        <w:t xml:space="preserve"> </w:t>
      </w:r>
      <w:r w:rsidRPr="00637D5D">
        <w:rPr>
          <w:rFonts w:ascii="Times New Roman" w:hAnsi="Times New Roman" w:cs="Times New Roman"/>
          <w:sz w:val="24"/>
        </w:rPr>
        <w:t xml:space="preserve">2016. Informasi APBN 2017. Edisi 2016. </w:t>
      </w:r>
      <w:hyperlink w:history="1">
        <w:r w:rsidR="004B1865" w:rsidRPr="00637D5D">
          <w:rPr>
            <w:rStyle w:val="Hyperlink"/>
            <w:rFonts w:ascii="Times New Roman" w:hAnsi="Times New Roman" w:cs="Times New Roman"/>
            <w:color w:val="auto"/>
            <w:sz w:val="24"/>
          </w:rPr>
          <w:t>http://www.kemenkeu  .go.id/apbn2017</w:t>
        </w:r>
      </w:hyperlink>
      <w:r w:rsidRPr="00637D5D">
        <w:rPr>
          <w:rFonts w:ascii="Times New Roman" w:hAnsi="Times New Roman" w:cs="Times New Roman"/>
          <w:sz w:val="24"/>
        </w:rPr>
        <w:t>, diakses tanggal 26 Januari 2018.</w:t>
      </w:r>
    </w:p>
    <w:p w:rsidR="00C038CC" w:rsidRPr="00637D5D" w:rsidRDefault="004B1865" w:rsidP="00C5266E">
      <w:pPr>
        <w:shd w:val="clear" w:color="auto" w:fill="FFFFFF" w:themeFill="background1"/>
        <w:spacing w:after="240" w:line="240" w:lineRule="auto"/>
        <w:ind w:left="993" w:hanging="273"/>
        <w:jc w:val="both"/>
        <w:rPr>
          <w:rFonts w:ascii="Times New Roman" w:hAnsi="Times New Roman" w:cs="Times New Roman"/>
          <w:sz w:val="24"/>
        </w:rPr>
      </w:pPr>
      <w:r w:rsidRPr="00637D5D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DAF4E" wp14:editId="3CCAF8C3">
                <wp:simplePos x="0" y="0"/>
                <wp:positionH relativeFrom="column">
                  <wp:posOffset>-1850</wp:posOffset>
                </wp:positionH>
                <wp:positionV relativeFrom="paragraph">
                  <wp:posOffset>122389</wp:posOffset>
                </wp:positionV>
                <wp:extent cx="628153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9.65pt" to="4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" strokecolor="black [3040]"/>
            </w:pict>
          </mc:Fallback>
        </mc:AlternateContent>
      </w:r>
      <w:r w:rsidRPr="00637D5D">
        <w:rPr>
          <w:rFonts w:ascii="Times New Roman" w:hAnsi="Times New Roman" w:cs="Times New Roman"/>
          <w:sz w:val="24"/>
        </w:rPr>
        <w:t xml:space="preserve">     </w:t>
      </w:r>
      <w:r w:rsidR="00C038CC" w:rsidRPr="00637D5D">
        <w:rPr>
          <w:rFonts w:ascii="Times New Roman" w:hAnsi="Times New Roman" w:cs="Times New Roman"/>
          <w:sz w:val="24"/>
        </w:rPr>
        <w:t>.</w:t>
      </w:r>
      <w:r w:rsidRPr="00637D5D">
        <w:rPr>
          <w:rFonts w:ascii="Times New Roman" w:hAnsi="Times New Roman" w:cs="Times New Roman"/>
          <w:sz w:val="24"/>
        </w:rPr>
        <w:t xml:space="preserve">2017. </w:t>
      </w:r>
      <w:r w:rsidR="00C038CC" w:rsidRPr="00637D5D">
        <w:rPr>
          <w:rFonts w:ascii="Times New Roman" w:hAnsi="Times New Roman" w:cs="Times New Roman"/>
          <w:sz w:val="24"/>
        </w:rPr>
        <w:t xml:space="preserve">Informasi APBN 2018. Edisi 2017. </w:t>
      </w:r>
      <w:hyperlink w:history="1">
        <w:r w:rsidRPr="00637D5D">
          <w:rPr>
            <w:rStyle w:val="Hyperlink"/>
            <w:rFonts w:ascii="Times New Roman" w:hAnsi="Times New Roman" w:cs="Times New Roman"/>
            <w:color w:val="auto"/>
            <w:sz w:val="24"/>
          </w:rPr>
          <w:t>http://www.kemenkeu  .go.id/apbn2018</w:t>
        </w:r>
      </w:hyperlink>
      <w:r w:rsidR="00C038CC" w:rsidRPr="00637D5D">
        <w:rPr>
          <w:rFonts w:ascii="Times New Roman" w:hAnsi="Times New Roman" w:cs="Times New Roman"/>
          <w:sz w:val="24"/>
        </w:rPr>
        <w:t>, diakses tanggal 26 Januari 2018.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Keuangan Desa Media Referensi &amp; Diskusi Keuangan Desa. 2017. Pengertian Undang-Undang Desa dan Keistimewaannya. </w:t>
      </w:r>
      <w:hyperlink r:id="rId9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www.keuangandesa.com/2017/03/pengertian-undang-undnag-desa-dan-keisimewaannya/</w:t>
        </w:r>
      </w:hyperlink>
      <w:r w:rsidRPr="00A42A06">
        <w:rPr>
          <w:rFonts w:ascii="Times New Roman" w:hAnsi="Times New Roman" w:cs="Times New Roman"/>
          <w:sz w:val="24"/>
        </w:rPr>
        <w:t>, diakses tanggal 26 Januari 2018.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Mada, Sarifudin, et.al. 2017. “Pengaruh Kompetensi Aparat Pengelola Dana Desa,</w:t>
      </w:r>
      <w:r w:rsidRPr="00A42A06">
        <w:rPr>
          <w:rFonts w:ascii="Times New Roman" w:hAnsi="Times New Roman" w:cs="Times New Roman"/>
          <w:sz w:val="24"/>
        </w:rPr>
        <w:t xml:space="preserve"> Komitmen Organisasi Pemerintah Desa, dan Partisipasi Masyarakat terhadap Akuntabilitas Pengelolaan Dana Desa di Kabupaten Gorontalo”. </w:t>
      </w:r>
      <w:r w:rsidRPr="00A42A06">
        <w:rPr>
          <w:rFonts w:ascii="Times New Roman" w:hAnsi="Times New Roman" w:cs="Times New Roman"/>
          <w:i/>
          <w:sz w:val="24"/>
        </w:rPr>
        <w:t>Jurnal Riset Akuntansi dan Auditing “Goodwill”</w:t>
      </w:r>
      <w:r w:rsidRPr="00A42A06">
        <w:rPr>
          <w:rFonts w:ascii="Times New Roman" w:hAnsi="Times New Roman" w:cs="Times New Roman"/>
          <w:sz w:val="24"/>
        </w:rPr>
        <w:t xml:space="preserve">. Vol 8 Nomor 2, 2017. </w:t>
      </w:r>
      <w:hyperlink r:id="rId10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https://ejournal.unsrat.ac.id/index. php/goodwill/article/view/17199</w:t>
        </w:r>
      </w:hyperlink>
      <w:r w:rsidRPr="00A42A06">
        <w:rPr>
          <w:rFonts w:ascii="Times New Roman" w:hAnsi="Times New Roman" w:cs="Times New Roman"/>
          <w:sz w:val="24"/>
        </w:rPr>
        <w:t xml:space="preserve">, diakses tanggal 26 Januari 2018. 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Mahmudi. 2015. </w:t>
      </w:r>
      <w:r w:rsidRPr="007C2969">
        <w:rPr>
          <w:rFonts w:ascii="Times New Roman" w:hAnsi="Times New Roman" w:cs="Times New Roman"/>
          <w:i/>
          <w:sz w:val="24"/>
        </w:rPr>
        <w:t>Manajemen Kinerja Sektor Publik</w:t>
      </w:r>
      <w:r>
        <w:rPr>
          <w:rFonts w:ascii="Times New Roman" w:hAnsi="Times New Roman" w:cs="Times New Roman"/>
          <w:sz w:val="24"/>
        </w:rPr>
        <w:t xml:space="preserve"> Edisi Ketiga. Yogyakarta: UPP STIM YKPN.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lastRenderedPageBreak/>
        <w:t>Makalalag, Astri Juainita, et.al. 2017. “Akuntabilitas Pengelolaan Dana Desa</w:t>
      </w:r>
      <w:r w:rsidRPr="00A42A06">
        <w:rPr>
          <w:rFonts w:ascii="Times New Roman" w:hAnsi="Times New Roman" w:cs="Times New Roman"/>
          <w:sz w:val="24"/>
        </w:rPr>
        <w:t xml:space="preserve"> di Kecamatan Kotamobagu Selatan Kota Mobagu”. </w:t>
      </w:r>
      <w:r w:rsidRPr="00A42A06">
        <w:rPr>
          <w:rFonts w:ascii="Times New Roman" w:hAnsi="Times New Roman" w:cs="Times New Roman"/>
          <w:i/>
          <w:sz w:val="24"/>
        </w:rPr>
        <w:t>Jurnal Riset Akuntansi dan Auditing “Goodwill”</w:t>
      </w:r>
      <w:r w:rsidRPr="00A42A06">
        <w:rPr>
          <w:rFonts w:ascii="Times New Roman" w:hAnsi="Times New Roman" w:cs="Times New Roman"/>
          <w:sz w:val="24"/>
        </w:rPr>
        <w:t xml:space="preserve">. Vol 8 Nomor 1, 2017. </w:t>
      </w:r>
      <w:hyperlink r:id="rId11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https://ejournal.unsrat.ac.id/index.php/goodwill/article/view/15334</w:t>
        </w:r>
      </w:hyperlink>
      <w:r w:rsidRPr="00A42A06">
        <w:rPr>
          <w:rFonts w:ascii="Times New Roman" w:hAnsi="Times New Roman" w:cs="Times New Roman"/>
          <w:sz w:val="24"/>
        </w:rPr>
        <w:t>, diakses tanggal 26 Januari 2018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Priyatno, Duwi. 2012. </w:t>
      </w:r>
      <w:r w:rsidRPr="00CD0725">
        <w:rPr>
          <w:rFonts w:ascii="Times New Roman" w:hAnsi="Times New Roman" w:cs="Times New Roman"/>
          <w:i/>
          <w:sz w:val="24"/>
        </w:rPr>
        <w:t>Cara Kilat Belajar Analisis Data dengan SPSS 20</w:t>
      </w:r>
      <w:r w:rsidRPr="00A42A06">
        <w:rPr>
          <w:rFonts w:ascii="Times New Roman" w:hAnsi="Times New Roman" w:cs="Times New Roman"/>
          <w:sz w:val="24"/>
        </w:rPr>
        <w:t>. Yogyakarta: Andi.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Rahmadani, Wila Nur. 2016. Sistem Pelaporan, Ketaatan pada Peraturan Perundangan dan Penganggaran Berbasis Kinerja serta Dampaknya</w:t>
      </w:r>
      <w:r w:rsidRPr="00A42A06">
        <w:rPr>
          <w:rFonts w:ascii="Times New Roman" w:hAnsi="Times New Roman" w:cs="Times New Roman"/>
          <w:sz w:val="24"/>
        </w:rPr>
        <w:t xml:space="preserve"> terhadap Akuntabilitas Kinerja Instansi Pemerintah (Studi Survey Pada SKPD Kabupaten Brebes). </w:t>
      </w:r>
      <w:r w:rsidRPr="00CD0725">
        <w:rPr>
          <w:rFonts w:ascii="Times New Roman" w:hAnsi="Times New Roman" w:cs="Times New Roman"/>
          <w:i/>
          <w:sz w:val="24"/>
        </w:rPr>
        <w:t>Tesis</w:t>
      </w:r>
      <w:r w:rsidRPr="00A42A06">
        <w:rPr>
          <w:rFonts w:ascii="Times New Roman" w:hAnsi="Times New Roman" w:cs="Times New Roman"/>
          <w:sz w:val="24"/>
        </w:rPr>
        <w:t>. Universitas Muhammadiyah Yogyakarta. Yogyakarta.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Razi, Riska Fahrul, et.al 2017. Pengaruh Ketaatan terhadap Peraturan Perundangan</w:t>
      </w:r>
      <w:r w:rsidRPr="00A42A06">
        <w:rPr>
          <w:rFonts w:ascii="Times New Roman" w:hAnsi="Times New Roman" w:cs="Times New Roman"/>
          <w:sz w:val="24"/>
        </w:rPr>
        <w:t xml:space="preserve">, Pemanfaatan Teknologi Informasi, Pengendalian Akuntansi dan Kompetensi Aparatur Pemerintah Daerah terhadap Akuntabilitas Kinerja Instansi Pemerintah (AKIP) (Studi Empiris Pada Satuan Kerja Perangkat Daerah Kabupaten Indragiri Hulu).. </w:t>
      </w:r>
      <w:r w:rsidRPr="00A42A06">
        <w:rPr>
          <w:rFonts w:ascii="Times New Roman" w:hAnsi="Times New Roman" w:cs="Times New Roman"/>
          <w:i/>
          <w:sz w:val="24"/>
        </w:rPr>
        <w:t xml:space="preserve">Jurnal Online Mahasiswa Fakultas Ekonomi Universitas Riau. </w:t>
      </w:r>
      <w:r w:rsidR="004323EA" w:rsidRPr="00A42A06">
        <w:rPr>
          <w:rFonts w:ascii="Times New Roman" w:hAnsi="Times New Roman" w:cs="Times New Roman"/>
          <w:sz w:val="24"/>
        </w:rPr>
        <w:t>Vol 5 Nomor 1, 2017</w:t>
      </w:r>
      <w:r w:rsidR="004323EA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="003A584D">
        <w:fldChar w:fldCharType="begin"/>
      </w:r>
      <w:r w:rsidR="003A584D">
        <w:instrText xml:space="preserve"> HYPERLINK "https://www.neliti.com/id/publications/11856/peng%20aruh-ketaatan-terhadap-peraturan-perundangan-pemanfa</w:instrText>
      </w:r>
      <w:r w:rsidR="003A584D">
        <w:instrText xml:space="preserve">atan-teknologi-informasi" </w:instrText>
      </w:r>
      <w:r w:rsidR="003A584D">
        <w:fldChar w:fldCharType="separate"/>
      </w:r>
      <w:r w:rsidRPr="00A42A06">
        <w:rPr>
          <w:rStyle w:val="Hyperlink"/>
          <w:rFonts w:ascii="Times New Roman" w:hAnsi="Times New Roman" w:cs="Times New Roman"/>
          <w:color w:val="auto"/>
          <w:sz w:val="24"/>
        </w:rPr>
        <w:t>https://www.neliti.com/id/publications/11856/peng aruh-ketaatan-terhadap-peraturan-perundangan-pemanfaatan-teknologi-informasi</w:t>
      </w:r>
      <w:r w:rsidR="003A584D"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A42A06">
        <w:rPr>
          <w:rFonts w:ascii="Times New Roman" w:hAnsi="Times New Roman" w:cs="Times New Roman"/>
          <w:sz w:val="24"/>
        </w:rPr>
        <w:t>, diakses tanggal 26 Januari 2018.</w:t>
      </w:r>
    </w:p>
    <w:p w:rsidR="00C038CC" w:rsidRDefault="00C038CC" w:rsidP="00C5266E">
      <w:pPr>
        <w:shd w:val="clear" w:color="auto" w:fill="FFFFFF" w:themeFill="background1"/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Republik Indonesia. </w:t>
      </w: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Undang-undang</w:t>
      </w:r>
      <w:r w:rsidRPr="00A42A06">
        <w:rPr>
          <w:rFonts w:ascii="Times New Roman" w:hAnsi="Times New Roman" w:cs="Times New Roman"/>
          <w:sz w:val="24"/>
        </w:rPr>
        <w:t xml:space="preserve"> Nomor 6 Tahun 2014 tentang Desa.</w:t>
      </w:r>
    </w:p>
    <w:p w:rsidR="00E73B62" w:rsidRPr="00A42A06" w:rsidRDefault="004B1865" w:rsidP="00C5266E">
      <w:pPr>
        <w:shd w:val="clear" w:color="auto" w:fill="FFFFFF" w:themeFill="background1"/>
        <w:spacing w:after="240" w:line="240" w:lineRule="auto"/>
        <w:ind w:left="993" w:hanging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C2C8A" wp14:editId="22F5AE02">
                <wp:simplePos x="0" y="0"/>
                <wp:positionH relativeFrom="column">
                  <wp:posOffset>663</wp:posOffset>
                </wp:positionH>
                <wp:positionV relativeFrom="paragraph">
                  <wp:posOffset>119380</wp:posOffset>
                </wp:positionV>
                <wp:extent cx="628153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9.4pt" to="4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</w:t>
      </w:r>
      <w:r w:rsidR="00E73B62">
        <w:rPr>
          <w:rFonts w:ascii="Times New Roman" w:hAnsi="Times New Roman" w:cs="Times New Roman"/>
          <w:sz w:val="24"/>
        </w:rPr>
        <w:t xml:space="preserve">. </w:t>
      </w:r>
      <w:r w:rsidR="00E73B62" w:rsidRPr="00A42A06">
        <w:rPr>
          <w:rFonts w:ascii="Times New Roman" w:hAnsi="Times New Roman" w:cs="Times New Roman"/>
          <w:sz w:val="24"/>
        </w:rPr>
        <w:t>Peraturan Pemerintah Nomor 43 Tahun 2014, tentang peraturan pelaksanaan Undang-undang nomot 6 tahun 2014 tentang Desa.</w:t>
      </w:r>
    </w:p>
    <w:p w:rsidR="00E73B62" w:rsidRPr="00A42A06" w:rsidRDefault="004B1865" w:rsidP="00C5266E">
      <w:pPr>
        <w:shd w:val="clear" w:color="auto" w:fill="FFFFFF" w:themeFill="background1"/>
        <w:spacing w:after="240" w:line="240" w:lineRule="auto"/>
        <w:ind w:left="993" w:hanging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D374E" wp14:editId="4ECF5CF0">
                <wp:simplePos x="0" y="0"/>
                <wp:positionH relativeFrom="column">
                  <wp:posOffset>0</wp:posOffset>
                </wp:positionH>
                <wp:positionV relativeFrom="paragraph">
                  <wp:posOffset>129844</wp:posOffset>
                </wp:positionV>
                <wp:extent cx="628153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2pt" to="49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</w:t>
      </w:r>
      <w:r w:rsidR="00E73B62">
        <w:rPr>
          <w:rFonts w:ascii="Times New Roman" w:hAnsi="Times New Roman" w:cs="Times New Roman"/>
          <w:sz w:val="24"/>
        </w:rPr>
        <w:t xml:space="preserve">. </w:t>
      </w:r>
      <w:r w:rsidR="00E73B62" w:rsidRPr="00A42A06">
        <w:rPr>
          <w:rFonts w:ascii="Times New Roman" w:hAnsi="Times New Roman" w:cs="Times New Roman"/>
          <w:sz w:val="24"/>
        </w:rPr>
        <w:t>Peraturan Pemerintah Nomor 8 Tahun 2016, tentang perubahan kedua atas Peraturan Pemerintah Nomor 60 Tahun 2014 tentang dana desa yang bersumber dari Anggaran Pendapatan dan Belanja Negara.</w:t>
      </w:r>
    </w:p>
    <w:p w:rsidR="00E73B62" w:rsidRPr="00A42A06" w:rsidRDefault="004B1865" w:rsidP="00C5266E">
      <w:pPr>
        <w:shd w:val="clear" w:color="auto" w:fill="FFFFFF" w:themeFill="background1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15E4A" wp14:editId="4C5AF2E8">
                <wp:simplePos x="0" y="0"/>
                <wp:positionH relativeFrom="column">
                  <wp:posOffset>-635</wp:posOffset>
                </wp:positionH>
                <wp:positionV relativeFrom="paragraph">
                  <wp:posOffset>116205</wp:posOffset>
                </wp:positionV>
                <wp:extent cx="628015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9.15pt" to="4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KStAEAALYDAAAOAAAAZHJzL2Uyb0RvYy54bWysU8GO0zAQvSPxD5bvNGkl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</w:t>
      </w:r>
      <w:r w:rsidR="00E73B62">
        <w:rPr>
          <w:rFonts w:ascii="Times New Roman" w:hAnsi="Times New Roman" w:cs="Times New Roman"/>
          <w:sz w:val="24"/>
        </w:rPr>
        <w:t xml:space="preserve">. </w:t>
      </w:r>
      <w:r w:rsidR="00E73B62" w:rsidRPr="00A42A06">
        <w:rPr>
          <w:rFonts w:ascii="Times New Roman" w:hAnsi="Times New Roman" w:cs="Times New Roman"/>
          <w:sz w:val="24"/>
        </w:rPr>
        <w:t>Peraturan Pemerintah Nomor 8 Tahun 2016.</w:t>
      </w:r>
    </w:p>
    <w:p w:rsidR="00C5266E" w:rsidRDefault="004B1865" w:rsidP="00C5266E">
      <w:pPr>
        <w:shd w:val="clear" w:color="auto" w:fill="FFFFFF" w:themeFill="background1"/>
        <w:spacing w:after="240" w:line="240" w:lineRule="auto"/>
        <w:ind w:left="993" w:hanging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82B0D" wp14:editId="72C87E5E">
                <wp:simplePos x="0" y="0"/>
                <wp:positionH relativeFrom="column">
                  <wp:posOffset>690</wp:posOffset>
                </wp:positionH>
                <wp:positionV relativeFrom="paragraph">
                  <wp:posOffset>128463</wp:posOffset>
                </wp:positionV>
                <wp:extent cx="628015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1pt" to="4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. </w:t>
      </w:r>
      <w:r w:rsidR="00C038CC" w:rsidRPr="00A42A06">
        <w:rPr>
          <w:rFonts w:ascii="Times New Roman" w:hAnsi="Times New Roman" w:cs="Times New Roman"/>
          <w:sz w:val="24"/>
        </w:rPr>
        <w:t>Peraturan Menteri Dalam Negeri Nomor 113 T</w:t>
      </w:r>
      <w:r>
        <w:rPr>
          <w:rFonts w:ascii="Times New Roman" w:hAnsi="Times New Roman" w:cs="Times New Roman"/>
          <w:sz w:val="24"/>
        </w:rPr>
        <w:t xml:space="preserve">ahun 2014, tentang Pedoman </w:t>
      </w:r>
      <w:r w:rsidR="00C038CC" w:rsidRPr="00A42A06">
        <w:rPr>
          <w:rFonts w:ascii="Times New Roman" w:hAnsi="Times New Roman" w:cs="Times New Roman"/>
          <w:sz w:val="24"/>
        </w:rPr>
        <w:t>Pengelolaan Keuangan Desa.</w:t>
      </w:r>
    </w:p>
    <w:p w:rsidR="00C038CC" w:rsidRPr="00A42A06" w:rsidRDefault="004B1865" w:rsidP="00C5266E">
      <w:pPr>
        <w:shd w:val="clear" w:color="auto" w:fill="FFFFFF" w:themeFill="background1"/>
        <w:spacing w:after="240" w:line="24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5BC378" wp14:editId="2966876B">
                <wp:simplePos x="0" y="0"/>
                <wp:positionH relativeFrom="column">
                  <wp:posOffset>-5963</wp:posOffset>
                </wp:positionH>
                <wp:positionV relativeFrom="paragraph">
                  <wp:posOffset>123825</wp:posOffset>
                </wp:positionV>
                <wp:extent cx="628015" cy="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75pt" to="4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qstAEAALY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. </w:t>
      </w:r>
      <w:r w:rsidR="00C038CC">
        <w:rPr>
          <w:rFonts w:ascii="Times New Roman" w:hAnsi="Times New Roman" w:cs="Times New Roman"/>
          <w:sz w:val="24"/>
        </w:rPr>
        <w:t>Peraturan Menteri Dalam Negeri Nomor 114 Tahun 2014, tentang Pedoman Pembangunan Desa</w:t>
      </w:r>
    </w:p>
    <w:p w:rsidR="00E73B62" w:rsidRPr="00A42A06" w:rsidRDefault="004B1865" w:rsidP="00C5266E">
      <w:pPr>
        <w:shd w:val="clear" w:color="auto" w:fill="FFFFFF" w:themeFill="background1"/>
        <w:spacing w:after="240" w:line="24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F946B" wp14:editId="4FAD7A94">
                <wp:simplePos x="0" y="0"/>
                <wp:positionH relativeFrom="column">
                  <wp:posOffset>-5991</wp:posOffset>
                </wp:positionH>
                <wp:positionV relativeFrom="paragraph">
                  <wp:posOffset>126944</wp:posOffset>
                </wp:positionV>
                <wp:extent cx="628015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0pt" to="4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8CC">
        <w:rPr>
          <w:rFonts w:ascii="Times New Roman" w:hAnsi="Times New Roman" w:cs="Times New Roman"/>
          <w:sz w:val="24"/>
          <w:szCs w:val="24"/>
        </w:rPr>
        <w:t xml:space="preserve">. </w:t>
      </w:r>
      <w:r w:rsidR="00C038CC" w:rsidRPr="00A42A06">
        <w:rPr>
          <w:rFonts w:ascii="Times New Roman" w:hAnsi="Times New Roman" w:cs="Times New Roman"/>
          <w:sz w:val="24"/>
          <w:szCs w:val="24"/>
        </w:rPr>
        <w:t>Peraturan Kepala Badan Kepegawaian Negara Nomor 7 Tahun 2013, tentang Pedoman Penyusunan Standar Kompetensi Manajerial Pegawai Negeri Sipil.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Rustiarini,</w:t>
      </w:r>
      <w:r w:rsidRPr="00A42A06">
        <w:rPr>
          <w:rFonts w:ascii="Times New Roman" w:hAnsi="Times New Roman" w:cs="Times New Roman"/>
          <w:sz w:val="24"/>
        </w:rPr>
        <w:t xml:space="preserve"> Ni Wayan. 2016. </w:t>
      </w:r>
      <w:r w:rsidRPr="00A42A06">
        <w:rPr>
          <w:rFonts w:ascii="Times New Roman" w:hAnsi="Times New Roman" w:cs="Times New Roman"/>
          <w:i/>
          <w:sz w:val="24"/>
        </w:rPr>
        <w:t>Good Governance</w:t>
      </w:r>
      <w:r w:rsidRPr="00A42A06">
        <w:rPr>
          <w:rFonts w:ascii="Times New Roman" w:hAnsi="Times New Roman" w:cs="Times New Roman"/>
          <w:sz w:val="24"/>
        </w:rPr>
        <w:t xml:space="preserve"> dalam Pengelolaan Dana Desa. Simposium Nasional Akuntansi XIX. Lampung.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lastRenderedPageBreak/>
        <w:t>Sanusi, Anwar</w:t>
      </w:r>
      <w:r w:rsidRPr="00A42A06">
        <w:rPr>
          <w:rFonts w:ascii="Times New Roman" w:hAnsi="Times New Roman" w:cs="Times New Roman"/>
          <w:sz w:val="24"/>
        </w:rPr>
        <w:t xml:space="preserve">. 2011. </w:t>
      </w:r>
      <w:r w:rsidRPr="00CD0725">
        <w:rPr>
          <w:rFonts w:ascii="Times New Roman" w:hAnsi="Times New Roman" w:cs="Times New Roman"/>
          <w:i/>
          <w:sz w:val="24"/>
        </w:rPr>
        <w:t>Metode Penelitian Bisnis</w:t>
      </w:r>
      <w:r w:rsidRPr="00A42A06">
        <w:rPr>
          <w:rFonts w:ascii="Times New Roman" w:hAnsi="Times New Roman" w:cs="Times New Roman"/>
          <w:sz w:val="24"/>
        </w:rPr>
        <w:t>. Jakarta: Salemba Empat.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Sihaloho, Dian Meylina. 2014. “Faktor-faktor yang mempengaruhi Akuntabilitas</w:t>
      </w:r>
      <w:r w:rsidRPr="00A42A06">
        <w:rPr>
          <w:rFonts w:ascii="Times New Roman" w:hAnsi="Times New Roman" w:cs="Times New Roman"/>
          <w:sz w:val="24"/>
        </w:rPr>
        <w:t xml:space="preserve"> Keuangan Pemerintah Provinsi Sumatera Utara”. </w:t>
      </w:r>
      <w:r w:rsidRPr="00CD0725">
        <w:rPr>
          <w:rFonts w:ascii="Times New Roman" w:hAnsi="Times New Roman" w:cs="Times New Roman"/>
          <w:i/>
          <w:sz w:val="24"/>
        </w:rPr>
        <w:t>Tesis</w:t>
      </w:r>
      <w:r w:rsidRPr="00A42A06">
        <w:rPr>
          <w:rFonts w:ascii="Times New Roman" w:hAnsi="Times New Roman" w:cs="Times New Roman"/>
          <w:sz w:val="24"/>
        </w:rPr>
        <w:t>. Universitas Sumatera Utara. Sumatera Utara.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Sophia. 2017. Analisis Faktor-faktor yang Mempengaruhi Penerapan Standar Akuntansi Pemerintah Berbasis Akrual pada Badan Layanan Umum Perguruan Tinggi Di Provinsi Sumatera Selatan. </w:t>
      </w:r>
      <w:r w:rsidRPr="00CD0725">
        <w:rPr>
          <w:rFonts w:ascii="Times New Roman" w:hAnsi="Times New Roman" w:cs="Times New Roman"/>
          <w:i/>
          <w:sz w:val="24"/>
        </w:rPr>
        <w:t>Skripsi</w:t>
      </w:r>
      <w:r w:rsidRPr="00A42A06">
        <w:rPr>
          <w:rFonts w:ascii="Times New Roman" w:hAnsi="Times New Roman" w:cs="Times New Roman"/>
          <w:sz w:val="24"/>
        </w:rPr>
        <w:t>. Politeknik Negeri Sriwijaya. Palembang</w:t>
      </w:r>
      <w:r w:rsidR="00C5266E">
        <w:rPr>
          <w:rFonts w:ascii="Times New Roman" w:hAnsi="Times New Roman" w:cs="Times New Roman"/>
          <w:sz w:val="24"/>
        </w:rPr>
        <w:t>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Sugiarti, Ekasari dan Ivan Yudianto. 2017. “Analisis Faktor Kompetensi Sumber</w:t>
      </w:r>
      <w:r w:rsidRPr="00A42A06">
        <w:rPr>
          <w:rFonts w:ascii="Times New Roman" w:hAnsi="Times New Roman" w:cs="Times New Roman"/>
          <w:sz w:val="24"/>
        </w:rPr>
        <w:t xml:space="preserve"> Daya Manusia, Pemanfaatan Teknologi Informasi, dan Partisipasi Penganggaran Terhadap Akuntabilitas Pengelolaan Dana Desa (Survei Pada Desa-Desa di Wilayah Kecamatan Klari, Kecamatan Karawang Timur, Kecamatan Majalaya dan Kecamatan Rengasdengklok Kabupaten Karawang)”. </w:t>
      </w:r>
      <w:r w:rsidRPr="00A42A06">
        <w:rPr>
          <w:rFonts w:ascii="Times New Roman" w:hAnsi="Times New Roman" w:cs="Times New Roman"/>
          <w:i/>
          <w:sz w:val="24"/>
        </w:rPr>
        <w:t>Widyatama Nasional Seminar</w:t>
      </w:r>
      <w:r w:rsidRPr="00A42A06">
        <w:rPr>
          <w:rFonts w:ascii="Times New Roman" w:hAnsi="Times New Roman" w:cs="Times New Roman"/>
          <w:sz w:val="24"/>
        </w:rPr>
        <w:t xml:space="preserve">. </w:t>
      </w:r>
      <w:hyperlink r:id="rId12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https://repository.widyatama.ac.id/xmlui/handle/123456789/ 8578</w:t>
        </w:r>
      </w:hyperlink>
      <w:r w:rsidRPr="00A42A06">
        <w:rPr>
          <w:rFonts w:ascii="Times New Roman" w:hAnsi="Times New Roman" w:cs="Times New Roman"/>
          <w:sz w:val="24"/>
        </w:rPr>
        <w:t xml:space="preserve">, diakses tanggal 25 Januari 2018. 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Sugiyono. 2016. </w:t>
      </w:r>
      <w:r>
        <w:rPr>
          <w:rFonts w:ascii="Times New Roman" w:hAnsi="Times New Roman" w:cs="Times New Roman"/>
          <w:sz w:val="24"/>
        </w:rPr>
        <w:t xml:space="preserve">Metode Penelitian Kuantitatif </w:t>
      </w:r>
      <w:r w:rsidRPr="00A42A06">
        <w:rPr>
          <w:rFonts w:ascii="Times New Roman" w:hAnsi="Times New Roman" w:cs="Times New Roman"/>
          <w:sz w:val="24"/>
        </w:rPr>
        <w:t>Kualitatif dan R&amp;D. Bandung: Alfabeta.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42A06">
        <w:rPr>
          <w:rFonts w:ascii="Times New Roman" w:hAnsi="Times New Roman" w:cs="Times New Roman"/>
          <w:sz w:val="24"/>
        </w:rPr>
        <w:t xml:space="preserve">Sujarweni, V.Wiratna. 2015. </w:t>
      </w:r>
      <w:r w:rsidRPr="00CD0725">
        <w:rPr>
          <w:rFonts w:ascii="Times New Roman" w:hAnsi="Times New Roman" w:cs="Times New Roman"/>
          <w:i/>
          <w:sz w:val="24"/>
        </w:rPr>
        <w:t>Akuntansi Desa: Panduan Tata Kelola Keuangan Desa</w:t>
      </w:r>
      <w:r w:rsidRPr="00A42A06">
        <w:rPr>
          <w:rFonts w:ascii="Times New Roman" w:hAnsi="Times New Roman" w:cs="Times New Roman"/>
          <w:sz w:val="24"/>
        </w:rPr>
        <w:t>. Yogyakarta: Pustaka Baru Press.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>Sutrawati,</w:t>
      </w:r>
      <w:r w:rsidRPr="00A42A06">
        <w:rPr>
          <w:rFonts w:ascii="Times New Roman" w:hAnsi="Times New Roman" w:cs="Times New Roman"/>
          <w:sz w:val="24"/>
        </w:rPr>
        <w:t xml:space="preserve"> Kadek. 2016. Peran Perangkat Desa dalam Akuntabilitas Pengelolaan Dana Desa (Studi Pada Desa Pudaria Jaya Kecamatan Moramo). </w:t>
      </w:r>
      <w:r w:rsidRPr="00CD0725">
        <w:rPr>
          <w:rFonts w:ascii="Times New Roman" w:hAnsi="Times New Roman" w:cs="Times New Roman"/>
          <w:i/>
          <w:sz w:val="24"/>
        </w:rPr>
        <w:t>Skripsi</w:t>
      </w:r>
      <w:r w:rsidRPr="00A42A06">
        <w:rPr>
          <w:rFonts w:ascii="Times New Roman" w:hAnsi="Times New Roman" w:cs="Times New Roman"/>
          <w:sz w:val="24"/>
        </w:rPr>
        <w:t>. Universitas Halu Oleo. Kendari.</w:t>
      </w:r>
    </w:p>
    <w:p w:rsidR="00E73B62" w:rsidRPr="00A42A06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Widyatama, Arif, et.al. 2017. “Pengaruh Kompetensi dan Sistem Pengendalian Internal terhadap Akuntabilitas Pemerintah Desa dalam Mengelola Alokasi Dana Desa (ADD)”. </w:t>
      </w:r>
      <w:r w:rsidRPr="00E73B62">
        <w:rPr>
          <w:rFonts w:ascii="Times New Roman" w:hAnsi="Times New Roman" w:cs="Times New Roman"/>
          <w:i/>
          <w:sz w:val="24"/>
          <w:shd w:val="clear" w:color="auto" w:fill="FFFFFF" w:themeFill="background1"/>
        </w:rPr>
        <w:t xml:space="preserve">Berkala Akuntansi dan Keuangan </w:t>
      </w:r>
      <w:r w:rsidRPr="00A42A06">
        <w:rPr>
          <w:rFonts w:ascii="Times New Roman" w:hAnsi="Times New Roman" w:cs="Times New Roman"/>
          <w:i/>
          <w:sz w:val="24"/>
        </w:rPr>
        <w:t>Indonesia</w:t>
      </w:r>
      <w:r w:rsidRPr="00A42A06">
        <w:rPr>
          <w:rFonts w:ascii="Times New Roman" w:hAnsi="Times New Roman" w:cs="Times New Roman"/>
          <w:sz w:val="24"/>
        </w:rPr>
        <w:t xml:space="preserve">. Vol 2 Nomor 2: 1-20, Juli 2017. </w:t>
      </w:r>
      <w:hyperlink r:id="rId13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https://e-journal.unair.ac.id/BAKI/article/view/4762/4000</w:t>
        </w:r>
      </w:hyperlink>
      <w:r w:rsidRPr="00A42A06">
        <w:rPr>
          <w:rFonts w:ascii="Times New Roman" w:hAnsi="Times New Roman" w:cs="Times New Roman"/>
          <w:sz w:val="24"/>
        </w:rPr>
        <w:t>, diakses tanggal 26 Januari 2018.</w:t>
      </w:r>
    </w:p>
    <w:p w:rsidR="00E73B62" w:rsidRDefault="00E73B62" w:rsidP="00C5266E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Wijayanti, Ratna dan Nur Handayani. 2017. “Pengaruh Kompetensi SDM dan Implementasi Akuntansi Akrual terhadap Kualitas Laporan Keuangan Daerah”. </w:t>
      </w:r>
      <w:r w:rsidRPr="00E73B62">
        <w:rPr>
          <w:rFonts w:ascii="Times New Roman" w:hAnsi="Times New Roman" w:cs="Times New Roman"/>
          <w:i/>
          <w:sz w:val="24"/>
          <w:shd w:val="clear" w:color="auto" w:fill="FFFFFF" w:themeFill="background1"/>
        </w:rPr>
        <w:t>Jurnal Ilmu</w:t>
      </w:r>
      <w:r w:rsidRPr="00A42A06">
        <w:rPr>
          <w:rFonts w:ascii="Times New Roman" w:hAnsi="Times New Roman" w:cs="Times New Roman"/>
          <w:i/>
          <w:sz w:val="24"/>
        </w:rPr>
        <w:t xml:space="preserve"> dan Riset Akuntansi</w:t>
      </w:r>
      <w:r w:rsidRPr="00A42A06">
        <w:rPr>
          <w:rFonts w:ascii="Times New Roman" w:hAnsi="Times New Roman" w:cs="Times New Roman"/>
          <w:sz w:val="24"/>
        </w:rPr>
        <w:t xml:space="preserve">. Vol. 6 Nomor 3, Maret 2017. </w:t>
      </w:r>
      <w:hyperlink r:id="rId14" w:history="1">
        <w:r w:rsidRPr="00A42A06">
          <w:rPr>
            <w:rStyle w:val="Hyperlink"/>
            <w:rFonts w:ascii="Times New Roman" w:hAnsi="Times New Roman" w:cs="Times New Roman"/>
            <w:color w:val="auto"/>
            <w:sz w:val="24"/>
          </w:rPr>
          <w:t>https://ejournal.stiesia.ac.id/jira/article/view/2895</w:t>
        </w:r>
      </w:hyperlink>
      <w:r w:rsidRPr="00A42A06">
        <w:rPr>
          <w:rFonts w:ascii="Times New Roman" w:hAnsi="Times New Roman" w:cs="Times New Roman"/>
          <w:sz w:val="24"/>
        </w:rPr>
        <w:t>, diakses tanggal 25 Januari 2018.</w:t>
      </w:r>
    </w:p>
    <w:p w:rsidR="006273F4" w:rsidRDefault="006273F4" w:rsidP="006273F4">
      <w:pPr>
        <w:shd w:val="clear" w:color="auto" w:fill="FFFFFF" w:themeFill="background1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Wulandari, Melisa. 2018. “Ini Jurus Pemkab OKI Pertahankan WTP Tujuh Kali Beruntun”. Tribun Sumsel, 30 Mei 2018.</w:t>
      </w:r>
    </w:p>
    <w:p w:rsidR="00E73B62" w:rsidRDefault="00E73B62" w:rsidP="00E73B62">
      <w:pPr>
        <w:shd w:val="clear" w:color="auto" w:fill="FFFFFF" w:themeFill="background1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E73B6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Yuliansyah </w:t>
      </w:r>
      <w:r>
        <w:rPr>
          <w:rFonts w:ascii="Times New Roman" w:hAnsi="Times New Roman" w:cs="Times New Roman"/>
          <w:sz w:val="24"/>
        </w:rPr>
        <w:t xml:space="preserve">dan Rusmianto. 2015. </w:t>
      </w:r>
      <w:r w:rsidRPr="00CD0725">
        <w:rPr>
          <w:rFonts w:ascii="Times New Roman" w:hAnsi="Times New Roman" w:cs="Times New Roman"/>
          <w:i/>
          <w:sz w:val="24"/>
        </w:rPr>
        <w:t>Akuntansi Desa</w:t>
      </w:r>
      <w:r>
        <w:rPr>
          <w:rFonts w:ascii="Times New Roman" w:hAnsi="Times New Roman" w:cs="Times New Roman"/>
          <w:sz w:val="24"/>
        </w:rPr>
        <w:t>. Jakarta: Salemba Empat.</w:t>
      </w:r>
    </w:p>
    <w:sectPr w:rsidR="00E73B62" w:rsidSect="00637D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701" w:bottom="1701" w:left="226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4D" w:rsidRDefault="003A584D" w:rsidP="007442C0">
      <w:pPr>
        <w:spacing w:after="0" w:line="240" w:lineRule="auto"/>
      </w:pPr>
      <w:r>
        <w:separator/>
      </w:r>
    </w:p>
  </w:endnote>
  <w:endnote w:type="continuationSeparator" w:id="0">
    <w:p w:rsidR="003A584D" w:rsidRDefault="003A584D" w:rsidP="0074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C0" w:rsidRDefault="00744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C0" w:rsidRDefault="007442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79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2C0" w:rsidRDefault="007442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42C0" w:rsidRDefault="00744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4D" w:rsidRDefault="003A584D" w:rsidP="007442C0">
      <w:pPr>
        <w:spacing w:after="0" w:line="240" w:lineRule="auto"/>
      </w:pPr>
      <w:r>
        <w:separator/>
      </w:r>
    </w:p>
  </w:footnote>
  <w:footnote w:type="continuationSeparator" w:id="0">
    <w:p w:rsidR="003A584D" w:rsidRDefault="003A584D" w:rsidP="0074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C0" w:rsidRDefault="00744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C0" w:rsidRDefault="00744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C0" w:rsidRDefault="00744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8E"/>
    <w:rsid w:val="000070DA"/>
    <w:rsid w:val="000D5272"/>
    <w:rsid w:val="000F2A17"/>
    <w:rsid w:val="00135801"/>
    <w:rsid w:val="002377A2"/>
    <w:rsid w:val="002F2CD3"/>
    <w:rsid w:val="0030793F"/>
    <w:rsid w:val="003A584D"/>
    <w:rsid w:val="004323EA"/>
    <w:rsid w:val="004B1865"/>
    <w:rsid w:val="00511050"/>
    <w:rsid w:val="0059738E"/>
    <w:rsid w:val="00600868"/>
    <w:rsid w:val="006273F4"/>
    <w:rsid w:val="00637D5D"/>
    <w:rsid w:val="006A3D48"/>
    <w:rsid w:val="007442C0"/>
    <w:rsid w:val="007C2969"/>
    <w:rsid w:val="007D0159"/>
    <w:rsid w:val="00871BA2"/>
    <w:rsid w:val="008B7415"/>
    <w:rsid w:val="008F51B1"/>
    <w:rsid w:val="009B13BC"/>
    <w:rsid w:val="009E1D58"/>
    <w:rsid w:val="009F3CE6"/>
    <w:rsid w:val="00A42A06"/>
    <w:rsid w:val="00A44E3E"/>
    <w:rsid w:val="00AE0B0C"/>
    <w:rsid w:val="00B933D8"/>
    <w:rsid w:val="00C038CC"/>
    <w:rsid w:val="00C1379A"/>
    <w:rsid w:val="00C22B39"/>
    <w:rsid w:val="00C5266E"/>
    <w:rsid w:val="00C57642"/>
    <w:rsid w:val="00C91EF6"/>
    <w:rsid w:val="00CC11D7"/>
    <w:rsid w:val="00CD0725"/>
    <w:rsid w:val="00D42A19"/>
    <w:rsid w:val="00E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C0"/>
  </w:style>
  <w:style w:type="paragraph" w:styleId="Footer">
    <w:name w:val="footer"/>
    <w:basedOn w:val="Normal"/>
    <w:link w:val="FooterChar"/>
    <w:uiPriority w:val="99"/>
    <w:unhideWhenUsed/>
    <w:rsid w:val="0074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C0"/>
  </w:style>
  <w:style w:type="paragraph" w:styleId="Footer">
    <w:name w:val="footer"/>
    <w:basedOn w:val="Normal"/>
    <w:link w:val="FooterChar"/>
    <w:uiPriority w:val="99"/>
    <w:unhideWhenUsed/>
    <w:rsid w:val="0074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pk.kemenkeu.go.id/p=5562" TargetMode="External"/><Relationship Id="rId13" Type="http://schemas.openxmlformats.org/officeDocument/2006/relationships/hyperlink" Target="https://e-journal.unair.ac.id/BAKI/article/view/4762/400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jpk.kemenkeu.go.id/p=5562" TargetMode="External"/><Relationship Id="rId12" Type="http://schemas.openxmlformats.org/officeDocument/2006/relationships/hyperlink" Target="https://repository.widyatama.ac.id/xmlui/handle/123456789/%208578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journal.unsrat.ac.id/index.php/goodwill/article/view/153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journal.unsrat.ac.id/index.%20php/goodwill/article/view/17199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keuangandesa.com/2017/03/pengertian-undang-undnag-desa-dan-keisimewaannya/" TargetMode="External"/><Relationship Id="rId14" Type="http://schemas.openxmlformats.org/officeDocument/2006/relationships/hyperlink" Target="https://ejournal.stiesia.ac.id/jira/article/view/28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</cp:revision>
  <dcterms:created xsi:type="dcterms:W3CDTF">2018-04-25T02:29:00Z</dcterms:created>
  <dcterms:modified xsi:type="dcterms:W3CDTF">2018-08-01T15:57:00Z</dcterms:modified>
</cp:coreProperties>
</file>