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8B3" w:rsidRDefault="006F68B3" w:rsidP="006F68B3">
      <w:pPr>
        <w:spacing w:line="360" w:lineRule="auto"/>
        <w:jc w:val="center"/>
        <w:rPr>
          <w:b/>
        </w:rPr>
      </w:pPr>
      <w:r>
        <w:rPr>
          <w:b/>
        </w:rPr>
        <w:t>BAB II</w:t>
      </w:r>
    </w:p>
    <w:p w:rsidR="002749F9" w:rsidRPr="002749F9" w:rsidRDefault="006F68B3" w:rsidP="002749F9">
      <w:pPr>
        <w:spacing w:line="360" w:lineRule="auto"/>
        <w:jc w:val="center"/>
        <w:rPr>
          <w:b/>
          <w:lang w:val="id-ID"/>
        </w:rPr>
      </w:pPr>
      <w:r>
        <w:rPr>
          <w:b/>
        </w:rPr>
        <w:t>TINJAUAN PUSTAKA</w:t>
      </w:r>
    </w:p>
    <w:p w:rsidR="002A241E" w:rsidRPr="0086220C" w:rsidRDefault="0086220C" w:rsidP="002749F9">
      <w:pPr>
        <w:spacing w:line="360" w:lineRule="auto"/>
        <w:rPr>
          <w:b/>
        </w:rPr>
      </w:pPr>
      <w:r>
        <w:rPr>
          <w:b/>
        </w:rPr>
        <w:t xml:space="preserve"> </w:t>
      </w:r>
    </w:p>
    <w:p w:rsidR="00C95A05" w:rsidRPr="00C95A05" w:rsidRDefault="002A241E" w:rsidP="005C5F00">
      <w:pPr>
        <w:pStyle w:val="ListParagraph"/>
        <w:numPr>
          <w:ilvl w:val="0"/>
          <w:numId w:val="1"/>
        </w:numPr>
        <w:spacing w:line="360" w:lineRule="auto"/>
        <w:ind w:left="709" w:hanging="709"/>
        <w:jc w:val="both"/>
        <w:rPr>
          <w:b/>
          <w:lang w:val="id-ID"/>
        </w:rPr>
      </w:pPr>
      <w:r>
        <w:rPr>
          <w:b/>
          <w:lang w:val="id-ID"/>
        </w:rPr>
        <w:t xml:space="preserve">Kinerja Keuangan </w:t>
      </w:r>
    </w:p>
    <w:p w:rsidR="00C95A05" w:rsidRPr="00C95A05" w:rsidRDefault="00C95A05" w:rsidP="005C5F00">
      <w:pPr>
        <w:pStyle w:val="ListParagraph"/>
        <w:numPr>
          <w:ilvl w:val="0"/>
          <w:numId w:val="2"/>
        </w:numPr>
        <w:spacing w:line="360" w:lineRule="auto"/>
        <w:jc w:val="both"/>
        <w:rPr>
          <w:b/>
          <w:lang w:val="id-ID"/>
        </w:rPr>
      </w:pPr>
      <w:r>
        <w:rPr>
          <w:b/>
          <w:lang w:val="id-ID"/>
        </w:rPr>
        <w:t xml:space="preserve">Pengertian Kinerja Keuangan </w:t>
      </w:r>
      <w:r w:rsidR="00E91D2C">
        <w:rPr>
          <w:b/>
        </w:rPr>
        <w:t xml:space="preserve"> </w:t>
      </w:r>
    </w:p>
    <w:p w:rsidR="00A02C15" w:rsidRDefault="00A02C15" w:rsidP="00A02C15">
      <w:pPr>
        <w:spacing w:line="360" w:lineRule="auto"/>
        <w:ind w:firstLine="720"/>
        <w:jc w:val="both"/>
        <w:rPr>
          <w:lang w:val="id-ID"/>
        </w:rPr>
      </w:pPr>
      <w:r>
        <w:rPr>
          <w:lang w:val="id-ID"/>
        </w:rPr>
        <w:t>Kinerja keuangan</w:t>
      </w:r>
      <w:r w:rsidRPr="00F50256">
        <w:t xml:space="preserve"> </w:t>
      </w:r>
      <w:r>
        <w:rPr>
          <w:lang w:val="id-ID"/>
        </w:rPr>
        <w:t>m</w:t>
      </w:r>
      <w:r w:rsidR="00436208">
        <w:t xml:space="preserve">enurut </w:t>
      </w:r>
      <w:r w:rsidRPr="00B72224">
        <w:t>Fahmi (2012:2)</w:t>
      </w:r>
      <w:r>
        <w:rPr>
          <w:lang w:val="id-ID"/>
        </w:rPr>
        <w:t xml:space="preserve"> adalah:</w:t>
      </w:r>
    </w:p>
    <w:p w:rsidR="00A02C15" w:rsidRPr="001825FA" w:rsidRDefault="00A02C15" w:rsidP="00A02C15">
      <w:pPr>
        <w:spacing w:after="240"/>
        <w:ind w:left="709"/>
        <w:jc w:val="both"/>
        <w:rPr>
          <w:lang w:val="id-ID"/>
        </w:rPr>
      </w:pPr>
      <w:r>
        <w:rPr>
          <w:lang w:val="id-ID"/>
        </w:rPr>
        <w:t>S</w:t>
      </w:r>
      <w:r w:rsidRPr="00F50256">
        <w:t>uatu analisis yang dilakukan untuk melihat sejauh mana perusahaan telah melaksana</w:t>
      </w:r>
      <w:r>
        <w:t>kan dengan menggunakan aturan</w:t>
      </w:r>
      <w:r>
        <w:rPr>
          <w:lang w:val="id-ID"/>
        </w:rPr>
        <w:t>-</w:t>
      </w:r>
      <w:r w:rsidRPr="00F50256">
        <w:t>aturan pelaksanaan keuangan secara baik dan benar seperti dalam membuat suatu laporan keuangan yang telah memenuhi standar atau ketentuan dalam SAK (standar akuntansi keuangan) atau GAAP (</w:t>
      </w:r>
      <w:r w:rsidRPr="00F50256">
        <w:rPr>
          <w:i/>
        </w:rPr>
        <w:t xml:space="preserve">generally accepted accounting principl) </w:t>
      </w:r>
      <w:r w:rsidRPr="00F50256">
        <w:t>dan</w:t>
      </w:r>
      <w:r w:rsidRPr="00F50256">
        <w:rPr>
          <w:spacing w:val="-3"/>
        </w:rPr>
        <w:t xml:space="preserve"> </w:t>
      </w:r>
      <w:r>
        <w:t>lainnya</w:t>
      </w:r>
      <w:r>
        <w:rPr>
          <w:lang w:val="id-ID"/>
        </w:rPr>
        <w:t>.</w:t>
      </w:r>
    </w:p>
    <w:p w:rsidR="00FB56C1" w:rsidRDefault="00A02C15" w:rsidP="00A02C15">
      <w:pPr>
        <w:spacing w:line="360" w:lineRule="auto"/>
        <w:ind w:firstLine="720"/>
        <w:jc w:val="both"/>
        <w:rPr>
          <w:lang w:val="id-ID"/>
        </w:rPr>
      </w:pPr>
      <w:r>
        <w:rPr>
          <w:lang w:val="id-ID"/>
        </w:rPr>
        <w:t>Sejalan dengan pendapat Fahmi, p</w:t>
      </w:r>
      <w:r w:rsidR="00FB56C1">
        <w:rPr>
          <w:lang w:val="id-ID"/>
        </w:rPr>
        <w:t xml:space="preserve">engertian kinerja keuangan </w:t>
      </w:r>
      <w:r w:rsidR="00E27666">
        <w:rPr>
          <w:lang w:val="id-ID"/>
        </w:rPr>
        <w:t>m</w:t>
      </w:r>
      <w:r w:rsidR="00C95A05">
        <w:rPr>
          <w:lang w:val="id-ID"/>
        </w:rPr>
        <w:t xml:space="preserve">enurut Rudianto (2013:189) </w:t>
      </w:r>
      <w:r w:rsidR="00FB56C1">
        <w:rPr>
          <w:lang w:val="id-ID"/>
        </w:rPr>
        <w:t>adalah:</w:t>
      </w:r>
    </w:p>
    <w:p w:rsidR="00FB56C1" w:rsidRDefault="00FB56C1" w:rsidP="00A02C15">
      <w:pPr>
        <w:spacing w:after="240"/>
        <w:ind w:left="720"/>
        <w:jc w:val="both"/>
        <w:rPr>
          <w:lang w:val="id-ID"/>
        </w:rPr>
      </w:pPr>
      <w:proofErr w:type="gramStart"/>
      <w:r>
        <w:t>H</w:t>
      </w:r>
      <w:r w:rsidRPr="00F50256">
        <w:t xml:space="preserve">asil atau prestasi yang telah dicapai oleh manajemen perusahaan dalam menjalankan fungsinya mengelola aset perusahaan secara </w:t>
      </w:r>
      <w:r>
        <w:t>efektif selama periode tertentu.</w:t>
      </w:r>
      <w:proofErr w:type="gramEnd"/>
      <w:r>
        <w:t xml:space="preserve"> </w:t>
      </w:r>
      <w:proofErr w:type="gramStart"/>
      <w:r>
        <w:t>Kinerja keuangan sangat dibutuhkan oleh perusahaan untuk mengatahui dan mengevaluasi sampai dimana tingkat keberhasila</w:t>
      </w:r>
      <w:r>
        <w:rPr>
          <w:lang w:val="id-ID"/>
        </w:rPr>
        <w:t xml:space="preserve">n </w:t>
      </w:r>
      <w:r>
        <w:t>perusahaan berdasarkan aktivitas keuangan yang telah dilaksanakan</w:t>
      </w:r>
      <w:r>
        <w:rPr>
          <w:lang w:val="id-ID"/>
        </w:rPr>
        <w:t>.</w:t>
      </w:r>
      <w:proofErr w:type="gramEnd"/>
    </w:p>
    <w:p w:rsidR="00C95A05" w:rsidRDefault="007677D8" w:rsidP="00A02C15">
      <w:pPr>
        <w:spacing w:line="360" w:lineRule="auto"/>
        <w:ind w:firstLine="720"/>
        <w:jc w:val="both"/>
        <w:rPr>
          <w:lang w:val="id-ID"/>
        </w:rPr>
      </w:pPr>
      <w:r>
        <w:rPr>
          <w:lang w:val="id-ID"/>
        </w:rPr>
        <w:t>Sedangkan p</w:t>
      </w:r>
      <w:r w:rsidR="00FB56C1">
        <w:rPr>
          <w:lang w:val="id-ID"/>
        </w:rPr>
        <w:t>engertian kinerja keuangan m</w:t>
      </w:r>
      <w:r w:rsidR="00C95A05">
        <w:rPr>
          <w:lang w:val="id-ID"/>
        </w:rPr>
        <w:t>enurut Hery (2015:25) adalah:</w:t>
      </w:r>
    </w:p>
    <w:p w:rsidR="00C95A05" w:rsidRDefault="00C95A05" w:rsidP="00FB56C1">
      <w:pPr>
        <w:ind w:left="720"/>
        <w:jc w:val="both"/>
        <w:rPr>
          <w:lang w:val="id-ID"/>
        </w:rPr>
      </w:pPr>
      <w:r>
        <w:rPr>
          <w:lang w:val="id-ID"/>
        </w:rPr>
        <w:t>Pengukuran kinerja keuangan merupakan suatu usaha formal untuk mengevaluasi efisiensi dan efektivitas perusahaan dalam menghasilkan laba dan posisi kas terttentu. Dengan pengukuran kinerja keungan ini dapat dilihat prospek pertumbuhan dan perkembangan keu</w:t>
      </w:r>
      <w:r w:rsidR="001A633B">
        <w:rPr>
          <w:lang w:val="id-ID"/>
        </w:rPr>
        <w:t>a</w:t>
      </w:r>
      <w:r>
        <w:rPr>
          <w:lang w:val="id-ID"/>
        </w:rPr>
        <w:t xml:space="preserve">ngan perusahaan dari mengandalkan sumber daya yang dimilikinya. Perusahaan dikatakan berhasil apabila perusahaan telah mencapai suatu kinerja tertentu yang telah ditetapkan. </w:t>
      </w:r>
    </w:p>
    <w:p w:rsidR="00C95A05" w:rsidRDefault="00C95A05" w:rsidP="00C95A05">
      <w:pPr>
        <w:jc w:val="both"/>
        <w:rPr>
          <w:lang w:val="id-ID"/>
        </w:rPr>
      </w:pPr>
    </w:p>
    <w:p w:rsidR="001825FA" w:rsidRDefault="001A633B" w:rsidP="001825FA">
      <w:pPr>
        <w:spacing w:after="240" w:line="360" w:lineRule="auto"/>
        <w:ind w:firstLine="709"/>
        <w:jc w:val="both"/>
        <w:rPr>
          <w:lang w:val="id-ID"/>
        </w:rPr>
      </w:pPr>
      <w:r>
        <w:rPr>
          <w:lang w:val="id-ID"/>
        </w:rPr>
        <w:t>Dengan demikian dapat disimpulkan bahwa kinerja keuangan merupakan suatu usaha dalam melihat dan mengevaluasi sejauah mana keberhasilan perusahaan dalam</w:t>
      </w:r>
      <w:r w:rsidR="00D1113D">
        <w:rPr>
          <w:lang w:val="id-ID"/>
        </w:rPr>
        <w:t xml:space="preserve"> membuat laporan keuangan serta</w:t>
      </w:r>
      <w:r>
        <w:rPr>
          <w:lang w:val="id-ID"/>
        </w:rPr>
        <w:t xml:space="preserve"> </w:t>
      </w:r>
      <w:r w:rsidR="00D1113D">
        <w:rPr>
          <w:lang w:val="id-ID"/>
        </w:rPr>
        <w:t>menghasilkan laba berdasarkan aktivitas k</w:t>
      </w:r>
      <w:r w:rsidR="007677D8">
        <w:rPr>
          <w:lang w:val="id-ID"/>
        </w:rPr>
        <w:t>euangan  dan menggunakan aturan</w:t>
      </w:r>
      <w:r w:rsidR="00D1113D">
        <w:rPr>
          <w:lang w:val="id-ID"/>
        </w:rPr>
        <w:t xml:space="preserve"> pe</w:t>
      </w:r>
      <w:r w:rsidR="00426339">
        <w:rPr>
          <w:lang w:val="id-ID"/>
        </w:rPr>
        <w:t>laksanaan keuangan secara tepat.</w:t>
      </w:r>
    </w:p>
    <w:p w:rsidR="00C95A05" w:rsidRPr="00C95A05" w:rsidRDefault="00C95A05" w:rsidP="005C5F00">
      <w:pPr>
        <w:pStyle w:val="ListParagraph"/>
        <w:numPr>
          <w:ilvl w:val="0"/>
          <w:numId w:val="2"/>
        </w:numPr>
        <w:spacing w:line="360" w:lineRule="auto"/>
        <w:jc w:val="both"/>
        <w:rPr>
          <w:b/>
          <w:lang w:val="id-ID"/>
        </w:rPr>
      </w:pPr>
      <w:r w:rsidRPr="00C95A05">
        <w:rPr>
          <w:b/>
          <w:lang w:val="id-ID"/>
        </w:rPr>
        <w:t xml:space="preserve">Tujuan </w:t>
      </w:r>
      <w:r w:rsidR="00AC3A46" w:rsidRPr="00C95A05">
        <w:rPr>
          <w:b/>
          <w:lang w:val="id-ID"/>
        </w:rPr>
        <w:t xml:space="preserve">Pengukuran Kinerja Keungan </w:t>
      </w:r>
    </w:p>
    <w:p w:rsidR="00C95A05" w:rsidRPr="00F170F6" w:rsidRDefault="00C95A05" w:rsidP="001825FA">
      <w:pPr>
        <w:spacing w:line="360" w:lineRule="auto"/>
        <w:ind w:firstLine="720"/>
        <w:jc w:val="both"/>
        <w:rPr>
          <w:lang w:eastAsia="id-ID"/>
        </w:rPr>
      </w:pPr>
      <w:r w:rsidRPr="00622237">
        <w:rPr>
          <w:lang w:eastAsia="id-ID"/>
        </w:rPr>
        <w:t xml:space="preserve">Munawir (2012:31) menyatakan tujuan dari pengukuran </w:t>
      </w:r>
      <w:r>
        <w:rPr>
          <w:lang w:eastAsia="id-ID"/>
        </w:rPr>
        <w:t xml:space="preserve">kinerja </w:t>
      </w:r>
      <w:r w:rsidRPr="00622237">
        <w:rPr>
          <w:lang w:eastAsia="id-ID"/>
        </w:rPr>
        <w:t xml:space="preserve">keuangan perusahaan adalah: </w:t>
      </w:r>
    </w:p>
    <w:p w:rsidR="00C95A05" w:rsidRDefault="00C95A05" w:rsidP="005C5F00">
      <w:pPr>
        <w:pStyle w:val="ListParagraph"/>
        <w:numPr>
          <w:ilvl w:val="0"/>
          <w:numId w:val="8"/>
        </w:numPr>
        <w:ind w:left="1080" w:hanging="371"/>
        <w:jc w:val="both"/>
        <w:rPr>
          <w:lang w:val="id-ID" w:eastAsia="id-ID"/>
        </w:rPr>
      </w:pPr>
      <w:r w:rsidRPr="00622237">
        <w:rPr>
          <w:lang w:eastAsia="id-ID"/>
        </w:rPr>
        <w:t>Mengetahui tingkat likuiditas</w:t>
      </w:r>
    </w:p>
    <w:p w:rsidR="00C95A05" w:rsidRDefault="00C95A05" w:rsidP="00C95A05">
      <w:pPr>
        <w:pStyle w:val="ListParagraph"/>
        <w:ind w:left="1080"/>
        <w:jc w:val="both"/>
        <w:rPr>
          <w:lang w:val="id-ID" w:eastAsia="id-ID"/>
        </w:rPr>
      </w:pPr>
      <w:proofErr w:type="gramStart"/>
      <w:r w:rsidRPr="00622237">
        <w:rPr>
          <w:lang w:eastAsia="id-ID"/>
        </w:rPr>
        <w:lastRenderedPageBreak/>
        <w:t>Likuiditas menunjukkan kemampuan suatu perusahaan untuk memenuhi kewajiba</w:t>
      </w:r>
      <w:r w:rsidRPr="00F170F6">
        <w:rPr>
          <w:lang w:eastAsia="id-ID"/>
        </w:rPr>
        <w:t>n</w:t>
      </w:r>
      <w:r>
        <w:rPr>
          <w:lang w:val="id-ID" w:eastAsia="id-ID"/>
        </w:rPr>
        <w:t xml:space="preserve"> </w:t>
      </w:r>
      <w:r w:rsidRPr="00622237">
        <w:rPr>
          <w:lang w:eastAsia="id-ID"/>
        </w:rPr>
        <w:t>keuangan yang harus segera diselesaikan pada saat ditagih.</w:t>
      </w:r>
      <w:proofErr w:type="gramEnd"/>
    </w:p>
    <w:p w:rsidR="00C95A05" w:rsidRDefault="00C95A05" w:rsidP="005C5F00">
      <w:pPr>
        <w:pStyle w:val="ListParagraph"/>
        <w:numPr>
          <w:ilvl w:val="0"/>
          <w:numId w:val="8"/>
        </w:numPr>
        <w:ind w:left="1080"/>
        <w:jc w:val="both"/>
        <w:rPr>
          <w:lang w:val="id-ID" w:eastAsia="id-ID"/>
        </w:rPr>
      </w:pPr>
      <w:r w:rsidRPr="00622237">
        <w:rPr>
          <w:lang w:eastAsia="id-ID"/>
        </w:rPr>
        <w:t xml:space="preserve">Mengetahui tingkat solvabilitas </w:t>
      </w:r>
    </w:p>
    <w:p w:rsidR="00C95A05" w:rsidRPr="00622237" w:rsidRDefault="00C95A05" w:rsidP="00C95A05">
      <w:pPr>
        <w:ind w:left="1080"/>
        <w:jc w:val="both"/>
        <w:rPr>
          <w:lang w:eastAsia="id-ID"/>
        </w:rPr>
      </w:pPr>
      <w:r w:rsidRPr="00622237">
        <w:rPr>
          <w:lang w:eastAsia="id-ID"/>
        </w:rPr>
        <w:t>Solvabilitas</w:t>
      </w:r>
      <w:r>
        <w:rPr>
          <w:lang w:val="id-ID" w:eastAsia="id-ID"/>
        </w:rPr>
        <w:t xml:space="preserve"> </w:t>
      </w:r>
      <w:r w:rsidRPr="00622237">
        <w:rPr>
          <w:lang w:eastAsia="id-ID"/>
        </w:rPr>
        <w:t xml:space="preserve">menunjukkan kemampuan perusahaan untuk memenuhi kewajiban keuangannya apabia perusahaan tersebut dilikuidasi, baik </w:t>
      </w:r>
    </w:p>
    <w:p w:rsidR="00C95A05" w:rsidRPr="00622237" w:rsidRDefault="00C95A05" w:rsidP="00C95A05">
      <w:pPr>
        <w:ind w:left="1080"/>
        <w:jc w:val="both"/>
        <w:rPr>
          <w:lang w:eastAsia="id-ID"/>
        </w:rPr>
      </w:pPr>
      <w:proofErr w:type="gramStart"/>
      <w:r w:rsidRPr="00622237">
        <w:rPr>
          <w:lang w:eastAsia="id-ID"/>
        </w:rPr>
        <w:t>keuangan</w:t>
      </w:r>
      <w:proofErr w:type="gramEnd"/>
      <w:r w:rsidRPr="00622237">
        <w:rPr>
          <w:lang w:eastAsia="id-ID"/>
        </w:rPr>
        <w:t xml:space="preserve"> jangka pendek maupun jangka panjang. </w:t>
      </w:r>
    </w:p>
    <w:p w:rsidR="00C95A05" w:rsidRPr="00F170F6" w:rsidRDefault="00C95A05" w:rsidP="005C5F00">
      <w:pPr>
        <w:pStyle w:val="ListParagraph"/>
        <w:numPr>
          <w:ilvl w:val="0"/>
          <w:numId w:val="8"/>
        </w:numPr>
        <w:ind w:left="1080"/>
        <w:jc w:val="both"/>
        <w:rPr>
          <w:lang w:eastAsia="id-ID"/>
        </w:rPr>
      </w:pPr>
      <w:r w:rsidRPr="00622237">
        <w:rPr>
          <w:lang w:eastAsia="id-ID"/>
        </w:rPr>
        <w:t xml:space="preserve">Mengetahui tingkat rentabilitas </w:t>
      </w:r>
    </w:p>
    <w:p w:rsidR="00C95A05" w:rsidRPr="00622237" w:rsidRDefault="00C95A05" w:rsidP="00C95A05">
      <w:pPr>
        <w:ind w:left="1080"/>
        <w:jc w:val="both"/>
        <w:rPr>
          <w:lang w:eastAsia="id-ID"/>
        </w:rPr>
      </w:pPr>
      <w:proofErr w:type="gramStart"/>
      <w:r>
        <w:rPr>
          <w:lang w:eastAsia="id-ID"/>
        </w:rPr>
        <w:t>Rentabilitas</w:t>
      </w:r>
      <w:r>
        <w:rPr>
          <w:lang w:val="id-ID" w:eastAsia="id-ID"/>
        </w:rPr>
        <w:t xml:space="preserve"> </w:t>
      </w:r>
      <w:r w:rsidRPr="00622237">
        <w:rPr>
          <w:lang w:eastAsia="id-ID"/>
        </w:rPr>
        <w:t>atau yang sering disebut dengan profitabilitas</w:t>
      </w:r>
      <w:r>
        <w:rPr>
          <w:lang w:val="id-ID" w:eastAsia="id-ID"/>
        </w:rPr>
        <w:t xml:space="preserve"> </w:t>
      </w:r>
      <w:r w:rsidRPr="00622237">
        <w:rPr>
          <w:lang w:eastAsia="id-ID"/>
        </w:rPr>
        <w:t>menunjukkan kemampuan perusahaan untuk menghasilkan laba selama periode tertentu.</w:t>
      </w:r>
      <w:proofErr w:type="gramEnd"/>
      <w:r w:rsidRPr="00622237">
        <w:rPr>
          <w:lang w:eastAsia="id-ID"/>
        </w:rPr>
        <w:t xml:space="preserve"> </w:t>
      </w:r>
    </w:p>
    <w:p w:rsidR="00C95A05" w:rsidRPr="00F170F6" w:rsidRDefault="00C95A05" w:rsidP="005C5F00">
      <w:pPr>
        <w:pStyle w:val="ListParagraph"/>
        <w:numPr>
          <w:ilvl w:val="0"/>
          <w:numId w:val="8"/>
        </w:numPr>
        <w:ind w:left="1080"/>
        <w:jc w:val="both"/>
        <w:rPr>
          <w:lang w:eastAsia="id-ID"/>
        </w:rPr>
      </w:pPr>
      <w:r w:rsidRPr="00622237">
        <w:rPr>
          <w:lang w:eastAsia="id-ID"/>
        </w:rPr>
        <w:t>Mengetahui tingkat stabilitas</w:t>
      </w:r>
    </w:p>
    <w:p w:rsidR="00C95A05" w:rsidRPr="001825FA" w:rsidRDefault="00C95A05" w:rsidP="001825FA">
      <w:pPr>
        <w:ind w:left="1080"/>
        <w:jc w:val="both"/>
        <w:rPr>
          <w:lang w:val="id-ID" w:eastAsia="id-ID"/>
        </w:rPr>
      </w:pPr>
      <w:proofErr w:type="gramStart"/>
      <w:r w:rsidRPr="00622237">
        <w:rPr>
          <w:lang w:eastAsia="id-ID"/>
        </w:rPr>
        <w:t>Stabilitas</w:t>
      </w:r>
      <w:r w:rsidRPr="00F170F6">
        <w:rPr>
          <w:lang w:eastAsia="id-ID"/>
        </w:rPr>
        <w:t xml:space="preserve"> </w:t>
      </w:r>
      <w:r w:rsidRPr="00622237">
        <w:rPr>
          <w:lang w:eastAsia="id-ID"/>
        </w:rPr>
        <w:t>menunjukkan kemampuan perusahaan untuk melakukan usahanya dengan stabil, yang diukur dengan mempertimbangkan kemampuan perusahaan untuk membayar hutang-hutangnya serta membayar beban bunga atas hutang-</w:t>
      </w:r>
      <w:r w:rsidRPr="00F170F6">
        <w:rPr>
          <w:lang w:eastAsia="id-ID"/>
        </w:rPr>
        <w:t xml:space="preserve"> </w:t>
      </w:r>
      <w:r w:rsidR="007677D8">
        <w:rPr>
          <w:lang w:eastAsia="id-ID"/>
        </w:rPr>
        <w:t>hutang</w:t>
      </w:r>
      <w:r w:rsidRPr="00622237">
        <w:rPr>
          <w:lang w:eastAsia="id-ID"/>
        </w:rPr>
        <w:t xml:space="preserve"> tepat pada waktunya.</w:t>
      </w:r>
      <w:proofErr w:type="gramEnd"/>
      <w:r w:rsidRPr="00622237">
        <w:rPr>
          <w:lang w:eastAsia="id-ID"/>
        </w:rPr>
        <w:t xml:space="preserve"> </w:t>
      </w:r>
    </w:p>
    <w:p w:rsidR="00C75944" w:rsidRDefault="00C95A05" w:rsidP="0059068F">
      <w:pPr>
        <w:spacing w:line="360" w:lineRule="auto"/>
        <w:ind w:firstLine="720"/>
        <w:jc w:val="both"/>
        <w:rPr>
          <w:lang w:eastAsia="id-ID"/>
        </w:rPr>
      </w:pPr>
      <w:proofErr w:type="gramStart"/>
      <w:r w:rsidRPr="00622237">
        <w:rPr>
          <w:lang w:eastAsia="id-ID"/>
        </w:rPr>
        <w:t>Dengan demikian dapat disimpulkan bahwa pengukuran kinerja keuangan memberikan penilaian atas pengelolaan aset perusahaan oleh manajemen dan manajemen perusahaan dituntut untuk melakukan evaluasi dan tindakan perbaikan atas kinerja keuangan perusahaan yang tidak sehat.</w:t>
      </w:r>
      <w:proofErr w:type="gramEnd"/>
    </w:p>
    <w:p w:rsidR="0059068F" w:rsidRPr="0059068F" w:rsidRDefault="0059068F" w:rsidP="0059068F">
      <w:pPr>
        <w:spacing w:line="360" w:lineRule="auto"/>
        <w:ind w:firstLine="720"/>
        <w:jc w:val="both"/>
        <w:rPr>
          <w:sz w:val="20"/>
          <w:szCs w:val="20"/>
          <w:lang w:eastAsia="id-ID"/>
        </w:rPr>
      </w:pPr>
    </w:p>
    <w:p w:rsidR="00910032" w:rsidRPr="00C75944" w:rsidRDefault="001A633B" w:rsidP="0059068F">
      <w:pPr>
        <w:pStyle w:val="ListParagraph"/>
        <w:numPr>
          <w:ilvl w:val="0"/>
          <w:numId w:val="1"/>
        </w:numPr>
        <w:spacing w:line="360" w:lineRule="auto"/>
        <w:ind w:left="709" w:hanging="709"/>
        <w:jc w:val="both"/>
        <w:rPr>
          <w:b/>
          <w:lang w:val="id-ID"/>
        </w:rPr>
      </w:pPr>
      <w:r>
        <w:rPr>
          <w:b/>
          <w:lang w:val="id-ID" w:eastAsia="id-ID"/>
        </w:rPr>
        <w:t>Laporan K</w:t>
      </w:r>
      <w:r w:rsidR="00910032" w:rsidRPr="00C95A05">
        <w:rPr>
          <w:b/>
          <w:lang w:val="id-ID" w:eastAsia="id-ID"/>
        </w:rPr>
        <w:t xml:space="preserve">euangan </w:t>
      </w:r>
    </w:p>
    <w:p w:rsidR="00C75944" w:rsidRPr="00C75944" w:rsidRDefault="00C75944" w:rsidP="00C75944">
      <w:pPr>
        <w:spacing w:line="360" w:lineRule="auto"/>
        <w:jc w:val="both"/>
        <w:rPr>
          <w:b/>
        </w:rPr>
      </w:pPr>
      <w:r>
        <w:rPr>
          <w:b/>
        </w:rPr>
        <w:t>2.2.1</w:t>
      </w:r>
      <w:r>
        <w:rPr>
          <w:b/>
        </w:rPr>
        <w:tab/>
        <w:t xml:space="preserve">Pengertian Laporan Keuangan </w:t>
      </w:r>
    </w:p>
    <w:p w:rsidR="00910032" w:rsidRPr="006B2D3D" w:rsidRDefault="00A2159D" w:rsidP="00C95A05">
      <w:pPr>
        <w:spacing w:line="360" w:lineRule="auto"/>
        <w:ind w:firstLine="709"/>
        <w:jc w:val="both"/>
        <w:rPr>
          <w:lang w:eastAsia="id-ID"/>
        </w:rPr>
      </w:pPr>
      <w:r>
        <w:rPr>
          <w:lang w:eastAsia="id-ID"/>
        </w:rPr>
        <w:t>Menurut Kasmir (2015</w:t>
      </w:r>
      <w:r w:rsidR="00910032" w:rsidRPr="006B2D3D">
        <w:rPr>
          <w:lang w:eastAsia="id-ID"/>
        </w:rPr>
        <w:t>:7) laporan keuangan adal</w:t>
      </w:r>
      <w:r w:rsidR="00426339">
        <w:rPr>
          <w:lang w:eastAsia="id-ID"/>
        </w:rPr>
        <w:t>ah</w:t>
      </w:r>
      <w:r w:rsidR="00426339">
        <w:rPr>
          <w:lang w:val="id-ID" w:eastAsia="id-ID"/>
        </w:rPr>
        <w:t xml:space="preserve"> </w:t>
      </w:r>
      <w:r w:rsidR="00C95A05">
        <w:rPr>
          <w:lang w:val="id-ID" w:eastAsia="id-ID"/>
        </w:rPr>
        <w:t>“</w:t>
      </w:r>
      <w:r w:rsidR="00910032" w:rsidRPr="006B2D3D">
        <w:rPr>
          <w:lang w:eastAsia="id-ID"/>
        </w:rPr>
        <w:t xml:space="preserve">laporan yang menunjukkan kondisi keuangan perusahaan pada saat ini atau dalam suatu periode </w:t>
      </w:r>
    </w:p>
    <w:p w:rsidR="00C95A05" w:rsidRDefault="00910032" w:rsidP="00C95A05">
      <w:pPr>
        <w:spacing w:line="360" w:lineRule="auto"/>
        <w:jc w:val="both"/>
        <w:rPr>
          <w:lang w:val="id-ID" w:eastAsia="id-ID"/>
        </w:rPr>
      </w:pPr>
      <w:proofErr w:type="gramStart"/>
      <w:r w:rsidRPr="006B2D3D">
        <w:rPr>
          <w:lang w:eastAsia="id-ID"/>
        </w:rPr>
        <w:t>tertentu</w:t>
      </w:r>
      <w:proofErr w:type="gramEnd"/>
      <w:r w:rsidRPr="006B2D3D">
        <w:rPr>
          <w:lang w:eastAsia="id-ID"/>
        </w:rPr>
        <w:t xml:space="preserve">”. </w:t>
      </w:r>
    </w:p>
    <w:p w:rsidR="00D97088" w:rsidRDefault="00524CBB" w:rsidP="00D97088">
      <w:pPr>
        <w:spacing w:line="360" w:lineRule="auto"/>
        <w:ind w:firstLine="709"/>
        <w:jc w:val="both"/>
        <w:rPr>
          <w:b/>
          <w:lang w:val="id-ID"/>
        </w:rPr>
      </w:pPr>
      <w:r w:rsidRPr="005931B0">
        <w:rPr>
          <w:lang w:val="id-ID"/>
        </w:rPr>
        <w:t>Pengertian Laporan Keuangan menurut I</w:t>
      </w:r>
      <w:r>
        <w:rPr>
          <w:lang w:val="id-ID"/>
        </w:rPr>
        <w:t>katan Akuntansi Indonesia (2015:</w:t>
      </w:r>
      <w:r w:rsidRPr="005931B0">
        <w:rPr>
          <w:lang w:val="id-ID"/>
        </w:rPr>
        <w:t xml:space="preserve">5) sebagai </w:t>
      </w:r>
      <w:r w:rsidR="007677D8">
        <w:rPr>
          <w:lang w:val="id-ID"/>
        </w:rPr>
        <w:t>berikut</w:t>
      </w:r>
      <w:r w:rsidRPr="005931B0">
        <w:rPr>
          <w:lang w:val="id-ID"/>
        </w:rPr>
        <w:t>:</w:t>
      </w:r>
    </w:p>
    <w:p w:rsidR="00524CBB" w:rsidRPr="00D97088" w:rsidRDefault="00524CBB" w:rsidP="00D97088">
      <w:pPr>
        <w:ind w:left="720"/>
        <w:jc w:val="both"/>
        <w:rPr>
          <w:b/>
          <w:lang w:val="id-ID"/>
        </w:rPr>
      </w:pPr>
      <w:r w:rsidRPr="005931B0">
        <w:t>Laporan keuangan merupakan struktur yang menyajikan posisi keuangan dan kinerja keuangan dalam sebuah entitas.</w:t>
      </w:r>
      <w:r w:rsidR="00D97088">
        <w:rPr>
          <w:lang w:val="id-ID"/>
        </w:rPr>
        <w:t xml:space="preserve"> </w:t>
      </w:r>
      <w:r w:rsidRPr="005931B0">
        <w:t>Tujuan umum dari laporan keuangan ini untuk kepentingan umum adalah penyajian informasi mengenai posisi keuangan (</w:t>
      </w:r>
      <w:r w:rsidRPr="005931B0">
        <w:rPr>
          <w:i/>
        </w:rPr>
        <w:t>financial position</w:t>
      </w:r>
      <w:r w:rsidRPr="005931B0">
        <w:t>), kinerja keuangan (</w:t>
      </w:r>
      <w:r w:rsidRPr="005931B0">
        <w:rPr>
          <w:i/>
        </w:rPr>
        <w:t>financial performance</w:t>
      </w:r>
      <w:r w:rsidRPr="005931B0">
        <w:t>), dan arus kas (</w:t>
      </w:r>
      <w:r w:rsidRPr="005931B0">
        <w:rPr>
          <w:i/>
        </w:rPr>
        <w:t>cash flow</w:t>
      </w:r>
      <w:r w:rsidRPr="005931B0">
        <w:t xml:space="preserve">) dari entitas yang sangat berguna untuk membuat keputusan ekonomis bagi para penggunanya.Untuk dapat mencapai tujuan ini, laporan keuangan menyediakan informasi mengenai elemen dari entitas yang terdiri dari aset, kewajiban, </w:t>
      </w:r>
      <w:r w:rsidRPr="005931B0">
        <w:rPr>
          <w:i/>
        </w:rPr>
        <w:t>networth</w:t>
      </w:r>
      <w:r w:rsidRPr="005931B0">
        <w:t xml:space="preserve">, beban, dan pendapatan (termasuk </w:t>
      </w:r>
      <w:r w:rsidRPr="005931B0">
        <w:rPr>
          <w:i/>
        </w:rPr>
        <w:t xml:space="preserve">gain </w:t>
      </w:r>
      <w:r w:rsidRPr="005931B0">
        <w:t xml:space="preserve">dan </w:t>
      </w:r>
      <w:r w:rsidRPr="005931B0">
        <w:rPr>
          <w:i/>
        </w:rPr>
        <w:t>loss</w:t>
      </w:r>
      <w:r w:rsidRPr="005931B0">
        <w:t>), perubahan ekuitas dan arus kas. Informasi tersebut diikuti dengan catatan, akan membantu pengguna memprediksi arus kas masa depan</w:t>
      </w:r>
      <w:r w:rsidRPr="005931B0">
        <w:rPr>
          <w:lang w:val="id-ID"/>
        </w:rPr>
        <w:t>.</w:t>
      </w:r>
    </w:p>
    <w:p w:rsidR="00D1113D" w:rsidRPr="005C2F31" w:rsidRDefault="00D1113D" w:rsidP="00D97088">
      <w:pPr>
        <w:spacing w:before="240" w:line="360" w:lineRule="auto"/>
        <w:ind w:firstLine="720"/>
        <w:jc w:val="both"/>
        <w:rPr>
          <w:lang w:val="id-ID" w:eastAsia="id-ID"/>
        </w:rPr>
      </w:pPr>
      <w:r w:rsidRPr="006B2D3D">
        <w:rPr>
          <w:lang w:eastAsia="id-ID"/>
        </w:rPr>
        <w:t xml:space="preserve">Fahmi (2012:2) menyatakan “laporan keuangan merupakan suatu informasi yang menggambarkan kondisi laporan keuangan suatu perusahaan, dan </w:t>
      </w:r>
      <w:r w:rsidRPr="006B2D3D">
        <w:rPr>
          <w:lang w:eastAsia="id-ID"/>
        </w:rPr>
        <w:lastRenderedPageBreak/>
        <w:t>lebih jauh informasi tersebut dapat dijadikan sebagai gambaran kinerja keuangan perusahaan tersebut”</w:t>
      </w:r>
      <w:r w:rsidR="005C2F31">
        <w:rPr>
          <w:lang w:val="id-ID" w:eastAsia="id-ID"/>
        </w:rPr>
        <w:t>.</w:t>
      </w:r>
    </w:p>
    <w:p w:rsidR="00D1113D" w:rsidRPr="00B51638" w:rsidRDefault="00B51638" w:rsidP="00D1113D">
      <w:pPr>
        <w:spacing w:line="360" w:lineRule="auto"/>
        <w:ind w:firstLine="720"/>
        <w:jc w:val="both"/>
        <w:rPr>
          <w:lang w:val="id-ID" w:eastAsia="id-ID"/>
        </w:rPr>
      </w:pPr>
      <w:r>
        <w:rPr>
          <w:lang w:val="id-ID" w:eastAsia="id-ID"/>
        </w:rPr>
        <w:t>Dengan demikian</w:t>
      </w:r>
      <w:r w:rsidR="00D1113D">
        <w:rPr>
          <w:lang w:val="id-ID" w:eastAsia="id-ID"/>
        </w:rPr>
        <w:t xml:space="preserve"> dapat disimpulkan ba</w:t>
      </w:r>
      <w:r>
        <w:rPr>
          <w:lang w:val="id-ID" w:eastAsia="id-ID"/>
        </w:rPr>
        <w:t xml:space="preserve">hwa  laporan keuangan merupakan laporan keuangan yang memberikan informasi kondisi keuangan suatu perusahaan dalam suatu periode tertentu yang meliputi </w:t>
      </w:r>
      <w:r w:rsidRPr="006B2D3D">
        <w:rPr>
          <w:lang w:eastAsia="id-ID"/>
        </w:rPr>
        <w:t>neraca, laporan laba rugi, laporan perubahan posisi keuangan</w:t>
      </w:r>
      <w:r>
        <w:rPr>
          <w:lang w:val="id-ID" w:eastAsia="id-ID"/>
        </w:rPr>
        <w:t xml:space="preserve">, </w:t>
      </w:r>
      <w:r w:rsidRPr="006B2D3D">
        <w:rPr>
          <w:lang w:eastAsia="id-ID"/>
        </w:rPr>
        <w:t>catatan dan laporan lain serta materi penjelasan yang merupakan bagian integral dari laporan keuangan</w:t>
      </w:r>
    </w:p>
    <w:p w:rsidR="00BE4D79" w:rsidRPr="00C95A05" w:rsidRDefault="00BE4D79" w:rsidP="00BE4D79">
      <w:pPr>
        <w:jc w:val="both"/>
        <w:rPr>
          <w:b/>
          <w:lang w:val="id-ID" w:eastAsia="id-ID"/>
        </w:rPr>
      </w:pPr>
    </w:p>
    <w:p w:rsidR="00C95A05" w:rsidRPr="00BA4C69" w:rsidRDefault="00C95A05" w:rsidP="00C75944">
      <w:pPr>
        <w:pStyle w:val="ListParagraph"/>
        <w:numPr>
          <w:ilvl w:val="2"/>
          <w:numId w:val="10"/>
        </w:numPr>
        <w:spacing w:line="360" w:lineRule="auto"/>
        <w:jc w:val="both"/>
        <w:rPr>
          <w:b/>
          <w:lang w:val="id-ID"/>
        </w:rPr>
      </w:pPr>
      <w:r w:rsidRPr="00BA4C69">
        <w:rPr>
          <w:b/>
          <w:lang w:val="id-ID"/>
        </w:rPr>
        <w:t xml:space="preserve">Tujuan Laporan Keuangan </w:t>
      </w:r>
    </w:p>
    <w:p w:rsidR="00D97088" w:rsidRDefault="00A2159D" w:rsidP="00D97088">
      <w:pPr>
        <w:spacing w:line="360" w:lineRule="auto"/>
        <w:ind w:firstLine="720"/>
        <w:jc w:val="both"/>
        <w:rPr>
          <w:lang w:val="id-ID" w:eastAsia="id-ID"/>
        </w:rPr>
      </w:pPr>
      <w:r>
        <w:rPr>
          <w:lang w:eastAsia="id-ID"/>
        </w:rPr>
        <w:t>Kasmir (2015</w:t>
      </w:r>
      <w:r w:rsidR="005C2F31">
        <w:rPr>
          <w:lang w:eastAsia="id-ID"/>
        </w:rPr>
        <w:t xml:space="preserve">:10) menyatakan </w:t>
      </w:r>
      <w:r w:rsidR="00910032" w:rsidRPr="008A4B9E">
        <w:rPr>
          <w:lang w:eastAsia="id-ID"/>
        </w:rPr>
        <w:t>tujuan laporan keuangan adalah:</w:t>
      </w:r>
    </w:p>
    <w:p w:rsidR="00D97088" w:rsidRPr="005270DA" w:rsidRDefault="00D97088" w:rsidP="005C5F00">
      <w:pPr>
        <w:pStyle w:val="ListParagraph"/>
        <w:numPr>
          <w:ilvl w:val="0"/>
          <w:numId w:val="9"/>
        </w:numPr>
        <w:tabs>
          <w:tab w:val="left" w:pos="1134"/>
        </w:tabs>
        <w:jc w:val="both"/>
        <w:rPr>
          <w:lang w:val="id-ID" w:eastAsia="id-ID"/>
        </w:rPr>
      </w:pPr>
      <w:r w:rsidRPr="008A4B9E">
        <w:rPr>
          <w:lang w:eastAsia="id-ID"/>
        </w:rPr>
        <w:t>Memberikan informasi tentang jenis</w:t>
      </w:r>
      <w:r>
        <w:rPr>
          <w:lang w:eastAsia="id-ID"/>
        </w:rPr>
        <w:t xml:space="preserve"> dan jumlah aktiva (harta) yang</w:t>
      </w:r>
      <w:r>
        <w:rPr>
          <w:lang w:val="id-ID" w:eastAsia="id-ID"/>
        </w:rPr>
        <w:t xml:space="preserve"> </w:t>
      </w:r>
      <w:r w:rsidRPr="008A4B9E">
        <w:rPr>
          <w:lang w:eastAsia="id-ID"/>
        </w:rPr>
        <w:t>dimiliki oleh perusahaan pada saat ini</w:t>
      </w:r>
    </w:p>
    <w:p w:rsidR="00D97088" w:rsidRDefault="00D97088" w:rsidP="005C5F00">
      <w:pPr>
        <w:pStyle w:val="ListParagraph"/>
        <w:numPr>
          <w:ilvl w:val="0"/>
          <w:numId w:val="9"/>
        </w:numPr>
        <w:jc w:val="both"/>
        <w:rPr>
          <w:lang w:val="id-ID" w:eastAsia="id-ID"/>
        </w:rPr>
      </w:pPr>
      <w:r w:rsidRPr="008A4B9E">
        <w:rPr>
          <w:lang w:eastAsia="id-ID"/>
        </w:rPr>
        <w:t>Memberikan informasi tentang jenis dan jumlah kewajiban dan modal yang dimiliki oleh perusahaan pada saat ini.</w:t>
      </w:r>
    </w:p>
    <w:p w:rsidR="00D97088" w:rsidRDefault="00D97088" w:rsidP="005C5F00">
      <w:pPr>
        <w:pStyle w:val="ListParagraph"/>
        <w:numPr>
          <w:ilvl w:val="0"/>
          <w:numId w:val="9"/>
        </w:numPr>
        <w:jc w:val="both"/>
        <w:rPr>
          <w:lang w:val="id-ID" w:eastAsia="id-ID"/>
        </w:rPr>
      </w:pPr>
      <w:r w:rsidRPr="008A4B9E">
        <w:rPr>
          <w:lang w:eastAsia="id-ID"/>
        </w:rPr>
        <w:t>Memberikan informasi tentang jenis dan jumlah pendapatan yang diperoleh pada suatu periode tertentu.</w:t>
      </w:r>
    </w:p>
    <w:p w:rsidR="00D97088" w:rsidRDefault="00D97088" w:rsidP="005C5F00">
      <w:pPr>
        <w:pStyle w:val="ListParagraph"/>
        <w:numPr>
          <w:ilvl w:val="0"/>
          <w:numId w:val="9"/>
        </w:numPr>
        <w:jc w:val="both"/>
        <w:rPr>
          <w:lang w:val="id-ID" w:eastAsia="id-ID"/>
        </w:rPr>
      </w:pPr>
      <w:r w:rsidRPr="008A4B9E">
        <w:rPr>
          <w:lang w:eastAsia="id-ID"/>
        </w:rPr>
        <w:t>Memberikan informasi tentang jumlah biaya dan jenis biaya yang dikeluarkan oleh perusahaan dalam suatu periode tertentu.</w:t>
      </w:r>
    </w:p>
    <w:p w:rsidR="00D97088" w:rsidRDefault="00D97088" w:rsidP="005C5F00">
      <w:pPr>
        <w:pStyle w:val="ListParagraph"/>
        <w:numPr>
          <w:ilvl w:val="0"/>
          <w:numId w:val="9"/>
        </w:numPr>
        <w:jc w:val="both"/>
        <w:rPr>
          <w:lang w:val="id-ID" w:eastAsia="id-ID"/>
        </w:rPr>
      </w:pPr>
      <w:r w:rsidRPr="008A4B9E">
        <w:rPr>
          <w:lang w:eastAsia="id-ID"/>
        </w:rPr>
        <w:t>Memberikan informasi tentang kinerja manajemen perusahaan dalam suatu periode tertentu</w:t>
      </w:r>
    </w:p>
    <w:p w:rsidR="00D97088" w:rsidRDefault="00D97088" w:rsidP="005C5F00">
      <w:pPr>
        <w:pStyle w:val="ListParagraph"/>
        <w:numPr>
          <w:ilvl w:val="0"/>
          <w:numId w:val="9"/>
        </w:numPr>
        <w:jc w:val="both"/>
        <w:rPr>
          <w:lang w:val="id-ID" w:eastAsia="id-ID"/>
        </w:rPr>
      </w:pPr>
      <w:r w:rsidRPr="008A4B9E">
        <w:rPr>
          <w:lang w:eastAsia="id-ID"/>
        </w:rPr>
        <w:t>Member</w:t>
      </w:r>
      <w:r>
        <w:rPr>
          <w:lang w:eastAsia="id-ID"/>
        </w:rPr>
        <w:t>ikan informasi tentang catatan</w:t>
      </w:r>
      <w:r>
        <w:rPr>
          <w:lang w:val="id-ID" w:eastAsia="id-ID"/>
        </w:rPr>
        <w:t>-</w:t>
      </w:r>
      <w:r w:rsidRPr="008A4B9E">
        <w:rPr>
          <w:lang w:eastAsia="id-ID"/>
        </w:rPr>
        <w:t>catatan atas laporan keuangan</w:t>
      </w:r>
    </w:p>
    <w:p w:rsidR="00D97088" w:rsidRPr="00C95A05" w:rsidRDefault="00D97088" w:rsidP="005C5F00">
      <w:pPr>
        <w:pStyle w:val="ListParagraph"/>
        <w:numPr>
          <w:ilvl w:val="0"/>
          <w:numId w:val="9"/>
        </w:numPr>
        <w:jc w:val="both"/>
        <w:rPr>
          <w:lang w:val="id-ID" w:eastAsia="id-ID"/>
        </w:rPr>
      </w:pPr>
      <w:r w:rsidRPr="008A4B9E">
        <w:rPr>
          <w:lang w:eastAsia="id-ID"/>
        </w:rPr>
        <w:t>Informasi keuangan lainnya.</w:t>
      </w:r>
    </w:p>
    <w:p w:rsidR="00D97088" w:rsidRPr="006B2D3D" w:rsidRDefault="00D97088" w:rsidP="00D97088">
      <w:pPr>
        <w:jc w:val="both"/>
        <w:rPr>
          <w:lang w:eastAsia="id-ID"/>
        </w:rPr>
      </w:pPr>
    </w:p>
    <w:p w:rsidR="00B51638" w:rsidRPr="00D97088" w:rsidRDefault="00910032" w:rsidP="00D97088">
      <w:pPr>
        <w:spacing w:line="360" w:lineRule="auto"/>
        <w:ind w:firstLine="720"/>
        <w:jc w:val="both"/>
        <w:rPr>
          <w:lang w:eastAsia="id-ID"/>
        </w:rPr>
      </w:pPr>
      <w:r w:rsidRPr="008A4B9E">
        <w:rPr>
          <w:lang w:eastAsia="id-ID"/>
        </w:rPr>
        <w:t>Fahmi (2012:23) menyatakan</w:t>
      </w:r>
      <w:r w:rsidR="005C2F31">
        <w:rPr>
          <w:lang w:val="id-ID" w:eastAsia="id-ID"/>
        </w:rPr>
        <w:t xml:space="preserve"> </w:t>
      </w:r>
      <w:r w:rsidR="00BA4C69">
        <w:rPr>
          <w:lang w:val="id-ID" w:eastAsia="id-ID"/>
        </w:rPr>
        <w:t xml:space="preserve">tujuan laporan keuangan adalah </w:t>
      </w:r>
      <w:r w:rsidRPr="008A4B9E">
        <w:rPr>
          <w:lang w:eastAsia="id-ID"/>
        </w:rPr>
        <w:t>“laporan keuangan sangat diperlukan untuk mengukur hasil usaha dan perkembangan perusahaan dari waktu ke waktu dan untuk mengetahui sudah sejauh mana perusahaan mencapai tujuannya”</w:t>
      </w:r>
    </w:p>
    <w:p w:rsidR="00B51638" w:rsidRDefault="00BA4C69" w:rsidP="00B51638">
      <w:pPr>
        <w:spacing w:line="360" w:lineRule="auto"/>
        <w:ind w:firstLine="720"/>
        <w:jc w:val="both"/>
        <w:rPr>
          <w:lang w:val="id-ID" w:eastAsia="id-ID"/>
        </w:rPr>
      </w:pPr>
      <w:r w:rsidRPr="00BA4C69">
        <w:t>Tujuan laporan keuangan menur</w:t>
      </w:r>
      <w:r>
        <w:t>ut Pernyataan Standar Akuntansi</w:t>
      </w:r>
      <w:r>
        <w:rPr>
          <w:lang w:val="id-ID"/>
        </w:rPr>
        <w:t xml:space="preserve"> </w:t>
      </w:r>
      <w:r w:rsidR="00B51638" w:rsidRPr="00BA4C69">
        <w:t>Keuangan</w:t>
      </w:r>
      <w:r w:rsidR="00B51638">
        <w:rPr>
          <w:lang w:val="id-ID"/>
        </w:rPr>
        <w:t xml:space="preserve"> </w:t>
      </w:r>
      <w:r w:rsidR="00B51638" w:rsidRPr="00BA4C69">
        <w:t>(PSAK) No. 1</w:t>
      </w:r>
      <w:r w:rsidR="00B51638">
        <w:rPr>
          <w:lang w:val="id-ID"/>
        </w:rPr>
        <w:t xml:space="preserve"> </w:t>
      </w:r>
      <w:r w:rsidR="00B51638" w:rsidRPr="00BA4C69">
        <w:t>(2015:3)</w:t>
      </w:r>
      <w:r w:rsidR="00B51638">
        <w:rPr>
          <w:lang w:val="id-ID"/>
        </w:rPr>
        <w:t xml:space="preserve"> </w:t>
      </w:r>
      <w:r w:rsidR="00426339">
        <w:t>adalah</w:t>
      </w:r>
      <w:r w:rsidR="00B51638" w:rsidRPr="00BA4C69">
        <w:t>:</w:t>
      </w:r>
    </w:p>
    <w:p w:rsidR="00B51638" w:rsidRPr="001570FD" w:rsidRDefault="00B51638" w:rsidP="001570FD">
      <w:pPr>
        <w:ind w:left="720"/>
        <w:jc w:val="both"/>
        <w:rPr>
          <w:lang w:val="id-ID"/>
        </w:rPr>
      </w:pPr>
      <w:r w:rsidRPr="00BA4C69">
        <w:t xml:space="preserve">Tujuan laporan keuangan adalah memberikan informasi mengenai posisi </w:t>
      </w:r>
      <w:r w:rsidR="000B23A8">
        <w:rPr>
          <w:lang w:val="id-ID"/>
        </w:rPr>
        <w:t xml:space="preserve"> </w:t>
      </w:r>
      <w:r w:rsidRPr="00BA4C69">
        <w:t>keuangan, kinerja keuangan dan arus kas entitas yang bermanfaat bagi sebagian besar kalangan pengguna laporan dalam pembuatan keputusan ekonomi.</w:t>
      </w:r>
    </w:p>
    <w:p w:rsidR="00B51638" w:rsidRPr="001570FD" w:rsidRDefault="00B51638" w:rsidP="001570FD">
      <w:pPr>
        <w:spacing w:before="240" w:line="360" w:lineRule="auto"/>
        <w:ind w:firstLine="720"/>
        <w:jc w:val="both"/>
        <w:rPr>
          <w:lang w:val="id-ID"/>
        </w:rPr>
      </w:pPr>
      <w:r>
        <w:rPr>
          <w:lang w:val="id-ID"/>
        </w:rPr>
        <w:t xml:space="preserve">Dengan demikian dapat disimpulkan bahwa tujuan laporan keuangan adalah </w:t>
      </w:r>
      <w:r w:rsidR="000B23A8">
        <w:rPr>
          <w:lang w:val="id-ID"/>
        </w:rPr>
        <w:t>untuk memberikan informa</w:t>
      </w:r>
      <w:r w:rsidR="001570FD">
        <w:rPr>
          <w:lang w:val="id-ID"/>
        </w:rPr>
        <w:t xml:space="preserve">si mengenai rincian yang terdapat didalam laporan keuangan yang </w:t>
      </w:r>
      <w:r w:rsidR="001570FD" w:rsidRPr="008A4B9E">
        <w:rPr>
          <w:lang w:eastAsia="id-ID"/>
        </w:rPr>
        <w:t>sangat diperlukan untuk mengukur hasil usaha</w:t>
      </w:r>
      <w:r w:rsidR="001570FD">
        <w:rPr>
          <w:lang w:val="id-ID" w:eastAsia="id-ID"/>
        </w:rPr>
        <w:t xml:space="preserve"> serta  </w:t>
      </w:r>
      <w:r w:rsidR="001570FD" w:rsidRPr="00BA4C69">
        <w:t xml:space="preserve">bermanfaat bagi kalangan pengguna laporan dalam </w:t>
      </w:r>
      <w:r w:rsidR="001570FD">
        <w:rPr>
          <w:lang w:val="id-ID"/>
        </w:rPr>
        <w:t xml:space="preserve">pengambilan </w:t>
      </w:r>
      <w:r w:rsidR="001570FD">
        <w:t>keputusan</w:t>
      </w:r>
      <w:r w:rsidR="001570FD">
        <w:rPr>
          <w:lang w:val="id-ID"/>
        </w:rPr>
        <w:t>.</w:t>
      </w:r>
    </w:p>
    <w:p w:rsidR="00BA4C69" w:rsidRPr="00426339" w:rsidRDefault="00BA4C69" w:rsidP="005C5F00">
      <w:pPr>
        <w:pStyle w:val="ListParagraph"/>
        <w:numPr>
          <w:ilvl w:val="2"/>
          <w:numId w:val="10"/>
        </w:numPr>
        <w:spacing w:before="240" w:line="360" w:lineRule="auto"/>
        <w:jc w:val="both"/>
        <w:rPr>
          <w:b/>
          <w:lang w:val="id-ID" w:eastAsia="id-ID"/>
        </w:rPr>
      </w:pPr>
      <w:r w:rsidRPr="00BA4C69">
        <w:rPr>
          <w:b/>
          <w:lang w:val="id-ID" w:eastAsia="id-ID"/>
        </w:rPr>
        <w:lastRenderedPageBreak/>
        <w:t xml:space="preserve">Pengguna Laporan Keuangan </w:t>
      </w:r>
    </w:p>
    <w:p w:rsidR="00BA4C69" w:rsidRPr="005931B0" w:rsidRDefault="00A84D59" w:rsidP="00426339">
      <w:pPr>
        <w:spacing w:line="360" w:lineRule="auto"/>
        <w:ind w:firstLine="709"/>
        <w:jc w:val="both"/>
        <w:rPr>
          <w:lang w:val="id-ID"/>
        </w:rPr>
      </w:pPr>
      <w:r>
        <w:rPr>
          <w:lang w:val="id-ID"/>
        </w:rPr>
        <w:t>Prastowo (2015:2) me</w:t>
      </w:r>
      <w:r w:rsidR="00BA4C69" w:rsidRPr="005931B0">
        <w:rPr>
          <w:lang w:val="id-ID"/>
        </w:rPr>
        <w:t>n</w:t>
      </w:r>
      <w:r>
        <w:rPr>
          <w:lang w:val="en-ID"/>
        </w:rPr>
        <w:t>gemukakan</w:t>
      </w:r>
      <w:r w:rsidR="00BA4C69" w:rsidRPr="005931B0">
        <w:rPr>
          <w:lang w:val="id-ID"/>
        </w:rPr>
        <w:t xml:space="preserve"> bahwa “Pemakai laporan keuangan meliputi para invest</w:t>
      </w:r>
      <w:r w:rsidR="00BA4C69">
        <w:rPr>
          <w:lang w:val="id-ID"/>
        </w:rPr>
        <w:t xml:space="preserve">or dan calon investor, kreditor </w:t>
      </w:r>
      <w:r w:rsidR="00BA4C69" w:rsidRPr="005931B0">
        <w:rPr>
          <w:lang w:val="id-ID"/>
        </w:rPr>
        <w:t xml:space="preserve">(pemberi pinjaman), pemasok dan kreditor usaha lainnya, </w:t>
      </w:r>
      <w:r w:rsidR="00BA4C69" w:rsidRPr="005C2F31">
        <w:rPr>
          <w:i/>
          <w:lang w:val="id-ID"/>
        </w:rPr>
        <w:t>stakeholders</w:t>
      </w:r>
      <w:r w:rsidR="00BA4C69" w:rsidRPr="005931B0">
        <w:rPr>
          <w:lang w:val="id-ID"/>
        </w:rPr>
        <w:t xml:space="preserve"> (para pemegang saham), pelanggan, pemerintah, karyawan dan masyarakat”.</w:t>
      </w:r>
    </w:p>
    <w:p w:rsidR="00BA4C69" w:rsidRPr="005931B0" w:rsidRDefault="00BA4C69" w:rsidP="00BA4C69">
      <w:pPr>
        <w:spacing w:line="360" w:lineRule="auto"/>
        <w:ind w:firstLine="709"/>
        <w:jc w:val="both"/>
        <w:rPr>
          <w:b/>
          <w:lang w:val="id-ID"/>
        </w:rPr>
      </w:pPr>
      <w:r w:rsidRPr="005931B0">
        <w:t>Pen</w:t>
      </w:r>
      <w:r w:rsidR="005C2F31">
        <w:t xml:space="preserve">gguna laporan keuangan menurut </w:t>
      </w:r>
      <w:r w:rsidR="00835324">
        <w:t xml:space="preserve"> Martani </w:t>
      </w:r>
      <w:r w:rsidRPr="005931B0">
        <w:t>(2012:33) adalah:</w:t>
      </w:r>
    </w:p>
    <w:p w:rsidR="00BA4C69" w:rsidRPr="005931B0" w:rsidRDefault="00BA4C69" w:rsidP="005C5F00">
      <w:pPr>
        <w:pStyle w:val="BodyText"/>
        <w:numPr>
          <w:ilvl w:val="0"/>
          <w:numId w:val="11"/>
        </w:numPr>
        <w:autoSpaceDE w:val="0"/>
        <w:autoSpaceDN w:val="0"/>
        <w:ind w:left="1355"/>
        <w:jc w:val="both"/>
        <w:rPr>
          <w:lang w:val="id-ID"/>
        </w:rPr>
      </w:pPr>
      <w:r w:rsidRPr="005931B0">
        <w:t>Investor</w:t>
      </w:r>
    </w:p>
    <w:p w:rsidR="00BA4C69" w:rsidRPr="005931B0" w:rsidRDefault="00BA4C69" w:rsidP="001570FD">
      <w:pPr>
        <w:pStyle w:val="BodyText"/>
        <w:ind w:left="1355"/>
        <w:jc w:val="both"/>
        <w:rPr>
          <w:lang w:val="id-ID"/>
        </w:rPr>
      </w:pPr>
      <w:r w:rsidRPr="005931B0">
        <w:t>Menilai entitas dan kemampuan entitas membayar deviden di masa mendatang.</w:t>
      </w:r>
      <w:r>
        <w:rPr>
          <w:lang w:val="id-ID"/>
        </w:rPr>
        <w:t xml:space="preserve"> </w:t>
      </w:r>
      <w:r w:rsidRPr="005931B0">
        <w:t>Investor dapat memutuskan untuk membeli atau menjual saham entitas.</w:t>
      </w:r>
    </w:p>
    <w:p w:rsidR="00BA4C69" w:rsidRPr="005931B0" w:rsidRDefault="00BA4C69" w:rsidP="005C5F00">
      <w:pPr>
        <w:pStyle w:val="BodyText"/>
        <w:numPr>
          <w:ilvl w:val="0"/>
          <w:numId w:val="11"/>
        </w:numPr>
        <w:autoSpaceDE w:val="0"/>
        <w:autoSpaceDN w:val="0"/>
        <w:jc w:val="both"/>
        <w:rPr>
          <w:lang w:val="id-ID"/>
        </w:rPr>
      </w:pPr>
      <w:r w:rsidRPr="005931B0">
        <w:t>Karyawan</w:t>
      </w:r>
    </w:p>
    <w:p w:rsidR="00BA4C69" w:rsidRPr="005931B0" w:rsidRDefault="00BA4C69" w:rsidP="001570FD">
      <w:pPr>
        <w:pStyle w:val="BodyText"/>
        <w:ind w:left="1353"/>
        <w:jc w:val="both"/>
        <w:rPr>
          <w:lang w:val="id-ID"/>
        </w:rPr>
      </w:pPr>
      <w:r w:rsidRPr="005931B0">
        <w:t>Kemampuan memberikan balas jasa, manfaat pensiun, dan kesempatan kerja.</w:t>
      </w:r>
    </w:p>
    <w:p w:rsidR="00BA4C69" w:rsidRPr="005931B0" w:rsidRDefault="00BA4C69" w:rsidP="005C5F00">
      <w:pPr>
        <w:pStyle w:val="BodyText"/>
        <w:numPr>
          <w:ilvl w:val="0"/>
          <w:numId w:val="11"/>
        </w:numPr>
        <w:autoSpaceDE w:val="0"/>
        <w:autoSpaceDN w:val="0"/>
        <w:jc w:val="both"/>
        <w:rPr>
          <w:lang w:val="id-ID"/>
        </w:rPr>
      </w:pPr>
      <w:r w:rsidRPr="005931B0">
        <w:t>Pemberian jaminan</w:t>
      </w:r>
    </w:p>
    <w:p w:rsidR="00BA4C69" w:rsidRPr="005931B0" w:rsidRDefault="00BA4C69" w:rsidP="001570FD">
      <w:pPr>
        <w:pStyle w:val="BodyText"/>
        <w:ind w:left="1353"/>
        <w:jc w:val="both"/>
        <w:rPr>
          <w:lang w:val="id-ID"/>
        </w:rPr>
      </w:pPr>
      <w:r w:rsidRPr="005931B0">
        <w:t>Kemampuan membayar utang dan bunga yang akan memengaruhi keputusan apakah akan memberikan pinjaman.</w:t>
      </w:r>
    </w:p>
    <w:p w:rsidR="00BA4C69" w:rsidRPr="005931B0" w:rsidRDefault="00BA4C69" w:rsidP="005C5F00">
      <w:pPr>
        <w:pStyle w:val="BodyText"/>
        <w:numPr>
          <w:ilvl w:val="0"/>
          <w:numId w:val="11"/>
        </w:numPr>
        <w:autoSpaceDE w:val="0"/>
        <w:autoSpaceDN w:val="0"/>
        <w:jc w:val="both"/>
        <w:rPr>
          <w:lang w:val="id-ID"/>
        </w:rPr>
      </w:pPr>
      <w:r w:rsidRPr="005931B0">
        <w:t>Pemasok dan kreditur lain</w:t>
      </w:r>
    </w:p>
    <w:p w:rsidR="00BA4C69" w:rsidRPr="005931B0" w:rsidRDefault="00BA4C69" w:rsidP="001570FD">
      <w:pPr>
        <w:pStyle w:val="BodyText"/>
        <w:ind w:left="1353"/>
        <w:jc w:val="both"/>
        <w:rPr>
          <w:lang w:val="id-ID"/>
        </w:rPr>
      </w:pPr>
      <w:r w:rsidRPr="005931B0">
        <w:t>Kemampuan entitas membayar liabilitas pada saat jatuh tempo.</w:t>
      </w:r>
    </w:p>
    <w:p w:rsidR="00BA4C69" w:rsidRPr="005931B0" w:rsidRDefault="00BA4C69" w:rsidP="005C5F00">
      <w:pPr>
        <w:pStyle w:val="BodyText"/>
        <w:numPr>
          <w:ilvl w:val="0"/>
          <w:numId w:val="11"/>
        </w:numPr>
        <w:autoSpaceDE w:val="0"/>
        <w:autoSpaceDN w:val="0"/>
        <w:jc w:val="both"/>
        <w:rPr>
          <w:lang w:val="id-ID"/>
        </w:rPr>
      </w:pPr>
      <w:r w:rsidRPr="005931B0">
        <w:t>Pelanggan</w:t>
      </w:r>
    </w:p>
    <w:p w:rsidR="00BA4C69" w:rsidRPr="005931B0" w:rsidRDefault="00BA4C69" w:rsidP="001570FD">
      <w:pPr>
        <w:pStyle w:val="BodyText"/>
        <w:ind w:left="1353"/>
        <w:jc w:val="both"/>
        <w:rPr>
          <w:lang w:val="id-ID"/>
        </w:rPr>
      </w:pPr>
      <w:r w:rsidRPr="005931B0">
        <w:t>Kemampuan entitas menjamin kelangsungan hidupnya.</w:t>
      </w:r>
    </w:p>
    <w:p w:rsidR="00BA4C69" w:rsidRPr="005931B0" w:rsidRDefault="00BA4C69" w:rsidP="005C5F00">
      <w:pPr>
        <w:pStyle w:val="BodyText"/>
        <w:numPr>
          <w:ilvl w:val="0"/>
          <w:numId w:val="11"/>
        </w:numPr>
        <w:autoSpaceDE w:val="0"/>
        <w:autoSpaceDN w:val="0"/>
        <w:jc w:val="both"/>
        <w:rPr>
          <w:lang w:val="id-ID"/>
        </w:rPr>
      </w:pPr>
      <w:r w:rsidRPr="005931B0">
        <w:t>Pemerintah</w:t>
      </w:r>
    </w:p>
    <w:p w:rsidR="00BA4C69" w:rsidRPr="005931B0" w:rsidRDefault="00BA4C69" w:rsidP="001570FD">
      <w:pPr>
        <w:pStyle w:val="BodyText"/>
        <w:ind w:left="1353"/>
        <w:jc w:val="both"/>
        <w:rPr>
          <w:lang w:val="id-ID"/>
        </w:rPr>
      </w:pPr>
      <w:r w:rsidRPr="005931B0">
        <w:t>Menilai bagaimana alokasi sumber daya.</w:t>
      </w:r>
    </w:p>
    <w:p w:rsidR="00BA4C69" w:rsidRPr="005931B0" w:rsidRDefault="00BA4C69" w:rsidP="005C5F00">
      <w:pPr>
        <w:pStyle w:val="BodyText"/>
        <w:numPr>
          <w:ilvl w:val="0"/>
          <w:numId w:val="11"/>
        </w:numPr>
        <w:autoSpaceDE w:val="0"/>
        <w:autoSpaceDN w:val="0"/>
        <w:jc w:val="both"/>
        <w:rPr>
          <w:lang w:val="id-ID"/>
        </w:rPr>
      </w:pPr>
      <w:r w:rsidRPr="005931B0">
        <w:t>Masyarakat</w:t>
      </w:r>
    </w:p>
    <w:p w:rsidR="00BA4C69" w:rsidRPr="005931B0" w:rsidRDefault="00BA4C69" w:rsidP="001570FD">
      <w:pPr>
        <w:pStyle w:val="BodyText"/>
        <w:ind w:left="1353"/>
        <w:jc w:val="both"/>
        <w:rPr>
          <w:lang w:val="id-ID"/>
        </w:rPr>
      </w:pPr>
      <w:r w:rsidRPr="005931B0">
        <w:t>Menilai tren dan perkembangan kemakmuran entitas.</w:t>
      </w:r>
    </w:p>
    <w:p w:rsidR="00BA4C69" w:rsidRPr="00BA4C69" w:rsidRDefault="00BA4C69" w:rsidP="00BA4C69">
      <w:pPr>
        <w:pStyle w:val="ListParagraph"/>
        <w:jc w:val="both"/>
        <w:rPr>
          <w:b/>
          <w:lang w:val="id-ID" w:eastAsia="id-ID"/>
        </w:rPr>
      </w:pPr>
    </w:p>
    <w:p w:rsidR="00A23F05" w:rsidRPr="004F10B4" w:rsidRDefault="000C69A7" w:rsidP="005C5F00">
      <w:pPr>
        <w:pStyle w:val="ListParagraph"/>
        <w:numPr>
          <w:ilvl w:val="0"/>
          <w:numId w:val="1"/>
        </w:numPr>
        <w:spacing w:line="360" w:lineRule="auto"/>
        <w:ind w:left="709" w:hanging="709"/>
        <w:jc w:val="both"/>
        <w:rPr>
          <w:b/>
          <w:lang w:val="id-ID"/>
        </w:rPr>
      </w:pPr>
      <w:r>
        <w:rPr>
          <w:b/>
          <w:lang w:val="en-ID"/>
        </w:rPr>
        <w:t xml:space="preserve">Pengertian Saham dan Harga Saham </w:t>
      </w:r>
    </w:p>
    <w:p w:rsidR="00910032" w:rsidRPr="005270DA" w:rsidRDefault="006F68B3" w:rsidP="005C5F00">
      <w:pPr>
        <w:pStyle w:val="ListParagraph"/>
        <w:numPr>
          <w:ilvl w:val="2"/>
          <w:numId w:val="12"/>
        </w:numPr>
        <w:spacing w:line="360" w:lineRule="auto"/>
        <w:jc w:val="both"/>
        <w:rPr>
          <w:b/>
          <w:lang w:val="id-ID"/>
        </w:rPr>
      </w:pPr>
      <w:r w:rsidRPr="005270DA">
        <w:rPr>
          <w:b/>
          <w:lang w:val="id-ID"/>
        </w:rPr>
        <w:t>Pengertian Saham</w:t>
      </w:r>
      <w:r w:rsidR="000C69A7">
        <w:rPr>
          <w:b/>
          <w:lang w:val="en-ID"/>
        </w:rPr>
        <w:t xml:space="preserve"> </w:t>
      </w:r>
    </w:p>
    <w:p w:rsidR="00910032" w:rsidRDefault="00910032" w:rsidP="00910032">
      <w:pPr>
        <w:spacing w:line="360" w:lineRule="auto"/>
        <w:ind w:firstLine="720"/>
        <w:jc w:val="both"/>
        <w:rPr>
          <w:lang w:val="id-ID"/>
        </w:rPr>
      </w:pPr>
      <w:r>
        <w:rPr>
          <w:lang w:val="id-ID"/>
        </w:rPr>
        <w:t xml:space="preserve">Fahmi (2015:20) mendefinisikan </w:t>
      </w:r>
      <w:r w:rsidR="005C2F31">
        <w:rPr>
          <w:lang w:val="id-ID"/>
        </w:rPr>
        <w:t>s</w:t>
      </w:r>
      <w:r w:rsidR="001825FA">
        <w:rPr>
          <w:lang w:val="id-ID"/>
        </w:rPr>
        <w:t>aham (stock)</w:t>
      </w:r>
      <w:r w:rsidR="00480085">
        <w:rPr>
          <w:lang w:val="id-ID"/>
        </w:rPr>
        <w:t xml:space="preserve"> yaitu</w:t>
      </w:r>
      <w:r>
        <w:rPr>
          <w:lang w:val="id-ID"/>
        </w:rPr>
        <w:t>:</w:t>
      </w:r>
    </w:p>
    <w:p w:rsidR="00910032" w:rsidRDefault="00910032" w:rsidP="005C5F00">
      <w:pPr>
        <w:pStyle w:val="ListParagraph"/>
        <w:numPr>
          <w:ilvl w:val="0"/>
          <w:numId w:val="4"/>
        </w:numPr>
        <w:ind w:left="1077" w:hanging="357"/>
        <w:jc w:val="both"/>
        <w:rPr>
          <w:lang w:val="id-ID"/>
        </w:rPr>
      </w:pPr>
      <w:r>
        <w:rPr>
          <w:lang w:val="id-ID"/>
        </w:rPr>
        <w:t>Tanda bukti penyertaan kepemilikan modal/dana pada suatu perusahaan.</w:t>
      </w:r>
    </w:p>
    <w:p w:rsidR="00910032" w:rsidRDefault="00910032" w:rsidP="005C5F00">
      <w:pPr>
        <w:pStyle w:val="ListParagraph"/>
        <w:numPr>
          <w:ilvl w:val="0"/>
          <w:numId w:val="4"/>
        </w:numPr>
        <w:ind w:left="1077" w:hanging="357"/>
        <w:jc w:val="both"/>
        <w:rPr>
          <w:lang w:val="id-ID"/>
        </w:rPr>
      </w:pPr>
      <w:r>
        <w:rPr>
          <w:lang w:val="id-ID"/>
        </w:rPr>
        <w:t>Kertas yang tercantum dengan jelas nilai nominal, nama perusahaan dan diikuti dengan hak dan kewajiban yang dijelaskan kepada setiap pemegangnya.</w:t>
      </w:r>
    </w:p>
    <w:p w:rsidR="00910032" w:rsidRDefault="00910032" w:rsidP="005C5F00">
      <w:pPr>
        <w:pStyle w:val="ListParagraph"/>
        <w:numPr>
          <w:ilvl w:val="0"/>
          <w:numId w:val="4"/>
        </w:numPr>
        <w:jc w:val="both"/>
        <w:rPr>
          <w:lang w:val="id-ID"/>
        </w:rPr>
      </w:pPr>
      <w:r>
        <w:rPr>
          <w:lang w:val="id-ID"/>
        </w:rPr>
        <w:t>Persediaan yang siap untuk dijual.</w:t>
      </w:r>
    </w:p>
    <w:p w:rsidR="00910032" w:rsidRDefault="00910032" w:rsidP="001570FD">
      <w:pPr>
        <w:ind w:firstLine="720"/>
        <w:jc w:val="both"/>
        <w:rPr>
          <w:lang w:val="id-ID"/>
        </w:rPr>
      </w:pPr>
    </w:p>
    <w:p w:rsidR="006F68B3" w:rsidRDefault="0040373F" w:rsidP="001D5D9F">
      <w:pPr>
        <w:spacing w:line="360" w:lineRule="auto"/>
        <w:ind w:firstLine="720"/>
        <w:jc w:val="both"/>
        <w:rPr>
          <w:lang w:val="id-ID"/>
        </w:rPr>
      </w:pPr>
      <w:r>
        <w:rPr>
          <w:lang w:val="id-ID"/>
        </w:rPr>
        <w:t>Baridwan</w:t>
      </w:r>
      <w:r w:rsidR="001D5D9F">
        <w:rPr>
          <w:lang w:val="id-ID"/>
        </w:rPr>
        <w:t xml:space="preserve"> (2011</w:t>
      </w:r>
      <w:r w:rsidR="00504F7B">
        <w:rPr>
          <w:lang w:val="id-ID"/>
        </w:rPr>
        <w:t>:</w:t>
      </w:r>
      <w:r w:rsidR="006F68B3">
        <w:rPr>
          <w:lang w:val="id-ID"/>
        </w:rPr>
        <w:t>389) menyatakan saham merupakan bukti kepemilikan PT mempuny</w:t>
      </w:r>
      <w:r w:rsidR="001825FA">
        <w:rPr>
          <w:lang w:val="id-ID"/>
        </w:rPr>
        <w:t>ai beberapa hak yaitu</w:t>
      </w:r>
      <w:r w:rsidR="006F68B3">
        <w:rPr>
          <w:lang w:val="id-ID"/>
        </w:rPr>
        <w:t>:</w:t>
      </w:r>
    </w:p>
    <w:p w:rsidR="006F68B3" w:rsidRDefault="006F68B3" w:rsidP="005C5F00">
      <w:pPr>
        <w:pStyle w:val="ListParagraph"/>
        <w:numPr>
          <w:ilvl w:val="0"/>
          <w:numId w:val="3"/>
        </w:numPr>
        <w:jc w:val="both"/>
        <w:rPr>
          <w:lang w:val="id-ID"/>
        </w:rPr>
      </w:pPr>
      <w:r>
        <w:rPr>
          <w:lang w:val="id-ID"/>
        </w:rPr>
        <w:t>Hak untuk berpartisipasi dalam menentukan arah dan tujuan perusahaan, yaitu melalui hak suara dalam rapat pemegang saham.</w:t>
      </w:r>
    </w:p>
    <w:p w:rsidR="006F68B3" w:rsidRDefault="006F68B3" w:rsidP="005C5F00">
      <w:pPr>
        <w:pStyle w:val="ListParagraph"/>
        <w:numPr>
          <w:ilvl w:val="0"/>
          <w:numId w:val="3"/>
        </w:numPr>
        <w:jc w:val="both"/>
        <w:rPr>
          <w:lang w:val="id-ID"/>
        </w:rPr>
      </w:pPr>
      <w:r>
        <w:rPr>
          <w:lang w:val="id-ID"/>
        </w:rPr>
        <w:t>Hak untuk memperoleh laba dari perusahaan dalam bentuk deviden yang dibagi oleh perusahaan.</w:t>
      </w:r>
    </w:p>
    <w:p w:rsidR="006F68B3" w:rsidRDefault="006F68B3" w:rsidP="005C5F00">
      <w:pPr>
        <w:pStyle w:val="ListParagraph"/>
        <w:numPr>
          <w:ilvl w:val="0"/>
          <w:numId w:val="3"/>
        </w:numPr>
        <w:jc w:val="both"/>
        <w:rPr>
          <w:lang w:val="id-ID"/>
        </w:rPr>
      </w:pPr>
      <w:r>
        <w:rPr>
          <w:lang w:val="id-ID"/>
        </w:rPr>
        <w:lastRenderedPageBreak/>
        <w:t>Hak untuk membeli saham baru yang dikeluarkan perusahaan agar proporsi pemilik saham masing-masing pemegang saham dapat tidak berubah.</w:t>
      </w:r>
    </w:p>
    <w:p w:rsidR="006F68B3" w:rsidRDefault="006F68B3" w:rsidP="005C5F00">
      <w:pPr>
        <w:pStyle w:val="ListParagraph"/>
        <w:numPr>
          <w:ilvl w:val="0"/>
          <w:numId w:val="3"/>
        </w:numPr>
        <w:jc w:val="both"/>
        <w:rPr>
          <w:lang w:val="id-ID"/>
        </w:rPr>
      </w:pPr>
      <w:r>
        <w:rPr>
          <w:lang w:val="id-ID"/>
        </w:rPr>
        <w:t>Hak untuk menerima pembagian aktiva perusahaan dilikuidasi.</w:t>
      </w:r>
    </w:p>
    <w:p w:rsidR="00A168AA" w:rsidRDefault="00A168AA" w:rsidP="004F10B4">
      <w:pPr>
        <w:jc w:val="both"/>
        <w:rPr>
          <w:lang w:val="id-ID"/>
        </w:rPr>
      </w:pPr>
    </w:p>
    <w:p w:rsidR="001D5D9F" w:rsidRDefault="001D5D9F" w:rsidP="005270DA">
      <w:pPr>
        <w:spacing w:after="240"/>
        <w:jc w:val="both"/>
        <w:rPr>
          <w:lang w:val="id-ID"/>
        </w:rPr>
      </w:pPr>
      <w:r>
        <w:rPr>
          <w:lang w:val="id-ID"/>
        </w:rPr>
        <w:tab/>
        <w:t>Menurut Darmadji</w:t>
      </w:r>
      <w:r w:rsidR="00E04AC9">
        <w:rPr>
          <w:lang w:val="id-ID"/>
        </w:rPr>
        <w:t xml:space="preserve"> dan Fakhruddin (2012:5) </w:t>
      </w:r>
      <w:r w:rsidR="001570FD">
        <w:rPr>
          <w:lang w:val="id-ID"/>
        </w:rPr>
        <w:t>pengertian saham adalah</w:t>
      </w:r>
      <w:r w:rsidR="00B75E69">
        <w:rPr>
          <w:lang w:val="id-ID"/>
        </w:rPr>
        <w:t>:</w:t>
      </w:r>
    </w:p>
    <w:p w:rsidR="00B75E69" w:rsidRDefault="00B75E69" w:rsidP="002749F9">
      <w:pPr>
        <w:spacing w:after="240"/>
        <w:ind w:left="720"/>
        <w:jc w:val="both"/>
        <w:rPr>
          <w:lang w:val="id-ID"/>
        </w:rPr>
      </w:pPr>
      <w:r>
        <w:rPr>
          <w:lang w:val="id-ID"/>
        </w:rPr>
        <w:t>Saham merupakan tanda penyertaan atau pemilikan sseorang atau badan dalam suatu perusahaan atau peseroan terbatas. Saham berwujud selembar kertas yang menerangkan bahwa pemilik kertas tersebut adalah pemilik perusahaan yang menerbitkan surat berharga tersebut.</w:t>
      </w:r>
    </w:p>
    <w:p w:rsidR="00426339" w:rsidRDefault="001570FD" w:rsidP="00D97088">
      <w:pPr>
        <w:spacing w:line="360" w:lineRule="auto"/>
        <w:ind w:firstLine="720"/>
        <w:jc w:val="both"/>
        <w:rPr>
          <w:lang w:val="id-ID"/>
        </w:rPr>
      </w:pPr>
      <w:r>
        <w:rPr>
          <w:lang w:val="id-ID"/>
        </w:rPr>
        <w:t xml:space="preserve">Dengan demikian </w:t>
      </w:r>
      <w:r w:rsidR="00780CBC">
        <w:rPr>
          <w:lang w:val="id-ID"/>
        </w:rPr>
        <w:t>dapat disimpulkan</w:t>
      </w:r>
      <w:r w:rsidR="003706EC" w:rsidRPr="008116FF">
        <w:rPr>
          <w:lang w:val="id-ID"/>
        </w:rPr>
        <w:t xml:space="preserve"> bahwa</w:t>
      </w:r>
      <w:r w:rsidR="003706EC">
        <w:rPr>
          <w:lang w:val="id-ID"/>
        </w:rPr>
        <w:t xml:space="preserve"> s</w:t>
      </w:r>
      <w:r w:rsidR="003706EC" w:rsidRPr="006F68B3">
        <w:rPr>
          <w:lang w:val="id-ID"/>
        </w:rPr>
        <w:t>aham merupakan surat tanda ikut serta investasi modal dalam suatu perusahaan yang ber</w:t>
      </w:r>
      <w:r w:rsidR="00A168AA">
        <w:rPr>
          <w:lang w:val="id-ID"/>
        </w:rPr>
        <w:t>bentuk perseroan terbatas (PT). Dengan menyertakan modal</w:t>
      </w:r>
      <w:r w:rsidR="00A8000E">
        <w:rPr>
          <w:lang w:val="id-ID"/>
        </w:rPr>
        <w:t xml:space="preserve"> atau menerbitkan surat berharga</w:t>
      </w:r>
      <w:r w:rsidR="00A168AA">
        <w:rPr>
          <w:lang w:val="id-ID"/>
        </w:rPr>
        <w:t xml:space="preserve"> tersebut, maka</w:t>
      </w:r>
      <w:r w:rsidR="00A8000E">
        <w:rPr>
          <w:lang w:val="id-ID"/>
        </w:rPr>
        <w:t xml:space="preserve"> menerangkan bahwa </w:t>
      </w:r>
      <w:r w:rsidR="00A168AA">
        <w:rPr>
          <w:lang w:val="id-ID"/>
        </w:rPr>
        <w:t xml:space="preserve">pihak tersebut memiliki klaim atas pendapatan perusahaan, klaim atas aset perusahaan, dan berhak hadir </w:t>
      </w:r>
      <w:r w:rsidR="00A8000E">
        <w:rPr>
          <w:lang w:val="id-ID"/>
        </w:rPr>
        <w:t>dalam rapat umum pemegang saham.</w:t>
      </w:r>
    </w:p>
    <w:p w:rsidR="00D97088" w:rsidRPr="00426339" w:rsidRDefault="00D97088" w:rsidP="00D97088">
      <w:pPr>
        <w:jc w:val="both"/>
        <w:rPr>
          <w:lang w:val="id-ID"/>
        </w:rPr>
      </w:pPr>
    </w:p>
    <w:p w:rsidR="00BE4D79" w:rsidRPr="00C82ECA" w:rsidRDefault="00BE4D79" w:rsidP="000C69A7">
      <w:pPr>
        <w:spacing w:line="360" w:lineRule="auto"/>
        <w:jc w:val="both"/>
        <w:rPr>
          <w:lang w:val="id-ID" w:eastAsia="id-ID"/>
        </w:rPr>
      </w:pPr>
      <w:r w:rsidRPr="00C82ECA">
        <w:rPr>
          <w:lang w:eastAsia="id-ID"/>
        </w:rPr>
        <w:t>Menurut Darmadji dan Fakhruddin (2012:6),</w:t>
      </w:r>
      <w:r w:rsidR="005270DA">
        <w:rPr>
          <w:lang w:val="id-ID" w:eastAsia="id-ID"/>
        </w:rPr>
        <w:t xml:space="preserve"> </w:t>
      </w:r>
      <w:r w:rsidRPr="00C82ECA">
        <w:rPr>
          <w:lang w:eastAsia="id-ID"/>
        </w:rPr>
        <w:t>ada beberapa jenis saham yaitu:</w:t>
      </w:r>
      <w:r w:rsidR="00990ECB">
        <w:rPr>
          <w:lang w:val="id-ID" w:eastAsia="id-ID"/>
        </w:rPr>
        <w:t xml:space="preserve"> </w:t>
      </w:r>
    </w:p>
    <w:p w:rsidR="005270DA" w:rsidRPr="005270DA" w:rsidRDefault="00BE4D79" w:rsidP="005C5F00">
      <w:pPr>
        <w:pStyle w:val="ListParagraph"/>
        <w:numPr>
          <w:ilvl w:val="0"/>
          <w:numId w:val="13"/>
        </w:numPr>
        <w:ind w:left="993" w:hanging="284"/>
        <w:jc w:val="both"/>
        <w:rPr>
          <w:lang w:eastAsia="id-ID"/>
        </w:rPr>
      </w:pPr>
      <w:r w:rsidRPr="00C82ECA">
        <w:rPr>
          <w:lang w:eastAsia="id-ID"/>
        </w:rPr>
        <w:t>Ditinjau dari segi kemampuan dalam hak tagih atau klaim, maka saham terbagi atas:</w:t>
      </w:r>
    </w:p>
    <w:p w:rsidR="005270DA" w:rsidRPr="005270DA" w:rsidRDefault="00426339" w:rsidP="005C5F00">
      <w:pPr>
        <w:pStyle w:val="ListParagraph"/>
        <w:numPr>
          <w:ilvl w:val="0"/>
          <w:numId w:val="14"/>
        </w:numPr>
        <w:jc w:val="both"/>
        <w:rPr>
          <w:lang w:eastAsia="id-ID"/>
        </w:rPr>
      </w:pPr>
      <w:r>
        <w:rPr>
          <w:lang w:eastAsia="id-ID"/>
        </w:rPr>
        <w:t>Saham biasa (</w:t>
      </w:r>
      <w:r w:rsidRPr="005C2F31">
        <w:rPr>
          <w:i/>
          <w:lang w:eastAsia="id-ID"/>
        </w:rPr>
        <w:t>common stock</w:t>
      </w:r>
      <w:r>
        <w:rPr>
          <w:lang w:eastAsia="id-ID"/>
        </w:rPr>
        <w:t>),</w:t>
      </w:r>
      <w:r>
        <w:rPr>
          <w:lang w:val="id-ID" w:eastAsia="id-ID"/>
        </w:rPr>
        <w:t xml:space="preserve"> </w:t>
      </w:r>
      <w:r w:rsidR="005270DA" w:rsidRPr="00C82ECA">
        <w:rPr>
          <w:lang w:eastAsia="id-ID"/>
        </w:rPr>
        <w:t xml:space="preserve">yaitu merupakan saham yang </w:t>
      </w:r>
      <w:r w:rsidR="005270DA" w:rsidRPr="008A4B9E">
        <w:rPr>
          <w:lang w:eastAsia="id-ID"/>
        </w:rPr>
        <w:t xml:space="preserve">menempatkan </w:t>
      </w:r>
      <w:r w:rsidR="005270DA" w:rsidRPr="00C82ECA">
        <w:rPr>
          <w:lang w:eastAsia="id-ID"/>
        </w:rPr>
        <w:t>pemiliknya paling junior terhadap pembagian dividen, dan hak atas harta kekayaan perusahaan apabila perusahaan tersebut dilikuidasi.</w:t>
      </w:r>
    </w:p>
    <w:p w:rsidR="005270DA" w:rsidRPr="005270DA" w:rsidRDefault="005270DA" w:rsidP="005C5F00">
      <w:pPr>
        <w:pStyle w:val="ListParagraph"/>
        <w:numPr>
          <w:ilvl w:val="0"/>
          <w:numId w:val="14"/>
        </w:numPr>
        <w:jc w:val="both"/>
        <w:rPr>
          <w:lang w:eastAsia="id-ID"/>
        </w:rPr>
      </w:pPr>
      <w:r w:rsidRPr="00C82ECA">
        <w:rPr>
          <w:lang w:eastAsia="id-ID"/>
        </w:rPr>
        <w:t>Saham preferen (</w:t>
      </w:r>
      <w:r w:rsidRPr="005C2F31">
        <w:rPr>
          <w:i/>
          <w:lang w:eastAsia="id-ID"/>
        </w:rPr>
        <w:t>preferred stock</w:t>
      </w:r>
      <w:r w:rsidRPr="00C82ECA">
        <w:rPr>
          <w:lang w:eastAsia="id-ID"/>
        </w:rPr>
        <w:t>), merupakan saham yang memiliki karakteristik gabungan antara obligasi dan saham biasa, karena bisa menghasilkan pendapatan tetap (seperti bunga obligasi), tetapi juga bisa tidak mendatangkan hasil seperti ini dikehendaki oleh investor.</w:t>
      </w:r>
    </w:p>
    <w:p w:rsidR="005270DA" w:rsidRPr="005270DA" w:rsidRDefault="00BE4D79" w:rsidP="005C5F00">
      <w:pPr>
        <w:pStyle w:val="ListParagraph"/>
        <w:numPr>
          <w:ilvl w:val="0"/>
          <w:numId w:val="13"/>
        </w:numPr>
        <w:ind w:left="993" w:hanging="284"/>
        <w:jc w:val="both"/>
        <w:rPr>
          <w:lang w:eastAsia="id-ID"/>
        </w:rPr>
      </w:pPr>
      <w:r w:rsidRPr="00C82ECA">
        <w:rPr>
          <w:lang w:eastAsia="id-ID"/>
        </w:rPr>
        <w:t>Dilihat dari cara pemeliharaannya, saham dibedakan menjadi:</w:t>
      </w:r>
    </w:p>
    <w:p w:rsidR="005270DA" w:rsidRPr="005270DA" w:rsidRDefault="005270DA" w:rsidP="005C5F00">
      <w:pPr>
        <w:pStyle w:val="ListParagraph"/>
        <w:numPr>
          <w:ilvl w:val="0"/>
          <w:numId w:val="15"/>
        </w:numPr>
        <w:jc w:val="both"/>
        <w:rPr>
          <w:lang w:eastAsia="id-ID"/>
        </w:rPr>
      </w:pPr>
      <w:r w:rsidRPr="00C82ECA">
        <w:rPr>
          <w:lang w:eastAsia="id-ID"/>
        </w:rPr>
        <w:t>Saham atas unjuk (</w:t>
      </w:r>
      <w:r w:rsidRPr="005C2F31">
        <w:rPr>
          <w:i/>
          <w:lang w:eastAsia="id-ID"/>
        </w:rPr>
        <w:t>bearer stock</w:t>
      </w:r>
      <w:r w:rsidRPr="00C82ECA">
        <w:rPr>
          <w:lang w:eastAsia="id-ID"/>
        </w:rPr>
        <w:t>) artinya pada saham tersebut tidak tertulis nama pemiliknya, agar mudah dipindahtangankan dari satu investor ke investor lain.</w:t>
      </w:r>
    </w:p>
    <w:p w:rsidR="005270DA" w:rsidRPr="00A8000E" w:rsidRDefault="005270DA" w:rsidP="005C5F00">
      <w:pPr>
        <w:pStyle w:val="ListParagraph"/>
        <w:numPr>
          <w:ilvl w:val="0"/>
          <w:numId w:val="15"/>
        </w:numPr>
        <w:jc w:val="both"/>
        <w:rPr>
          <w:lang w:eastAsia="id-ID"/>
        </w:rPr>
      </w:pPr>
      <w:r w:rsidRPr="00C82ECA">
        <w:rPr>
          <w:lang w:eastAsia="id-ID"/>
        </w:rPr>
        <w:t>Saham atas nama (</w:t>
      </w:r>
      <w:r w:rsidRPr="005C2F31">
        <w:rPr>
          <w:i/>
          <w:lang w:eastAsia="id-ID"/>
        </w:rPr>
        <w:t>registered stock</w:t>
      </w:r>
      <w:r w:rsidRPr="00C82ECA">
        <w:rPr>
          <w:lang w:eastAsia="id-ID"/>
        </w:rPr>
        <w:t xml:space="preserve">), merupakan saham yang ditulis </w:t>
      </w:r>
      <w:r w:rsidRPr="008A4B9E">
        <w:rPr>
          <w:lang w:eastAsia="id-ID"/>
        </w:rPr>
        <w:t xml:space="preserve"> </w:t>
      </w:r>
      <w:r w:rsidRPr="00C82ECA">
        <w:rPr>
          <w:lang w:eastAsia="id-ID"/>
        </w:rPr>
        <w:t>dengan jelas siapa pemiliknya, dan dimana cara peralihannya harus melalui prosedur tertentu.</w:t>
      </w:r>
    </w:p>
    <w:p w:rsidR="00BE4D79" w:rsidRPr="00C82ECA" w:rsidRDefault="00BE4D79" w:rsidP="005C5F00">
      <w:pPr>
        <w:pStyle w:val="ListParagraph"/>
        <w:numPr>
          <w:ilvl w:val="0"/>
          <w:numId w:val="13"/>
        </w:numPr>
        <w:ind w:left="993" w:hanging="284"/>
        <w:jc w:val="both"/>
        <w:rPr>
          <w:lang w:eastAsia="id-ID"/>
        </w:rPr>
      </w:pPr>
      <w:r w:rsidRPr="00C82ECA">
        <w:rPr>
          <w:lang w:eastAsia="id-ID"/>
        </w:rPr>
        <w:t>Ditinjau dari kinerja perdagang</w:t>
      </w:r>
      <w:r w:rsidR="00426339">
        <w:rPr>
          <w:lang w:val="id-ID" w:eastAsia="id-ID"/>
        </w:rPr>
        <w:t>a</w:t>
      </w:r>
      <w:r w:rsidR="00426339">
        <w:rPr>
          <w:lang w:eastAsia="id-ID"/>
        </w:rPr>
        <w:t>n</w:t>
      </w:r>
      <w:r w:rsidRPr="00C82ECA">
        <w:rPr>
          <w:lang w:eastAsia="id-ID"/>
        </w:rPr>
        <w:t>nya, maka saham dapt dikategorikan menjadi:</w:t>
      </w:r>
    </w:p>
    <w:p w:rsidR="005270DA" w:rsidRPr="005270DA" w:rsidRDefault="00BE4D79" w:rsidP="005C5F00">
      <w:pPr>
        <w:pStyle w:val="ListParagraph"/>
        <w:numPr>
          <w:ilvl w:val="0"/>
          <w:numId w:val="16"/>
        </w:numPr>
        <w:jc w:val="both"/>
        <w:rPr>
          <w:lang w:eastAsia="id-ID"/>
        </w:rPr>
      </w:pPr>
      <w:r w:rsidRPr="00C82ECA">
        <w:rPr>
          <w:lang w:eastAsia="id-ID"/>
        </w:rPr>
        <w:t>Saham unggulan (</w:t>
      </w:r>
      <w:r w:rsidRPr="005C2F31">
        <w:rPr>
          <w:i/>
          <w:lang w:eastAsia="id-ID"/>
        </w:rPr>
        <w:t>blue-chip stock</w:t>
      </w:r>
      <w:r w:rsidRPr="00C82ECA">
        <w:rPr>
          <w:lang w:eastAsia="id-ID"/>
        </w:rPr>
        <w:t>), yaitu saham biasa dari suatu perusahaan yang memiliki reputasi tinggi, sebagai leader di industri se</w:t>
      </w:r>
      <w:r w:rsidRPr="008A4B9E">
        <w:rPr>
          <w:lang w:eastAsia="id-ID"/>
        </w:rPr>
        <w:t xml:space="preserve">jenis, memiliki pendapatan yang </w:t>
      </w:r>
      <w:r w:rsidRPr="00C82ECA">
        <w:rPr>
          <w:lang w:eastAsia="id-ID"/>
        </w:rPr>
        <w:t>stabil dan konsisten dalam membayar dividen.</w:t>
      </w:r>
    </w:p>
    <w:p w:rsidR="005270DA" w:rsidRPr="005270DA" w:rsidRDefault="00BE4D79" w:rsidP="005C5F00">
      <w:pPr>
        <w:pStyle w:val="ListParagraph"/>
        <w:numPr>
          <w:ilvl w:val="0"/>
          <w:numId w:val="16"/>
        </w:numPr>
        <w:jc w:val="both"/>
        <w:rPr>
          <w:lang w:eastAsia="id-ID"/>
        </w:rPr>
      </w:pPr>
      <w:r w:rsidRPr="00C82ECA">
        <w:rPr>
          <w:lang w:eastAsia="id-ID"/>
        </w:rPr>
        <w:lastRenderedPageBreak/>
        <w:t>Saham pendapatan (</w:t>
      </w:r>
      <w:r w:rsidRPr="005C2F31">
        <w:rPr>
          <w:i/>
          <w:lang w:eastAsia="id-ID"/>
        </w:rPr>
        <w:t>income stock</w:t>
      </w:r>
      <w:r w:rsidRPr="00C82ECA">
        <w:rPr>
          <w:lang w:eastAsia="id-ID"/>
        </w:rPr>
        <w:t>), yaitu saham biasa dari suatu emiten yang memiliki kemampuan membayar dividen lebih tinggi dari rata-rata dividen yang dibayarkan pada tahun sebelumnya.</w:t>
      </w:r>
    </w:p>
    <w:p w:rsidR="005270DA" w:rsidRPr="005270DA" w:rsidRDefault="00BE4D79" w:rsidP="005C5F00">
      <w:pPr>
        <w:pStyle w:val="ListParagraph"/>
        <w:numPr>
          <w:ilvl w:val="0"/>
          <w:numId w:val="16"/>
        </w:numPr>
        <w:jc w:val="both"/>
        <w:rPr>
          <w:lang w:eastAsia="id-ID"/>
        </w:rPr>
      </w:pPr>
      <w:r w:rsidRPr="00C82ECA">
        <w:rPr>
          <w:lang w:eastAsia="id-ID"/>
        </w:rPr>
        <w:t>Saham pertumbuhan (</w:t>
      </w:r>
      <w:r w:rsidRPr="005C2F31">
        <w:rPr>
          <w:i/>
          <w:lang w:eastAsia="id-ID"/>
        </w:rPr>
        <w:t>growth stock-well known</w:t>
      </w:r>
      <w:r w:rsidRPr="00C82ECA">
        <w:rPr>
          <w:lang w:eastAsia="id-ID"/>
        </w:rPr>
        <w:t xml:space="preserve">), yaitu saham-saham </w:t>
      </w:r>
      <w:r w:rsidRPr="008A4B9E">
        <w:rPr>
          <w:lang w:eastAsia="id-ID"/>
        </w:rPr>
        <w:t xml:space="preserve"> </w:t>
      </w:r>
      <w:r w:rsidRPr="00C82ECA">
        <w:rPr>
          <w:lang w:eastAsia="id-ID"/>
        </w:rPr>
        <w:t xml:space="preserve">dari emiten yang memiliki pertumbuhan pendapatan yang tinggi, sebagai </w:t>
      </w:r>
      <w:r w:rsidRPr="005C2F31">
        <w:rPr>
          <w:i/>
          <w:lang w:eastAsia="id-ID"/>
        </w:rPr>
        <w:t xml:space="preserve">leader </w:t>
      </w:r>
      <w:r w:rsidRPr="00C82ECA">
        <w:rPr>
          <w:lang w:eastAsia="id-ID"/>
        </w:rPr>
        <w:t>di industr</w:t>
      </w:r>
      <w:r w:rsidRPr="008A4B9E">
        <w:rPr>
          <w:lang w:eastAsia="id-ID"/>
        </w:rPr>
        <w:t xml:space="preserve">i sejenis </w:t>
      </w:r>
      <w:r w:rsidRPr="00C82ECA">
        <w:rPr>
          <w:lang w:eastAsia="id-ID"/>
        </w:rPr>
        <w:t xml:space="preserve">yang mempunyai reputasi tinggi. Selain itu terdapat </w:t>
      </w:r>
      <w:r w:rsidRPr="008A4B9E">
        <w:rPr>
          <w:lang w:eastAsia="id-ID"/>
        </w:rPr>
        <w:t>juga growth stock lesser known,</w:t>
      </w:r>
      <w:r w:rsidRPr="00C82ECA">
        <w:rPr>
          <w:lang w:eastAsia="id-ID"/>
        </w:rPr>
        <w:t>yaitu saham dari emiten yang tidak seba</w:t>
      </w:r>
      <w:r w:rsidRPr="008A4B9E">
        <w:rPr>
          <w:lang w:eastAsia="id-ID"/>
        </w:rPr>
        <w:t xml:space="preserve">gai leader dalam industri namun </w:t>
      </w:r>
      <w:r w:rsidRPr="00C82ECA">
        <w:rPr>
          <w:lang w:eastAsia="id-ID"/>
        </w:rPr>
        <w:t>memiliki ciri growth stock.</w:t>
      </w:r>
    </w:p>
    <w:p w:rsidR="005270DA" w:rsidRPr="005270DA" w:rsidRDefault="00BE4D79" w:rsidP="005C5F00">
      <w:pPr>
        <w:pStyle w:val="ListParagraph"/>
        <w:numPr>
          <w:ilvl w:val="0"/>
          <w:numId w:val="16"/>
        </w:numPr>
        <w:jc w:val="both"/>
        <w:rPr>
          <w:lang w:eastAsia="id-ID"/>
        </w:rPr>
      </w:pPr>
      <w:r w:rsidRPr="00C82ECA">
        <w:rPr>
          <w:lang w:eastAsia="id-ID"/>
        </w:rPr>
        <w:t>saham spekulatif (</w:t>
      </w:r>
      <w:r w:rsidRPr="005C2F31">
        <w:rPr>
          <w:i/>
          <w:lang w:eastAsia="id-ID"/>
        </w:rPr>
        <w:t>spekulative stock</w:t>
      </w:r>
      <w:r w:rsidRPr="00C82ECA">
        <w:rPr>
          <w:lang w:eastAsia="id-ID"/>
        </w:rPr>
        <w:t>), yaitu saham suatu perusahaan yang tidak bisa secra konsisten memperoleh penghasilan yang tinggi di masa mendatang, meskipun belum pasti.</w:t>
      </w:r>
    </w:p>
    <w:p w:rsidR="00BE4D79" w:rsidRPr="008A4B9E" w:rsidRDefault="00BE4D79" w:rsidP="005C5F00">
      <w:pPr>
        <w:pStyle w:val="ListParagraph"/>
        <w:numPr>
          <w:ilvl w:val="0"/>
          <w:numId w:val="16"/>
        </w:numPr>
        <w:jc w:val="both"/>
        <w:rPr>
          <w:lang w:eastAsia="id-ID"/>
        </w:rPr>
      </w:pPr>
      <w:r w:rsidRPr="008A4B9E">
        <w:rPr>
          <w:lang w:eastAsia="id-ID"/>
        </w:rPr>
        <w:t>saham sklikal (</w:t>
      </w:r>
      <w:r w:rsidRPr="005C2F31">
        <w:rPr>
          <w:i/>
          <w:lang w:eastAsia="id-ID"/>
        </w:rPr>
        <w:t>counter cyclical stock</w:t>
      </w:r>
      <w:r w:rsidRPr="008A4B9E">
        <w:rPr>
          <w:lang w:eastAsia="id-ID"/>
        </w:rPr>
        <w:t>),</w:t>
      </w:r>
      <w:r w:rsidR="00780CBC">
        <w:rPr>
          <w:lang w:val="id-ID" w:eastAsia="id-ID"/>
        </w:rPr>
        <w:t xml:space="preserve"> </w:t>
      </w:r>
      <w:r w:rsidRPr="008A4B9E">
        <w:rPr>
          <w:lang w:eastAsia="id-ID"/>
        </w:rPr>
        <w:t>yaitu saham yang tidak terpengaruh oleh kondisi ekonomi makro maupun situasi bisnis secara umum.</w:t>
      </w:r>
    </w:p>
    <w:p w:rsidR="00BE4D79" w:rsidRDefault="00BE4D79" w:rsidP="00BE4D79">
      <w:pPr>
        <w:spacing w:line="360" w:lineRule="auto"/>
        <w:jc w:val="both"/>
        <w:rPr>
          <w:lang w:val="id-ID"/>
        </w:rPr>
      </w:pPr>
    </w:p>
    <w:p w:rsidR="00A84D59" w:rsidRPr="00A84D59" w:rsidRDefault="000C69A7" w:rsidP="00A84D59">
      <w:pPr>
        <w:pStyle w:val="ListParagraph"/>
        <w:numPr>
          <w:ilvl w:val="2"/>
          <w:numId w:val="12"/>
        </w:numPr>
        <w:spacing w:line="360" w:lineRule="auto"/>
        <w:jc w:val="both"/>
        <w:rPr>
          <w:b/>
          <w:lang w:val="en-ID"/>
        </w:rPr>
      </w:pPr>
      <w:r w:rsidRPr="00A84D59">
        <w:rPr>
          <w:b/>
          <w:lang w:val="en-ID"/>
        </w:rPr>
        <w:t xml:space="preserve">Pengertian </w:t>
      </w:r>
      <w:r w:rsidR="00106AE5" w:rsidRPr="00A84D59">
        <w:rPr>
          <w:b/>
          <w:lang w:val="id-ID"/>
        </w:rPr>
        <w:t xml:space="preserve">Harga Saham </w:t>
      </w:r>
    </w:p>
    <w:p w:rsidR="00A84D59" w:rsidRPr="00A84D59" w:rsidRDefault="00A84D59" w:rsidP="00A84D59">
      <w:pPr>
        <w:spacing w:line="360" w:lineRule="auto"/>
        <w:ind w:firstLine="720"/>
        <w:jc w:val="both"/>
        <w:rPr>
          <w:b/>
          <w:lang w:val="en-ID"/>
        </w:rPr>
      </w:pPr>
      <w:r w:rsidRPr="00A84D59">
        <w:rPr>
          <w:lang w:val="id-ID"/>
        </w:rPr>
        <w:t xml:space="preserve">Menurut Darmadji dan Fakhruddin (2012:5) </w:t>
      </w:r>
      <w:r w:rsidRPr="00A84D59">
        <w:rPr>
          <w:lang w:val="en-ID"/>
        </w:rPr>
        <w:t xml:space="preserve">harga </w:t>
      </w:r>
      <w:r w:rsidRPr="00A84D59">
        <w:rPr>
          <w:lang w:val="id-ID"/>
        </w:rPr>
        <w:t>saham adalah</w:t>
      </w:r>
      <w:r w:rsidRPr="00A84D59">
        <w:rPr>
          <w:lang w:val="en-ID"/>
        </w:rPr>
        <w:t xml:space="preserve"> </w:t>
      </w:r>
      <w:r w:rsidRPr="00A84D59">
        <w:rPr>
          <w:lang w:val="en-ID" w:eastAsia="id-ID"/>
        </w:rPr>
        <w:t>“h</w:t>
      </w:r>
      <w:r w:rsidRPr="00A84D59">
        <w:rPr>
          <w:lang w:val="id-ID" w:eastAsia="id-ID"/>
        </w:rPr>
        <w:t>arga yang terjadi di bursa pada waktu tertentu. Harga saham bisa berubah naik ataupun turun dalam hitungan waktu yang begitu cepat. Harga saham dapat berubah dalam hitungan menit bahkan dapat berubah dalam hitungan detik</w:t>
      </w:r>
      <w:r w:rsidRPr="00A84D59">
        <w:rPr>
          <w:lang w:val="en-ID" w:eastAsia="id-ID"/>
        </w:rPr>
        <w:t>”.</w:t>
      </w:r>
    </w:p>
    <w:p w:rsidR="0040373F" w:rsidRDefault="00E04AC9" w:rsidP="00A84D59">
      <w:pPr>
        <w:spacing w:line="360" w:lineRule="auto"/>
        <w:ind w:firstLine="720"/>
        <w:jc w:val="both"/>
        <w:rPr>
          <w:lang w:val="id-ID"/>
        </w:rPr>
      </w:pPr>
      <w:r>
        <w:rPr>
          <w:lang w:val="id-ID"/>
        </w:rPr>
        <w:t>Baridwan (2011</w:t>
      </w:r>
      <w:r w:rsidR="00504F7B">
        <w:rPr>
          <w:lang w:val="id-ID"/>
        </w:rPr>
        <w:t>:</w:t>
      </w:r>
      <w:r w:rsidR="0040373F">
        <w:rPr>
          <w:lang w:val="id-ID"/>
        </w:rPr>
        <w:t>88) menyatakan harga saham ialah sebagai berikut:</w:t>
      </w:r>
    </w:p>
    <w:p w:rsidR="005C2F31" w:rsidRDefault="0040373F" w:rsidP="00A84D59">
      <w:pPr>
        <w:ind w:left="720"/>
        <w:jc w:val="both"/>
        <w:rPr>
          <w:lang w:val="id-ID"/>
        </w:rPr>
      </w:pPr>
      <w:r>
        <w:rPr>
          <w:lang w:val="id-ID"/>
        </w:rPr>
        <w:t xml:space="preserve">Harga saham yang terjadi di pasar bursa pada saat tertentu yang ditentukan oleh pelaku pasar. Nilai pasar ini ditentukan oleh permintaan dan penawaran saham yang bersangkutan di pasar bursa. Terdapat beberapa jenis nilai saham yang dapat mempengaruhi dalam penetapan harga saham, salah satu diantaranya adalah berbagai jenis nilai saham yaitu </w:t>
      </w:r>
      <w:r w:rsidR="005C2F31">
        <w:rPr>
          <w:lang w:val="id-ID"/>
        </w:rPr>
        <w:t>:</w:t>
      </w:r>
    </w:p>
    <w:p w:rsidR="0040373F" w:rsidRPr="005C2F31" w:rsidRDefault="0040373F" w:rsidP="005C2F31">
      <w:pPr>
        <w:pStyle w:val="ListParagraph"/>
        <w:numPr>
          <w:ilvl w:val="0"/>
          <w:numId w:val="22"/>
        </w:numPr>
        <w:jc w:val="both"/>
        <w:rPr>
          <w:lang w:val="id-ID"/>
        </w:rPr>
      </w:pPr>
      <w:r w:rsidRPr="005C2F31">
        <w:rPr>
          <w:lang w:val="id-ID"/>
        </w:rPr>
        <w:t>Nilai Nominal</w:t>
      </w:r>
    </w:p>
    <w:p w:rsidR="00D82FD7" w:rsidRDefault="0040373F" w:rsidP="00D82FD7">
      <w:pPr>
        <w:pStyle w:val="ListParagraph"/>
        <w:ind w:left="1080"/>
        <w:jc w:val="both"/>
        <w:rPr>
          <w:lang w:val="en-ID"/>
        </w:rPr>
      </w:pPr>
      <w:r>
        <w:rPr>
          <w:lang w:val="id-ID"/>
        </w:rPr>
        <w:t>Nilai nominal adalah nilai yang tercantum dalam sertifikat saham dan pencantumannya berdasarkan keputusan dan dari hasil pemikiran perusahaan yang mempunyai saham tersebut. Jadi nilai nominal sudah ditentukan pada waktu saham diterbitkan.</w:t>
      </w:r>
    </w:p>
    <w:p w:rsidR="0040373F" w:rsidRPr="005C2F31" w:rsidRDefault="0040373F" w:rsidP="005C2F31">
      <w:pPr>
        <w:pStyle w:val="ListParagraph"/>
        <w:numPr>
          <w:ilvl w:val="0"/>
          <w:numId w:val="22"/>
        </w:numPr>
        <w:jc w:val="both"/>
        <w:rPr>
          <w:lang w:val="id-ID"/>
        </w:rPr>
      </w:pPr>
      <w:r w:rsidRPr="005C2F31">
        <w:rPr>
          <w:lang w:val="id-ID"/>
        </w:rPr>
        <w:t>Nilai Buku</w:t>
      </w:r>
    </w:p>
    <w:p w:rsidR="0040373F" w:rsidRDefault="0040373F" w:rsidP="00780CBC">
      <w:pPr>
        <w:pStyle w:val="ListParagraph"/>
        <w:ind w:left="1080"/>
        <w:jc w:val="both"/>
        <w:rPr>
          <w:lang w:val="id-ID"/>
        </w:rPr>
      </w:pPr>
      <w:r>
        <w:rPr>
          <w:lang w:val="id-ID"/>
        </w:rPr>
        <w:t>Nilai buku menunjukkan nilai bersih kekayaan perusahaan, artinya nilai buku merupakan hasil perhitungan dari total aktiva perusahaan yang dikurangkan dengan hutang serta saham preferen kemudian dibagi dengan jumlah saham yang beredar. Nilai buku sering kali lebih tinggi daripada nilai nominalnya.</w:t>
      </w:r>
    </w:p>
    <w:p w:rsidR="0040373F" w:rsidRDefault="0040373F" w:rsidP="005C2F31">
      <w:pPr>
        <w:pStyle w:val="ListParagraph"/>
        <w:numPr>
          <w:ilvl w:val="0"/>
          <w:numId w:val="22"/>
        </w:numPr>
        <w:jc w:val="both"/>
        <w:rPr>
          <w:lang w:val="id-ID"/>
        </w:rPr>
      </w:pPr>
      <w:r>
        <w:rPr>
          <w:lang w:val="id-ID"/>
        </w:rPr>
        <w:t>Nilai Intrinsik</w:t>
      </w:r>
    </w:p>
    <w:p w:rsidR="0040373F" w:rsidRDefault="0040373F" w:rsidP="00780CBC">
      <w:pPr>
        <w:pStyle w:val="ListParagraph"/>
        <w:ind w:left="1080"/>
        <w:jc w:val="both"/>
        <w:rPr>
          <w:lang w:val="en-ID"/>
        </w:rPr>
      </w:pPr>
      <w:r>
        <w:rPr>
          <w:lang w:val="id-ID"/>
        </w:rPr>
        <w:t xml:space="preserve">Nilai intrinsik merupakan nilai yang mengandung unsur kekayaan perusahaan pada saat sekarang </w:t>
      </w:r>
      <w:r w:rsidR="0090096C">
        <w:rPr>
          <w:lang w:val="id-ID"/>
        </w:rPr>
        <w:t>dan unsru potensi perusahaan untuk menghimpun laba dimasa yang akan datang.</w:t>
      </w:r>
    </w:p>
    <w:p w:rsidR="006D2062" w:rsidRDefault="006D2062" w:rsidP="00780CBC">
      <w:pPr>
        <w:pStyle w:val="ListParagraph"/>
        <w:ind w:left="1080"/>
        <w:jc w:val="both"/>
        <w:rPr>
          <w:lang w:val="en-ID"/>
        </w:rPr>
      </w:pPr>
    </w:p>
    <w:p w:rsidR="006D2062" w:rsidRDefault="006D2062" w:rsidP="00780CBC">
      <w:pPr>
        <w:pStyle w:val="ListParagraph"/>
        <w:ind w:left="1080"/>
        <w:jc w:val="both"/>
        <w:rPr>
          <w:lang w:val="en-ID"/>
        </w:rPr>
      </w:pPr>
    </w:p>
    <w:p w:rsidR="006D2062" w:rsidRPr="006D2062" w:rsidRDefault="006D2062" w:rsidP="00780CBC">
      <w:pPr>
        <w:pStyle w:val="ListParagraph"/>
        <w:ind w:left="1080"/>
        <w:jc w:val="both"/>
        <w:rPr>
          <w:lang w:val="en-ID"/>
        </w:rPr>
      </w:pPr>
    </w:p>
    <w:p w:rsidR="0090096C" w:rsidRDefault="0090096C" w:rsidP="005C2F31">
      <w:pPr>
        <w:pStyle w:val="ListParagraph"/>
        <w:numPr>
          <w:ilvl w:val="0"/>
          <w:numId w:val="22"/>
        </w:numPr>
        <w:jc w:val="both"/>
        <w:rPr>
          <w:lang w:val="id-ID"/>
        </w:rPr>
      </w:pPr>
      <w:r>
        <w:rPr>
          <w:lang w:val="id-ID"/>
        </w:rPr>
        <w:lastRenderedPageBreak/>
        <w:t>Nilai Pasar</w:t>
      </w:r>
    </w:p>
    <w:p w:rsidR="0090096C" w:rsidRDefault="0090096C" w:rsidP="00780CBC">
      <w:pPr>
        <w:pStyle w:val="ListParagraph"/>
        <w:ind w:left="1080"/>
        <w:jc w:val="both"/>
        <w:rPr>
          <w:lang w:val="id-ID"/>
        </w:rPr>
      </w:pPr>
      <w:r>
        <w:rPr>
          <w:lang w:val="id-ID"/>
        </w:rPr>
        <w:t>Nilai pasar adalah harga saham biasa yang terjadi di pasar selembar saham biasa adalah harga yang dibentuk oleh penjualan dan pembelian ketika mereka memperdagangkan saham.</w:t>
      </w:r>
    </w:p>
    <w:p w:rsidR="00CA6226" w:rsidRDefault="00CA6226" w:rsidP="00106AE5">
      <w:pPr>
        <w:jc w:val="both"/>
        <w:rPr>
          <w:lang w:val="id-ID"/>
        </w:rPr>
      </w:pPr>
    </w:p>
    <w:p w:rsidR="00B75E69" w:rsidRDefault="00B75E69" w:rsidP="000A3141">
      <w:pPr>
        <w:spacing w:line="360" w:lineRule="auto"/>
        <w:ind w:firstLine="720"/>
        <w:jc w:val="both"/>
        <w:rPr>
          <w:lang w:val="id-ID"/>
        </w:rPr>
      </w:pPr>
      <w:r>
        <w:rPr>
          <w:lang w:val="id-ID"/>
        </w:rPr>
        <w:t>Brigham dan Houst</w:t>
      </w:r>
      <w:r w:rsidR="00A2159D">
        <w:rPr>
          <w:lang w:val="id-ID"/>
        </w:rPr>
        <w:t>on (201</w:t>
      </w:r>
      <w:r w:rsidR="00A2159D">
        <w:t>3</w:t>
      </w:r>
      <w:r w:rsidR="00A8000E">
        <w:rPr>
          <w:lang w:val="id-ID"/>
        </w:rPr>
        <w:t xml:space="preserve">:7)  </w:t>
      </w:r>
      <w:r w:rsidR="005C2F31">
        <w:rPr>
          <w:lang w:val="id-ID"/>
        </w:rPr>
        <w:t>menyatakan harga saham adalah:</w:t>
      </w:r>
    </w:p>
    <w:p w:rsidR="00106AE5" w:rsidRDefault="00B75E69" w:rsidP="00426339">
      <w:pPr>
        <w:spacing w:after="240"/>
        <w:ind w:left="720"/>
        <w:jc w:val="both"/>
        <w:rPr>
          <w:lang w:val="id-ID"/>
        </w:rPr>
      </w:pPr>
      <w:r>
        <w:rPr>
          <w:lang w:val="id-ID"/>
        </w:rPr>
        <w:t>Harga saham menentukan kekayaan pemegang saham. Memaksimalisasi kekayaan pemegang saham diterje</w:t>
      </w:r>
      <w:r w:rsidR="00A8000E">
        <w:rPr>
          <w:lang w:val="id-ID"/>
        </w:rPr>
        <w:t>mahkan menjadi</w:t>
      </w:r>
      <w:r>
        <w:rPr>
          <w:lang w:val="id-ID"/>
        </w:rPr>
        <w:t xml:space="preserve"> memaksimalkan harga saham perusahaan. Harga saham pada waktu tertentu akan bergantung pada arus kas yang diharapkan diterima dimasa depan oleh investor rata-rata jika investor membeli saham.</w:t>
      </w:r>
    </w:p>
    <w:p w:rsidR="002749F9" w:rsidRPr="002749F9" w:rsidRDefault="00A8000E" w:rsidP="00426339">
      <w:pPr>
        <w:spacing w:after="240" w:line="360" w:lineRule="auto"/>
        <w:ind w:firstLine="720"/>
        <w:jc w:val="both"/>
        <w:rPr>
          <w:lang w:val="id-ID"/>
        </w:rPr>
      </w:pPr>
      <w:r>
        <w:rPr>
          <w:lang w:val="id-ID"/>
        </w:rPr>
        <w:t>Dengan demikian</w:t>
      </w:r>
      <w:r w:rsidR="0072737B" w:rsidRPr="008116FF">
        <w:rPr>
          <w:lang w:val="id-ID"/>
        </w:rPr>
        <w:t xml:space="preserve"> dapat di</w:t>
      </w:r>
      <w:r w:rsidR="00780CBC">
        <w:rPr>
          <w:lang w:val="id-ID"/>
        </w:rPr>
        <w:t xml:space="preserve">simpulkan </w:t>
      </w:r>
      <w:r w:rsidR="0072737B">
        <w:rPr>
          <w:lang w:val="id-ID"/>
        </w:rPr>
        <w:t>harga s</w:t>
      </w:r>
      <w:r w:rsidR="0072737B" w:rsidRPr="006F68B3">
        <w:rPr>
          <w:lang w:val="id-ID"/>
        </w:rPr>
        <w:t xml:space="preserve">aham merupakan </w:t>
      </w:r>
      <w:r w:rsidR="000A3141" w:rsidRPr="00EC13B1">
        <w:t>harga</w:t>
      </w:r>
      <w:r w:rsidR="00504F7B">
        <w:rPr>
          <w:lang w:val="id-ID"/>
        </w:rPr>
        <w:t xml:space="preserve"> </w:t>
      </w:r>
      <w:r w:rsidR="000A3141" w:rsidRPr="00EC13B1">
        <w:t>penutupan</w:t>
      </w:r>
      <w:r w:rsidR="00504F7B">
        <w:rPr>
          <w:lang w:val="id-ID"/>
        </w:rPr>
        <w:t xml:space="preserve"> </w:t>
      </w:r>
      <w:r w:rsidR="000A3141" w:rsidRPr="00EC13B1">
        <w:t>pasar</w:t>
      </w:r>
      <w:r w:rsidR="00504F7B">
        <w:rPr>
          <w:lang w:val="id-ID"/>
        </w:rPr>
        <w:t xml:space="preserve"> </w:t>
      </w:r>
      <w:r w:rsidR="000A3141" w:rsidRPr="00EC13B1">
        <w:t>saham</w:t>
      </w:r>
      <w:r w:rsidR="00504F7B">
        <w:rPr>
          <w:lang w:val="id-ID"/>
        </w:rPr>
        <w:t xml:space="preserve"> </w:t>
      </w:r>
      <w:r w:rsidR="000A3141" w:rsidRPr="00EC13B1">
        <w:t>selama</w:t>
      </w:r>
      <w:r w:rsidR="00504F7B">
        <w:rPr>
          <w:lang w:val="id-ID"/>
        </w:rPr>
        <w:t xml:space="preserve"> </w:t>
      </w:r>
      <w:r w:rsidR="000A3141" w:rsidRPr="00EC13B1">
        <w:t>periode</w:t>
      </w:r>
      <w:r w:rsidR="00504F7B">
        <w:rPr>
          <w:lang w:val="id-ID"/>
        </w:rPr>
        <w:t xml:space="preserve"> </w:t>
      </w:r>
      <w:r w:rsidR="000A3141" w:rsidRPr="00EC13B1">
        <w:t>pengamatan</w:t>
      </w:r>
      <w:r w:rsidR="00504F7B">
        <w:rPr>
          <w:lang w:val="id-ID"/>
        </w:rPr>
        <w:t xml:space="preserve"> </w:t>
      </w:r>
      <w:r w:rsidR="000A3141" w:rsidRPr="00EC13B1">
        <w:t>untuk</w:t>
      </w:r>
      <w:r w:rsidR="00504F7B">
        <w:rPr>
          <w:lang w:val="id-ID"/>
        </w:rPr>
        <w:t xml:space="preserve"> </w:t>
      </w:r>
      <w:r w:rsidR="000A3141" w:rsidRPr="00EC13B1">
        <w:t>tiap-tiap</w:t>
      </w:r>
      <w:r w:rsidR="00504F7B">
        <w:rPr>
          <w:lang w:val="id-ID"/>
        </w:rPr>
        <w:t xml:space="preserve"> </w:t>
      </w:r>
      <w:r w:rsidR="000A3141" w:rsidRPr="00EC13B1">
        <w:t>jenis</w:t>
      </w:r>
      <w:r w:rsidR="00504F7B">
        <w:rPr>
          <w:lang w:val="id-ID"/>
        </w:rPr>
        <w:t xml:space="preserve"> </w:t>
      </w:r>
      <w:r w:rsidR="000A3141" w:rsidRPr="00EC13B1">
        <w:t>saham yang dijadikan</w:t>
      </w:r>
      <w:r w:rsidR="00504F7B">
        <w:rPr>
          <w:lang w:val="id-ID"/>
        </w:rPr>
        <w:t xml:space="preserve"> </w:t>
      </w:r>
      <w:r w:rsidR="000A3141" w:rsidRPr="00EC13B1">
        <w:t>sampel</w:t>
      </w:r>
      <w:r w:rsidR="00504F7B">
        <w:rPr>
          <w:lang w:val="id-ID"/>
        </w:rPr>
        <w:t xml:space="preserve"> </w:t>
      </w:r>
      <w:r w:rsidR="000A3141" w:rsidRPr="00EC13B1">
        <w:t>dan</w:t>
      </w:r>
      <w:r w:rsidR="00504F7B">
        <w:rPr>
          <w:lang w:val="id-ID"/>
        </w:rPr>
        <w:t xml:space="preserve"> </w:t>
      </w:r>
      <w:r w:rsidR="000A3141" w:rsidRPr="00EC13B1">
        <w:t>pergerakannya</w:t>
      </w:r>
      <w:r w:rsidR="00504F7B">
        <w:rPr>
          <w:lang w:val="id-ID"/>
        </w:rPr>
        <w:t xml:space="preserve"> </w:t>
      </w:r>
      <w:r w:rsidR="000A3141" w:rsidRPr="00EC13B1">
        <w:t>senantiasa</w:t>
      </w:r>
      <w:r w:rsidR="00504F7B">
        <w:rPr>
          <w:lang w:val="id-ID"/>
        </w:rPr>
        <w:t xml:space="preserve"> </w:t>
      </w:r>
      <w:r w:rsidR="000A3141" w:rsidRPr="00EC13B1">
        <w:t>diamati</w:t>
      </w:r>
      <w:r w:rsidR="00504F7B">
        <w:rPr>
          <w:lang w:val="id-ID"/>
        </w:rPr>
        <w:t xml:space="preserve"> </w:t>
      </w:r>
      <w:r w:rsidR="000A3141" w:rsidRPr="00EC13B1">
        <w:t>oleh i</w:t>
      </w:r>
      <w:r w:rsidR="000A3141">
        <w:t>nvestor dan</w:t>
      </w:r>
      <w:r w:rsidR="00504F7B">
        <w:rPr>
          <w:lang w:val="id-ID"/>
        </w:rPr>
        <w:t xml:space="preserve"> </w:t>
      </w:r>
      <w:r w:rsidR="000A3141">
        <w:t>menjadi</w:t>
      </w:r>
      <w:r w:rsidR="00504F7B">
        <w:rPr>
          <w:lang w:val="id-ID"/>
        </w:rPr>
        <w:t xml:space="preserve"> </w:t>
      </w:r>
      <w:r w:rsidR="000A3141">
        <w:t>salah</w:t>
      </w:r>
      <w:r w:rsidR="00504F7B">
        <w:rPr>
          <w:lang w:val="id-ID"/>
        </w:rPr>
        <w:t xml:space="preserve"> </w:t>
      </w:r>
      <w:r w:rsidR="000A3141">
        <w:t>satu</w:t>
      </w:r>
      <w:r w:rsidR="00504F7B">
        <w:rPr>
          <w:lang w:val="id-ID"/>
        </w:rPr>
        <w:t xml:space="preserve"> </w:t>
      </w:r>
      <w:r>
        <w:t>indi</w:t>
      </w:r>
      <w:r>
        <w:rPr>
          <w:lang w:val="id-ID"/>
        </w:rPr>
        <w:t>k</w:t>
      </w:r>
      <w:r w:rsidR="00504F7B">
        <w:t>ator</w:t>
      </w:r>
      <w:r w:rsidR="00504F7B">
        <w:rPr>
          <w:lang w:val="id-ID"/>
        </w:rPr>
        <w:t xml:space="preserve"> </w:t>
      </w:r>
      <w:r w:rsidR="000A3141">
        <w:t>pengelolaan</w:t>
      </w:r>
      <w:r w:rsidR="00504F7B">
        <w:rPr>
          <w:lang w:val="id-ID"/>
        </w:rPr>
        <w:t xml:space="preserve"> </w:t>
      </w:r>
      <w:r w:rsidR="000A3141">
        <w:t>perusahaan yang dapat</w:t>
      </w:r>
      <w:r w:rsidR="00504F7B">
        <w:rPr>
          <w:lang w:val="id-ID"/>
        </w:rPr>
        <w:t xml:space="preserve"> </w:t>
      </w:r>
      <w:r w:rsidR="000A3141">
        <w:t>dilihat</w:t>
      </w:r>
      <w:r w:rsidR="00504F7B">
        <w:rPr>
          <w:lang w:val="id-ID"/>
        </w:rPr>
        <w:t xml:space="preserve"> </w:t>
      </w:r>
      <w:r w:rsidR="000A3141">
        <w:t>pada</w:t>
      </w:r>
      <w:r w:rsidR="00504F7B">
        <w:rPr>
          <w:lang w:val="id-ID"/>
        </w:rPr>
        <w:t xml:space="preserve"> </w:t>
      </w:r>
      <w:r w:rsidR="000A3141" w:rsidRPr="00EC13B1">
        <w:rPr>
          <w:i/>
        </w:rPr>
        <w:t>closing price</w:t>
      </w:r>
      <w:r w:rsidR="000A3141">
        <w:t>.</w:t>
      </w:r>
    </w:p>
    <w:p w:rsidR="00106AE5" w:rsidRPr="000C69A7" w:rsidRDefault="002749F9" w:rsidP="00311061">
      <w:pPr>
        <w:spacing w:line="360" w:lineRule="auto"/>
        <w:jc w:val="both"/>
        <w:rPr>
          <w:b/>
          <w:lang w:val="id-ID"/>
        </w:rPr>
      </w:pPr>
      <w:r>
        <w:rPr>
          <w:b/>
          <w:lang w:val="id-ID"/>
        </w:rPr>
        <w:tab/>
      </w:r>
      <w:proofErr w:type="gramStart"/>
      <w:r w:rsidRPr="00E6215F">
        <w:rPr>
          <w:szCs w:val="22"/>
          <w:lang w:eastAsia="id-ID"/>
        </w:rPr>
        <w:t>Terdapat beberapa faktor yang dapat mempengaruhi fluktuasi harga saham di pasar modal,</w:t>
      </w:r>
      <w:r>
        <w:rPr>
          <w:szCs w:val="22"/>
          <w:lang w:val="id-ID" w:eastAsia="id-ID"/>
        </w:rPr>
        <w:t xml:space="preserve"> </w:t>
      </w:r>
      <w:r w:rsidRPr="00E6215F">
        <w:rPr>
          <w:szCs w:val="22"/>
          <w:lang w:eastAsia="id-ID"/>
        </w:rPr>
        <w:t>ini terjadi karena harga saham dapat mempengaruhi oleh</w:t>
      </w:r>
      <w:r>
        <w:rPr>
          <w:szCs w:val="22"/>
          <w:lang w:val="id-ID" w:eastAsia="id-ID"/>
        </w:rPr>
        <w:t xml:space="preserve"> faktor </w:t>
      </w:r>
      <w:r w:rsidR="00A36FEA" w:rsidRPr="00E6215F">
        <w:rPr>
          <w:szCs w:val="22"/>
          <w:lang w:eastAsia="id-ID"/>
        </w:rPr>
        <w:t>eksternal dari perusahaan maupun faktor internal perusahaan.</w:t>
      </w:r>
      <w:proofErr w:type="gramEnd"/>
      <w:r w:rsidR="00A36FEA" w:rsidRPr="00E6215F">
        <w:rPr>
          <w:szCs w:val="22"/>
          <w:lang w:eastAsia="id-ID"/>
        </w:rPr>
        <w:t xml:space="preserve"> </w:t>
      </w:r>
    </w:p>
    <w:p w:rsidR="00106AE5" w:rsidRDefault="00A36FEA" w:rsidP="00106AE5">
      <w:pPr>
        <w:spacing w:line="360" w:lineRule="auto"/>
        <w:ind w:firstLine="720"/>
        <w:jc w:val="both"/>
        <w:rPr>
          <w:szCs w:val="22"/>
          <w:lang w:val="id-ID" w:eastAsia="id-ID"/>
        </w:rPr>
      </w:pPr>
      <w:r w:rsidRPr="00E6215F">
        <w:rPr>
          <w:szCs w:val="22"/>
          <w:lang w:eastAsia="id-ID"/>
        </w:rPr>
        <w:t xml:space="preserve">Menurut </w:t>
      </w:r>
      <w:r w:rsidRPr="00A36FEA">
        <w:rPr>
          <w:lang w:eastAsia="id-ID"/>
        </w:rPr>
        <w:t xml:space="preserve">Brigham dan Houston </w:t>
      </w:r>
      <w:r w:rsidR="00A2159D">
        <w:rPr>
          <w:szCs w:val="22"/>
          <w:lang w:eastAsia="id-ID"/>
        </w:rPr>
        <w:t>(2013</w:t>
      </w:r>
      <w:r w:rsidRPr="00E6215F">
        <w:rPr>
          <w:szCs w:val="22"/>
          <w:lang w:eastAsia="id-ID"/>
        </w:rPr>
        <w:t>:33)</w:t>
      </w:r>
      <w:r w:rsidR="00106AE5">
        <w:rPr>
          <w:szCs w:val="22"/>
          <w:lang w:val="id-ID" w:eastAsia="id-ID"/>
        </w:rPr>
        <w:t xml:space="preserve"> </w:t>
      </w:r>
      <w:r w:rsidRPr="00E6215F">
        <w:rPr>
          <w:szCs w:val="22"/>
          <w:lang w:eastAsia="id-ID"/>
        </w:rPr>
        <w:t>harga saham dipengaruhi oleh beberapa faktor utama yaitu:</w:t>
      </w:r>
    </w:p>
    <w:p w:rsidR="00A36FEA" w:rsidRPr="00106AE5" w:rsidRDefault="00A36FEA" w:rsidP="005C5F00">
      <w:pPr>
        <w:pStyle w:val="ListParagraph"/>
        <w:numPr>
          <w:ilvl w:val="0"/>
          <w:numId w:val="17"/>
        </w:numPr>
        <w:jc w:val="both"/>
        <w:rPr>
          <w:szCs w:val="22"/>
          <w:lang w:eastAsia="id-ID"/>
        </w:rPr>
      </w:pPr>
      <w:r w:rsidRPr="00106AE5">
        <w:rPr>
          <w:szCs w:val="22"/>
          <w:lang w:eastAsia="id-ID"/>
        </w:rPr>
        <w:t>Faktor internal</w:t>
      </w:r>
    </w:p>
    <w:p w:rsidR="00106AE5" w:rsidRPr="00106AE5" w:rsidRDefault="00A36FEA" w:rsidP="005C5F00">
      <w:pPr>
        <w:pStyle w:val="ListParagraph"/>
        <w:numPr>
          <w:ilvl w:val="0"/>
          <w:numId w:val="18"/>
        </w:numPr>
        <w:jc w:val="both"/>
        <w:rPr>
          <w:szCs w:val="22"/>
          <w:lang w:eastAsia="id-ID"/>
        </w:rPr>
      </w:pPr>
      <w:r w:rsidRPr="00106AE5">
        <w:rPr>
          <w:szCs w:val="22"/>
          <w:lang w:eastAsia="id-ID"/>
        </w:rPr>
        <w:t xml:space="preserve">Pengumuman tentang pemasaran produksi penjualan seperti pengiklanan, rincian kontrak, perubahan harga, penarikan produk </w:t>
      </w:r>
      <w:r w:rsidRPr="00A36FEA">
        <w:rPr>
          <w:lang w:eastAsia="id-ID"/>
        </w:rPr>
        <w:t>baru, laporan produksi, laporan</w:t>
      </w:r>
      <w:r w:rsidRPr="00106AE5">
        <w:rPr>
          <w:szCs w:val="22"/>
          <w:lang w:eastAsia="id-ID"/>
        </w:rPr>
        <w:t>keamanan, dan laporan penjualan.</w:t>
      </w:r>
    </w:p>
    <w:p w:rsidR="00106AE5" w:rsidRPr="00106AE5" w:rsidRDefault="00A36FEA" w:rsidP="005C5F00">
      <w:pPr>
        <w:pStyle w:val="ListParagraph"/>
        <w:numPr>
          <w:ilvl w:val="0"/>
          <w:numId w:val="18"/>
        </w:numPr>
        <w:jc w:val="both"/>
        <w:rPr>
          <w:szCs w:val="22"/>
          <w:lang w:eastAsia="id-ID"/>
        </w:rPr>
      </w:pPr>
      <w:r w:rsidRPr="00106AE5">
        <w:rPr>
          <w:szCs w:val="22"/>
          <w:lang w:eastAsia="id-ID"/>
        </w:rPr>
        <w:t>Pengumuman pendanaan, seperti pengumuman yang berhubungan dengan ekuitas dan hutang.</w:t>
      </w:r>
    </w:p>
    <w:p w:rsidR="00106AE5" w:rsidRPr="00106AE5" w:rsidRDefault="00A36FEA" w:rsidP="005C5F00">
      <w:pPr>
        <w:pStyle w:val="ListParagraph"/>
        <w:numPr>
          <w:ilvl w:val="0"/>
          <w:numId w:val="18"/>
        </w:numPr>
        <w:jc w:val="both"/>
        <w:rPr>
          <w:szCs w:val="22"/>
          <w:lang w:eastAsia="id-ID"/>
        </w:rPr>
      </w:pPr>
      <w:r w:rsidRPr="00106AE5">
        <w:rPr>
          <w:szCs w:val="22"/>
          <w:lang w:eastAsia="id-ID"/>
        </w:rPr>
        <w:t xml:space="preserve">Pengumuman badan direksi manajemen (management board of </w:t>
      </w:r>
      <w:r w:rsidRPr="00A36FEA">
        <w:rPr>
          <w:lang w:eastAsia="id-ID"/>
        </w:rPr>
        <w:t>director ann</w:t>
      </w:r>
      <w:r w:rsidRPr="00106AE5">
        <w:rPr>
          <w:szCs w:val="22"/>
          <w:lang w:eastAsia="id-ID"/>
        </w:rPr>
        <w:t>nouncements) seperti perubahan dan pergantian direktur, manajemen dan struktur organisasi.</w:t>
      </w:r>
    </w:p>
    <w:p w:rsidR="00106AE5" w:rsidRPr="00106AE5" w:rsidRDefault="00A36FEA" w:rsidP="005C5F00">
      <w:pPr>
        <w:pStyle w:val="ListParagraph"/>
        <w:numPr>
          <w:ilvl w:val="0"/>
          <w:numId w:val="18"/>
        </w:numPr>
        <w:jc w:val="both"/>
        <w:rPr>
          <w:szCs w:val="22"/>
          <w:lang w:eastAsia="id-ID"/>
        </w:rPr>
      </w:pPr>
      <w:r w:rsidRPr="00106AE5">
        <w:rPr>
          <w:szCs w:val="22"/>
          <w:lang w:eastAsia="id-ID"/>
        </w:rPr>
        <w:t xml:space="preserve">Pengumuman pengambilalihan diverifikasi seperti laporan merger </w:t>
      </w:r>
      <w:r w:rsidRPr="00A36FEA">
        <w:rPr>
          <w:lang w:eastAsia="id-ID"/>
        </w:rPr>
        <w:t xml:space="preserve">investasi, investasi </w:t>
      </w:r>
      <w:r w:rsidRPr="00106AE5">
        <w:rPr>
          <w:szCs w:val="22"/>
          <w:lang w:eastAsia="id-ID"/>
        </w:rPr>
        <w:t>ekuitas, laporan take over oleh pengakuisisian dan diakuisisi, laporan investasi dan lainnya.</w:t>
      </w:r>
    </w:p>
    <w:p w:rsidR="00106AE5" w:rsidRPr="00106AE5" w:rsidRDefault="00A36FEA" w:rsidP="005C5F00">
      <w:pPr>
        <w:pStyle w:val="ListParagraph"/>
        <w:numPr>
          <w:ilvl w:val="0"/>
          <w:numId w:val="18"/>
        </w:numPr>
        <w:jc w:val="both"/>
        <w:rPr>
          <w:szCs w:val="22"/>
          <w:lang w:eastAsia="id-ID"/>
        </w:rPr>
      </w:pPr>
      <w:r w:rsidRPr="00106AE5">
        <w:rPr>
          <w:szCs w:val="22"/>
          <w:lang w:eastAsia="id-ID"/>
        </w:rPr>
        <w:t>Pengumuman investasi seperti melakukan ekspansi pabrik pengembangan riset dan penutupan usah lainnya.</w:t>
      </w:r>
    </w:p>
    <w:p w:rsidR="00106AE5" w:rsidRPr="00106AE5" w:rsidRDefault="00A36FEA" w:rsidP="005C5F00">
      <w:pPr>
        <w:pStyle w:val="ListParagraph"/>
        <w:numPr>
          <w:ilvl w:val="0"/>
          <w:numId w:val="18"/>
        </w:numPr>
        <w:jc w:val="both"/>
        <w:rPr>
          <w:szCs w:val="22"/>
          <w:lang w:eastAsia="id-ID"/>
        </w:rPr>
      </w:pPr>
      <w:r w:rsidRPr="00106AE5">
        <w:rPr>
          <w:szCs w:val="22"/>
          <w:lang w:eastAsia="id-ID"/>
        </w:rPr>
        <w:t xml:space="preserve">Pengumuman ketenagakerjaan (labour announcements), seperti </w:t>
      </w:r>
      <w:r w:rsidRPr="00A36FEA">
        <w:rPr>
          <w:lang w:eastAsia="id-ID"/>
        </w:rPr>
        <w:t xml:space="preserve">negosiasi baru, </w:t>
      </w:r>
      <w:r w:rsidRPr="00106AE5">
        <w:rPr>
          <w:szCs w:val="22"/>
          <w:lang w:eastAsia="id-ID"/>
        </w:rPr>
        <w:t>kotrak baru, pemogokan dan lainnya.</w:t>
      </w:r>
    </w:p>
    <w:p w:rsidR="00A36FEA" w:rsidRDefault="00A36FEA" w:rsidP="005C5F00">
      <w:pPr>
        <w:pStyle w:val="ListParagraph"/>
        <w:numPr>
          <w:ilvl w:val="0"/>
          <w:numId w:val="18"/>
        </w:numPr>
        <w:jc w:val="both"/>
        <w:rPr>
          <w:szCs w:val="22"/>
          <w:lang w:eastAsia="id-ID"/>
        </w:rPr>
      </w:pPr>
      <w:r w:rsidRPr="00106AE5">
        <w:rPr>
          <w:szCs w:val="22"/>
          <w:lang w:eastAsia="id-ID"/>
        </w:rPr>
        <w:t>Pengumuman laporan keuangan perusahaan, seperti peramalaba sebelum akhir tahun viscal dan setelah akhir tahun vicscal earning per share (EPS), dividen per shere (DPS), Price Earning Ratio, Net profit margin, return on assets (ROA) dan lain-lain.</w:t>
      </w:r>
    </w:p>
    <w:p w:rsidR="006D2062" w:rsidRPr="00106AE5" w:rsidRDefault="006D2062" w:rsidP="006D2062">
      <w:pPr>
        <w:pStyle w:val="ListParagraph"/>
        <w:ind w:left="1560"/>
        <w:jc w:val="both"/>
        <w:rPr>
          <w:szCs w:val="22"/>
          <w:lang w:eastAsia="id-ID"/>
        </w:rPr>
      </w:pPr>
    </w:p>
    <w:p w:rsidR="00106AE5" w:rsidRPr="00106AE5" w:rsidRDefault="00A36FEA" w:rsidP="005C5F00">
      <w:pPr>
        <w:pStyle w:val="ListParagraph"/>
        <w:numPr>
          <w:ilvl w:val="0"/>
          <w:numId w:val="17"/>
        </w:numPr>
        <w:jc w:val="both"/>
        <w:rPr>
          <w:szCs w:val="22"/>
          <w:lang w:eastAsia="id-ID"/>
        </w:rPr>
      </w:pPr>
      <w:r w:rsidRPr="00106AE5">
        <w:rPr>
          <w:szCs w:val="22"/>
          <w:lang w:eastAsia="id-ID"/>
        </w:rPr>
        <w:t>Faktor eksternal</w:t>
      </w:r>
    </w:p>
    <w:p w:rsidR="00106AE5" w:rsidRPr="00106AE5" w:rsidRDefault="00A36FEA" w:rsidP="005C5F00">
      <w:pPr>
        <w:pStyle w:val="ListParagraph"/>
        <w:numPr>
          <w:ilvl w:val="0"/>
          <w:numId w:val="19"/>
        </w:numPr>
        <w:jc w:val="both"/>
        <w:rPr>
          <w:szCs w:val="22"/>
          <w:lang w:eastAsia="id-ID"/>
        </w:rPr>
      </w:pPr>
      <w:r w:rsidRPr="00106AE5">
        <w:rPr>
          <w:szCs w:val="22"/>
          <w:lang w:eastAsia="id-ID"/>
        </w:rPr>
        <w:t>Pengumuman dari pemerintah seperti perubahan suku bunga tabungan dan deposito kurs valuta asing, inflasi, serta berbagai regulasi dan regulasi ekonomi yang dikeluarkan oleh pemerintah.</w:t>
      </w:r>
    </w:p>
    <w:p w:rsidR="00106AE5" w:rsidRPr="00106AE5" w:rsidRDefault="00A36FEA" w:rsidP="005C5F00">
      <w:pPr>
        <w:pStyle w:val="ListParagraph"/>
        <w:numPr>
          <w:ilvl w:val="0"/>
          <w:numId w:val="19"/>
        </w:numPr>
        <w:jc w:val="both"/>
        <w:rPr>
          <w:szCs w:val="22"/>
          <w:lang w:eastAsia="id-ID"/>
        </w:rPr>
      </w:pPr>
      <w:r w:rsidRPr="00106AE5">
        <w:rPr>
          <w:szCs w:val="22"/>
          <w:lang w:eastAsia="id-ID"/>
        </w:rPr>
        <w:t>Penguman hukum seperti tuntutan terhadap perusahaan atau terhadap manajernya dan tuntutan perusahaan terhadap manajernya.</w:t>
      </w:r>
    </w:p>
    <w:p w:rsidR="00CE2283" w:rsidRPr="002749F9" w:rsidRDefault="00A36FEA" w:rsidP="005C5F00">
      <w:pPr>
        <w:pStyle w:val="ListParagraph"/>
        <w:numPr>
          <w:ilvl w:val="0"/>
          <w:numId w:val="19"/>
        </w:numPr>
        <w:jc w:val="both"/>
        <w:rPr>
          <w:szCs w:val="22"/>
          <w:lang w:eastAsia="id-ID"/>
        </w:rPr>
      </w:pPr>
      <w:r w:rsidRPr="00106AE5">
        <w:rPr>
          <w:szCs w:val="22"/>
          <w:lang w:eastAsia="id-ID"/>
        </w:rPr>
        <w:t>Pengumuman industri sekuritas, seperti laporan pertemuan tahunan insider trading, volume atau harga saham perdagangan pembatasan atau penundaan trading.</w:t>
      </w:r>
    </w:p>
    <w:p w:rsidR="002749F9" w:rsidRPr="002749F9" w:rsidRDefault="002749F9" w:rsidP="00780CBC">
      <w:pPr>
        <w:pStyle w:val="ListParagraph"/>
        <w:ind w:left="1560"/>
        <w:jc w:val="both"/>
        <w:rPr>
          <w:szCs w:val="22"/>
          <w:lang w:eastAsia="id-ID"/>
        </w:rPr>
      </w:pPr>
    </w:p>
    <w:p w:rsidR="00462D2A" w:rsidRPr="00106AE5" w:rsidRDefault="000C69A7" w:rsidP="00106AE5">
      <w:pPr>
        <w:spacing w:line="360" w:lineRule="auto"/>
        <w:jc w:val="both"/>
        <w:rPr>
          <w:b/>
          <w:lang w:val="id-ID"/>
        </w:rPr>
      </w:pPr>
      <w:r>
        <w:rPr>
          <w:b/>
          <w:lang w:val="id-ID"/>
        </w:rPr>
        <w:t>2.</w:t>
      </w:r>
      <w:r>
        <w:rPr>
          <w:b/>
          <w:lang w:val="en-ID"/>
        </w:rPr>
        <w:t>4</w:t>
      </w:r>
      <w:r w:rsidR="00106AE5">
        <w:rPr>
          <w:b/>
          <w:lang w:val="id-ID"/>
        </w:rPr>
        <w:tab/>
      </w:r>
      <w:r w:rsidR="00741D8F" w:rsidRPr="00106AE5">
        <w:rPr>
          <w:b/>
          <w:lang w:val="id-ID"/>
        </w:rPr>
        <w:t xml:space="preserve">Analisis </w:t>
      </w:r>
      <w:r w:rsidR="00462D2A" w:rsidRPr="00106AE5">
        <w:rPr>
          <w:b/>
          <w:lang w:val="id-ID"/>
        </w:rPr>
        <w:t>Rasio Keuangan</w:t>
      </w:r>
    </w:p>
    <w:p w:rsidR="00462D2A" w:rsidRPr="001679F9" w:rsidRDefault="000C69A7" w:rsidP="001679F9">
      <w:pPr>
        <w:spacing w:line="360" w:lineRule="auto"/>
        <w:jc w:val="both"/>
        <w:rPr>
          <w:b/>
          <w:lang w:val="id-ID"/>
        </w:rPr>
      </w:pPr>
      <w:r>
        <w:rPr>
          <w:b/>
          <w:lang w:val="id-ID"/>
        </w:rPr>
        <w:t>2.</w:t>
      </w:r>
      <w:r>
        <w:rPr>
          <w:b/>
          <w:lang w:val="en-ID"/>
        </w:rPr>
        <w:t>4</w:t>
      </w:r>
      <w:r w:rsidR="00106AE5">
        <w:rPr>
          <w:b/>
          <w:lang w:val="id-ID"/>
        </w:rPr>
        <w:t>.1</w:t>
      </w:r>
      <w:r w:rsidR="00106AE5">
        <w:rPr>
          <w:b/>
          <w:lang w:val="id-ID"/>
        </w:rPr>
        <w:tab/>
      </w:r>
      <w:r w:rsidR="00462D2A" w:rsidRPr="001679F9">
        <w:rPr>
          <w:b/>
          <w:lang w:val="id-ID"/>
        </w:rPr>
        <w:t>Pengertian Analisis Rasio Keuangan</w:t>
      </w:r>
    </w:p>
    <w:p w:rsidR="00936BF5" w:rsidRDefault="00462D2A" w:rsidP="00462D2A">
      <w:pPr>
        <w:spacing w:line="360" w:lineRule="auto"/>
        <w:ind w:firstLine="720"/>
        <w:jc w:val="both"/>
        <w:rPr>
          <w:lang w:val="id-ID"/>
        </w:rPr>
      </w:pPr>
      <w:proofErr w:type="gramStart"/>
      <w:r w:rsidRPr="00462D2A">
        <w:t>Laporan</w:t>
      </w:r>
      <w:r w:rsidR="00504F7B">
        <w:rPr>
          <w:lang w:val="id-ID"/>
        </w:rPr>
        <w:t xml:space="preserve"> </w:t>
      </w:r>
      <w:r w:rsidRPr="00462D2A">
        <w:t>keuangan</w:t>
      </w:r>
      <w:r w:rsidR="001D5D9F">
        <w:rPr>
          <w:lang w:val="id-ID"/>
        </w:rPr>
        <w:t xml:space="preserve"> </w:t>
      </w:r>
      <w:r w:rsidRPr="00462D2A">
        <w:t>melaporkan</w:t>
      </w:r>
      <w:r w:rsidR="00504F7B">
        <w:rPr>
          <w:lang w:val="id-ID"/>
        </w:rPr>
        <w:t xml:space="preserve"> </w:t>
      </w:r>
      <w:r w:rsidRPr="00462D2A">
        <w:t>aktivitas yang sudah</w:t>
      </w:r>
      <w:r w:rsidR="00504F7B">
        <w:rPr>
          <w:lang w:val="id-ID"/>
        </w:rPr>
        <w:t xml:space="preserve"> </w:t>
      </w:r>
      <w:r w:rsidRPr="00462D2A">
        <w:t>dilakukan</w:t>
      </w:r>
      <w:r w:rsidR="00504F7B">
        <w:rPr>
          <w:lang w:val="id-ID"/>
        </w:rPr>
        <w:t xml:space="preserve"> </w:t>
      </w:r>
      <w:r w:rsidRPr="00462D2A">
        <w:t>perusahaan</w:t>
      </w:r>
      <w:r w:rsidR="00504F7B">
        <w:rPr>
          <w:lang w:val="id-ID"/>
        </w:rPr>
        <w:t xml:space="preserve"> </w:t>
      </w:r>
      <w:r w:rsidRPr="00462D2A">
        <w:t>dalam</w:t>
      </w:r>
      <w:r w:rsidR="00504F7B">
        <w:rPr>
          <w:lang w:val="id-ID"/>
        </w:rPr>
        <w:t xml:space="preserve"> </w:t>
      </w:r>
      <w:r w:rsidRPr="00462D2A">
        <w:t>satu</w:t>
      </w:r>
      <w:r w:rsidR="00504F7B">
        <w:rPr>
          <w:lang w:val="id-ID"/>
        </w:rPr>
        <w:t xml:space="preserve"> </w:t>
      </w:r>
      <w:r w:rsidRPr="00462D2A">
        <w:t>periode</w:t>
      </w:r>
      <w:r w:rsidR="00504F7B">
        <w:rPr>
          <w:lang w:val="id-ID"/>
        </w:rPr>
        <w:t xml:space="preserve"> </w:t>
      </w:r>
      <w:r w:rsidRPr="00462D2A">
        <w:t>tertentu.</w:t>
      </w:r>
      <w:proofErr w:type="gramEnd"/>
      <w:r w:rsidR="00504F7B">
        <w:rPr>
          <w:lang w:val="id-ID"/>
        </w:rPr>
        <w:t xml:space="preserve"> </w:t>
      </w:r>
      <w:proofErr w:type="gramStart"/>
      <w:r w:rsidRPr="00462D2A">
        <w:t>Agar laporan</w:t>
      </w:r>
      <w:r w:rsidR="00504F7B">
        <w:rPr>
          <w:lang w:val="id-ID"/>
        </w:rPr>
        <w:t xml:space="preserve"> </w:t>
      </w:r>
      <w:r w:rsidRPr="00462D2A">
        <w:t>keuangan</w:t>
      </w:r>
      <w:r w:rsidR="00504F7B">
        <w:rPr>
          <w:lang w:val="id-ID"/>
        </w:rPr>
        <w:t xml:space="preserve"> </w:t>
      </w:r>
      <w:r w:rsidRPr="00462D2A">
        <w:t>dapat</w:t>
      </w:r>
      <w:r w:rsidR="00504F7B">
        <w:rPr>
          <w:lang w:val="id-ID"/>
        </w:rPr>
        <w:t xml:space="preserve"> </w:t>
      </w:r>
      <w:r w:rsidRPr="00462D2A">
        <w:t>memberikan</w:t>
      </w:r>
      <w:r w:rsidR="00504F7B">
        <w:rPr>
          <w:lang w:val="id-ID"/>
        </w:rPr>
        <w:t xml:space="preserve"> </w:t>
      </w:r>
      <w:r w:rsidRPr="00462D2A">
        <w:t>informasi yang lebih</w:t>
      </w:r>
      <w:r w:rsidR="00504F7B">
        <w:rPr>
          <w:lang w:val="id-ID"/>
        </w:rPr>
        <w:t xml:space="preserve"> </w:t>
      </w:r>
      <w:r w:rsidRPr="00462D2A">
        <w:t>luas</w:t>
      </w:r>
      <w:r w:rsidR="00504F7B">
        <w:rPr>
          <w:lang w:val="id-ID"/>
        </w:rPr>
        <w:t xml:space="preserve"> </w:t>
      </w:r>
      <w:r w:rsidRPr="00462D2A">
        <w:t>dan</w:t>
      </w:r>
      <w:r w:rsidR="00504F7B">
        <w:rPr>
          <w:lang w:val="id-ID"/>
        </w:rPr>
        <w:t xml:space="preserve"> </w:t>
      </w:r>
      <w:r w:rsidRPr="00462D2A">
        <w:t>leb</w:t>
      </w:r>
      <w:r w:rsidR="00504F7B">
        <w:rPr>
          <w:lang w:val="id-ID"/>
        </w:rPr>
        <w:t>i</w:t>
      </w:r>
      <w:r w:rsidRPr="00462D2A">
        <w:t>h</w:t>
      </w:r>
      <w:r w:rsidR="00504F7B">
        <w:rPr>
          <w:lang w:val="id-ID"/>
        </w:rPr>
        <w:t xml:space="preserve"> </w:t>
      </w:r>
      <w:r w:rsidRPr="00462D2A">
        <w:t>mendalam, perlu</w:t>
      </w:r>
      <w:r w:rsidR="00504F7B">
        <w:rPr>
          <w:lang w:val="id-ID"/>
        </w:rPr>
        <w:t xml:space="preserve"> </w:t>
      </w:r>
      <w:r w:rsidRPr="00462D2A">
        <w:t>dilakukan</w:t>
      </w:r>
      <w:r w:rsidR="00504F7B">
        <w:rPr>
          <w:lang w:val="id-ID"/>
        </w:rPr>
        <w:t xml:space="preserve"> </w:t>
      </w:r>
      <w:r w:rsidRPr="00462D2A">
        <w:t>analisis</w:t>
      </w:r>
      <w:r w:rsidR="00504F7B">
        <w:rPr>
          <w:lang w:val="id-ID"/>
        </w:rPr>
        <w:t xml:space="preserve"> </w:t>
      </w:r>
      <w:r w:rsidRPr="00462D2A">
        <w:t>laporan</w:t>
      </w:r>
      <w:r w:rsidR="00504F7B">
        <w:rPr>
          <w:lang w:val="id-ID"/>
        </w:rPr>
        <w:t xml:space="preserve"> </w:t>
      </w:r>
      <w:r w:rsidRPr="00462D2A">
        <w:t>keuangan yang salah</w:t>
      </w:r>
      <w:r w:rsidR="00504F7B">
        <w:rPr>
          <w:lang w:val="id-ID"/>
        </w:rPr>
        <w:t xml:space="preserve"> </w:t>
      </w:r>
      <w:r w:rsidRPr="00462D2A">
        <w:t>satu</w:t>
      </w:r>
      <w:r w:rsidR="00504F7B">
        <w:rPr>
          <w:lang w:val="id-ID"/>
        </w:rPr>
        <w:t xml:space="preserve"> </w:t>
      </w:r>
      <w:r w:rsidRPr="00462D2A">
        <w:t>caranya</w:t>
      </w:r>
      <w:r w:rsidR="00504F7B">
        <w:rPr>
          <w:lang w:val="id-ID"/>
        </w:rPr>
        <w:t xml:space="preserve"> </w:t>
      </w:r>
      <w:r w:rsidRPr="00462D2A">
        <w:t>adalah</w:t>
      </w:r>
      <w:r w:rsidR="00504F7B">
        <w:rPr>
          <w:lang w:val="id-ID"/>
        </w:rPr>
        <w:t xml:space="preserve"> </w:t>
      </w:r>
      <w:r w:rsidRPr="00462D2A">
        <w:t>dengan</w:t>
      </w:r>
      <w:r w:rsidR="00504F7B">
        <w:rPr>
          <w:lang w:val="id-ID"/>
        </w:rPr>
        <w:t xml:space="preserve"> </w:t>
      </w:r>
      <w:r w:rsidRPr="00462D2A">
        <w:t>menggunakan</w:t>
      </w:r>
      <w:r w:rsidR="00504F7B">
        <w:rPr>
          <w:lang w:val="id-ID"/>
        </w:rPr>
        <w:t xml:space="preserve"> </w:t>
      </w:r>
      <w:r w:rsidRPr="00462D2A">
        <w:t>rasio</w:t>
      </w:r>
      <w:r w:rsidR="00504F7B">
        <w:rPr>
          <w:lang w:val="id-ID"/>
        </w:rPr>
        <w:t xml:space="preserve"> </w:t>
      </w:r>
      <w:r w:rsidRPr="00462D2A">
        <w:t>keuangan.</w:t>
      </w:r>
      <w:proofErr w:type="gramEnd"/>
      <w:r w:rsidR="00504F7B">
        <w:rPr>
          <w:lang w:val="id-ID"/>
        </w:rPr>
        <w:t xml:space="preserve"> </w:t>
      </w:r>
    </w:p>
    <w:p w:rsidR="00462D2A" w:rsidRPr="00462D2A" w:rsidRDefault="00462D2A" w:rsidP="00462D2A">
      <w:pPr>
        <w:spacing w:line="360" w:lineRule="auto"/>
        <w:ind w:firstLine="720"/>
        <w:jc w:val="both"/>
      </w:pPr>
      <w:r w:rsidRPr="00462D2A">
        <w:t>Menurut</w:t>
      </w:r>
      <w:r w:rsidR="00504F7B">
        <w:rPr>
          <w:lang w:val="id-ID"/>
        </w:rPr>
        <w:t xml:space="preserve"> </w:t>
      </w:r>
      <w:r w:rsidRPr="00462D2A">
        <w:t>Harahap (2015:297) “</w:t>
      </w:r>
      <w:r w:rsidRPr="00462D2A">
        <w:rPr>
          <w:lang w:val="id-ID"/>
        </w:rPr>
        <w:t xml:space="preserve">analisis </w:t>
      </w:r>
      <w:r w:rsidRPr="00462D2A">
        <w:t>rasio</w:t>
      </w:r>
      <w:r w:rsidR="00504F7B">
        <w:rPr>
          <w:lang w:val="id-ID"/>
        </w:rPr>
        <w:t xml:space="preserve"> </w:t>
      </w:r>
      <w:r w:rsidRPr="00462D2A">
        <w:t>keuangan</w:t>
      </w:r>
      <w:r w:rsidR="00504F7B">
        <w:rPr>
          <w:lang w:val="id-ID"/>
        </w:rPr>
        <w:t xml:space="preserve"> </w:t>
      </w:r>
      <w:r w:rsidRPr="00462D2A">
        <w:t>adalah</w:t>
      </w:r>
      <w:r w:rsidR="00504F7B">
        <w:rPr>
          <w:lang w:val="id-ID"/>
        </w:rPr>
        <w:t xml:space="preserve"> </w:t>
      </w:r>
      <w:r w:rsidRPr="00462D2A">
        <w:t>angka yang diperoleh</w:t>
      </w:r>
      <w:r w:rsidR="00504F7B">
        <w:rPr>
          <w:lang w:val="id-ID"/>
        </w:rPr>
        <w:t xml:space="preserve"> </w:t>
      </w:r>
      <w:r w:rsidRPr="00462D2A">
        <w:t>dari</w:t>
      </w:r>
      <w:r w:rsidR="00504F7B">
        <w:rPr>
          <w:lang w:val="id-ID"/>
        </w:rPr>
        <w:t xml:space="preserve"> </w:t>
      </w:r>
      <w:r w:rsidRPr="00462D2A">
        <w:t>hasil</w:t>
      </w:r>
      <w:r w:rsidR="00504F7B">
        <w:rPr>
          <w:lang w:val="id-ID"/>
        </w:rPr>
        <w:t xml:space="preserve"> </w:t>
      </w:r>
      <w:r w:rsidRPr="00462D2A">
        <w:t>perbandingan</w:t>
      </w:r>
      <w:r w:rsidR="00504F7B">
        <w:rPr>
          <w:lang w:val="id-ID"/>
        </w:rPr>
        <w:t xml:space="preserve"> </w:t>
      </w:r>
      <w:r w:rsidRPr="00462D2A">
        <w:t>dari</w:t>
      </w:r>
      <w:r w:rsidR="00504F7B">
        <w:rPr>
          <w:lang w:val="id-ID"/>
        </w:rPr>
        <w:t xml:space="preserve"> </w:t>
      </w:r>
      <w:r w:rsidRPr="00462D2A">
        <w:t>satu post laporan</w:t>
      </w:r>
      <w:r w:rsidR="00504F7B">
        <w:rPr>
          <w:lang w:val="id-ID"/>
        </w:rPr>
        <w:t xml:space="preserve"> </w:t>
      </w:r>
      <w:r w:rsidRPr="00462D2A">
        <w:t>keuangan</w:t>
      </w:r>
      <w:r w:rsidR="00504F7B">
        <w:rPr>
          <w:lang w:val="id-ID"/>
        </w:rPr>
        <w:t xml:space="preserve"> </w:t>
      </w:r>
      <w:r w:rsidRPr="00462D2A">
        <w:t>dengan post lainnya yang mempunyai</w:t>
      </w:r>
      <w:r w:rsidR="00461952">
        <w:rPr>
          <w:lang w:val="id-ID"/>
        </w:rPr>
        <w:t xml:space="preserve"> </w:t>
      </w:r>
      <w:r w:rsidRPr="00462D2A">
        <w:t>hubungan yang relevan</w:t>
      </w:r>
      <w:r w:rsidR="0051476B">
        <w:rPr>
          <w:lang w:val="id-ID"/>
        </w:rPr>
        <w:t xml:space="preserve"> </w:t>
      </w:r>
      <w:r w:rsidRPr="00462D2A">
        <w:t>dan</w:t>
      </w:r>
      <w:r w:rsidR="0051476B">
        <w:rPr>
          <w:lang w:val="id-ID"/>
        </w:rPr>
        <w:t xml:space="preserve"> </w:t>
      </w:r>
      <w:r w:rsidRPr="00462D2A">
        <w:t xml:space="preserve">signifikan.” </w:t>
      </w:r>
    </w:p>
    <w:p w:rsidR="00D97088" w:rsidRDefault="00862003" w:rsidP="00D97088">
      <w:pPr>
        <w:spacing w:line="360" w:lineRule="auto"/>
        <w:ind w:firstLine="720"/>
        <w:jc w:val="both"/>
        <w:rPr>
          <w:lang w:val="id-ID"/>
        </w:rPr>
      </w:pPr>
      <w:r>
        <w:t>Menurut</w:t>
      </w:r>
      <w:r w:rsidR="0051476B">
        <w:rPr>
          <w:lang w:val="id-ID"/>
        </w:rPr>
        <w:t xml:space="preserve"> </w:t>
      </w:r>
      <w:r w:rsidR="00A2159D">
        <w:t>Kasmir (2015</w:t>
      </w:r>
      <w:r>
        <w:t xml:space="preserve">:104) </w:t>
      </w:r>
      <w:r w:rsidR="00106AE5">
        <w:rPr>
          <w:lang w:val="id-ID"/>
        </w:rPr>
        <w:t>mengemukakan bahwa</w:t>
      </w:r>
      <w:r>
        <w:rPr>
          <w:lang w:val="id-ID"/>
        </w:rPr>
        <w:t>:</w:t>
      </w:r>
    </w:p>
    <w:p w:rsidR="00D97088" w:rsidRDefault="00D97088" w:rsidP="00D97088">
      <w:pPr>
        <w:ind w:left="709"/>
        <w:jc w:val="both"/>
        <w:rPr>
          <w:lang w:val="id-ID"/>
        </w:rPr>
      </w:pPr>
      <w:r w:rsidRPr="00462D2A">
        <w:rPr>
          <w:lang w:val="id-ID"/>
        </w:rPr>
        <w:t>Analisis r</w:t>
      </w:r>
      <w:r w:rsidRPr="00462D2A">
        <w:t>asio</w:t>
      </w:r>
      <w:r>
        <w:rPr>
          <w:lang w:val="id-ID"/>
        </w:rPr>
        <w:t xml:space="preserve"> </w:t>
      </w:r>
      <w:r w:rsidRPr="00462D2A">
        <w:t>keuangan</w:t>
      </w:r>
      <w:r>
        <w:rPr>
          <w:lang w:val="id-ID"/>
        </w:rPr>
        <w:t xml:space="preserve"> </w:t>
      </w:r>
      <w:r w:rsidRPr="00462D2A">
        <w:t>merupakan</w:t>
      </w:r>
      <w:r>
        <w:rPr>
          <w:lang w:val="id-ID"/>
        </w:rPr>
        <w:t xml:space="preserve"> </w:t>
      </w:r>
      <w:r w:rsidRPr="00462D2A">
        <w:t>kegiatan</w:t>
      </w:r>
      <w:r>
        <w:rPr>
          <w:lang w:val="id-ID"/>
        </w:rPr>
        <w:t xml:space="preserve"> </w:t>
      </w:r>
      <w:r w:rsidRPr="00462D2A">
        <w:t>membandingkan</w:t>
      </w:r>
      <w:r>
        <w:rPr>
          <w:lang w:val="id-ID"/>
        </w:rPr>
        <w:t xml:space="preserve"> </w:t>
      </w:r>
      <w:r w:rsidRPr="00462D2A">
        <w:t>angka-angka yang ada</w:t>
      </w:r>
      <w:r>
        <w:rPr>
          <w:lang w:val="id-ID"/>
        </w:rPr>
        <w:t xml:space="preserve"> </w:t>
      </w:r>
      <w:r w:rsidRPr="00462D2A">
        <w:t>dalam</w:t>
      </w:r>
      <w:r>
        <w:rPr>
          <w:lang w:val="id-ID"/>
        </w:rPr>
        <w:t xml:space="preserve"> </w:t>
      </w:r>
      <w:r w:rsidRPr="00462D2A">
        <w:t>laporan</w:t>
      </w:r>
      <w:r>
        <w:rPr>
          <w:lang w:val="id-ID"/>
        </w:rPr>
        <w:t xml:space="preserve"> </w:t>
      </w:r>
      <w:r w:rsidRPr="00462D2A">
        <w:t>keuangan</w:t>
      </w:r>
      <w:r>
        <w:rPr>
          <w:lang w:val="id-ID"/>
        </w:rPr>
        <w:t xml:space="preserve"> </w:t>
      </w:r>
      <w:r w:rsidRPr="00462D2A">
        <w:t>dengan</w:t>
      </w:r>
      <w:r>
        <w:rPr>
          <w:lang w:val="id-ID"/>
        </w:rPr>
        <w:t xml:space="preserve"> </w:t>
      </w:r>
      <w:r w:rsidRPr="00462D2A">
        <w:t>cara</w:t>
      </w:r>
      <w:r>
        <w:rPr>
          <w:lang w:val="id-ID"/>
        </w:rPr>
        <w:t xml:space="preserve"> </w:t>
      </w:r>
      <w:r w:rsidRPr="00462D2A">
        <w:t>membagi</w:t>
      </w:r>
      <w:r>
        <w:rPr>
          <w:lang w:val="id-ID"/>
        </w:rPr>
        <w:t xml:space="preserve"> </w:t>
      </w:r>
      <w:r w:rsidRPr="00462D2A">
        <w:t>satu</w:t>
      </w:r>
      <w:r>
        <w:rPr>
          <w:lang w:val="id-ID"/>
        </w:rPr>
        <w:t xml:space="preserve"> </w:t>
      </w:r>
      <w:r w:rsidRPr="00462D2A">
        <w:t>angka</w:t>
      </w:r>
      <w:r>
        <w:rPr>
          <w:lang w:val="id-ID"/>
        </w:rPr>
        <w:t xml:space="preserve"> </w:t>
      </w:r>
      <w:r w:rsidRPr="00462D2A">
        <w:t>dengan</w:t>
      </w:r>
      <w:r>
        <w:rPr>
          <w:lang w:val="id-ID"/>
        </w:rPr>
        <w:t xml:space="preserve"> </w:t>
      </w:r>
      <w:r w:rsidRPr="00462D2A">
        <w:t>angka</w:t>
      </w:r>
      <w:r>
        <w:rPr>
          <w:lang w:val="id-ID"/>
        </w:rPr>
        <w:t xml:space="preserve"> </w:t>
      </w:r>
      <w:r w:rsidRPr="00462D2A">
        <w:t xml:space="preserve">lainnya. </w:t>
      </w:r>
      <w:proofErr w:type="gramStart"/>
      <w:r w:rsidRPr="00462D2A">
        <w:t>Perbandingan</w:t>
      </w:r>
      <w:r>
        <w:rPr>
          <w:lang w:val="id-ID"/>
        </w:rPr>
        <w:t xml:space="preserve"> </w:t>
      </w:r>
      <w:r w:rsidRPr="00462D2A">
        <w:t>dapat</w:t>
      </w:r>
      <w:r>
        <w:rPr>
          <w:lang w:val="id-ID"/>
        </w:rPr>
        <w:t xml:space="preserve"> </w:t>
      </w:r>
      <w:r w:rsidRPr="00462D2A">
        <w:t>dilakukan</w:t>
      </w:r>
      <w:r>
        <w:rPr>
          <w:lang w:val="id-ID"/>
        </w:rPr>
        <w:t xml:space="preserve"> </w:t>
      </w:r>
      <w:r w:rsidRPr="00462D2A">
        <w:t>antara</w:t>
      </w:r>
      <w:r>
        <w:rPr>
          <w:lang w:val="id-ID"/>
        </w:rPr>
        <w:t xml:space="preserve"> </w:t>
      </w:r>
      <w:r w:rsidRPr="00462D2A">
        <w:t>satu</w:t>
      </w:r>
      <w:r>
        <w:rPr>
          <w:lang w:val="id-ID"/>
        </w:rPr>
        <w:t xml:space="preserve"> </w:t>
      </w:r>
      <w:r w:rsidRPr="00462D2A">
        <w:t>komponen</w:t>
      </w:r>
      <w:r>
        <w:rPr>
          <w:lang w:val="id-ID"/>
        </w:rPr>
        <w:t xml:space="preserve"> </w:t>
      </w:r>
      <w:r w:rsidRPr="00462D2A">
        <w:t>dengan</w:t>
      </w:r>
      <w:r>
        <w:rPr>
          <w:lang w:val="id-ID"/>
        </w:rPr>
        <w:t xml:space="preserve"> </w:t>
      </w:r>
      <w:r w:rsidRPr="00462D2A">
        <w:t>komponen</w:t>
      </w:r>
      <w:r>
        <w:rPr>
          <w:lang w:val="id-ID"/>
        </w:rPr>
        <w:t xml:space="preserve"> </w:t>
      </w:r>
      <w:r w:rsidRPr="00462D2A">
        <w:t>dalam</w:t>
      </w:r>
      <w:r>
        <w:rPr>
          <w:lang w:val="id-ID"/>
        </w:rPr>
        <w:t xml:space="preserve"> </w:t>
      </w:r>
      <w:r w:rsidRPr="00462D2A">
        <w:t>satu</w:t>
      </w:r>
      <w:r>
        <w:rPr>
          <w:lang w:val="id-ID"/>
        </w:rPr>
        <w:t xml:space="preserve"> </w:t>
      </w:r>
      <w:r w:rsidRPr="00462D2A">
        <w:t>laporan</w:t>
      </w:r>
      <w:r>
        <w:rPr>
          <w:lang w:val="id-ID"/>
        </w:rPr>
        <w:t xml:space="preserve"> </w:t>
      </w:r>
      <w:r w:rsidRPr="00462D2A">
        <w:t>keuangan</w:t>
      </w:r>
      <w:r>
        <w:rPr>
          <w:lang w:val="id-ID"/>
        </w:rPr>
        <w:t xml:space="preserve"> </w:t>
      </w:r>
      <w:r w:rsidRPr="00462D2A">
        <w:t>atau</w:t>
      </w:r>
      <w:r>
        <w:rPr>
          <w:lang w:val="id-ID"/>
        </w:rPr>
        <w:t xml:space="preserve"> </w:t>
      </w:r>
      <w:r w:rsidRPr="00462D2A">
        <w:t>antar</w:t>
      </w:r>
      <w:r>
        <w:rPr>
          <w:lang w:val="id-ID"/>
        </w:rPr>
        <w:t xml:space="preserve"> </w:t>
      </w:r>
      <w:r w:rsidRPr="00462D2A">
        <w:t xml:space="preserve">komponen yang </w:t>
      </w:r>
      <w:r>
        <w:t>ada di antara</w:t>
      </w:r>
      <w:r>
        <w:rPr>
          <w:lang w:val="id-ID"/>
        </w:rPr>
        <w:t xml:space="preserve"> </w:t>
      </w:r>
      <w:r>
        <w:t>laporan</w:t>
      </w:r>
      <w:r>
        <w:rPr>
          <w:lang w:val="id-ID"/>
        </w:rPr>
        <w:t xml:space="preserve"> </w:t>
      </w:r>
      <w:r>
        <w:t>keuangan.</w:t>
      </w:r>
      <w:proofErr w:type="gramEnd"/>
    </w:p>
    <w:p w:rsidR="00D97088" w:rsidRDefault="00D97088" w:rsidP="00D97088">
      <w:pPr>
        <w:ind w:left="709"/>
        <w:jc w:val="both"/>
        <w:rPr>
          <w:lang w:val="id-ID"/>
        </w:rPr>
      </w:pPr>
    </w:p>
    <w:p w:rsidR="00106AE5" w:rsidRDefault="00B72224" w:rsidP="00D97088">
      <w:pPr>
        <w:spacing w:line="360" w:lineRule="auto"/>
        <w:ind w:firstLine="720"/>
        <w:jc w:val="both"/>
        <w:rPr>
          <w:lang w:val="id-ID"/>
        </w:rPr>
      </w:pPr>
      <w:r w:rsidRPr="005B243A">
        <w:rPr>
          <w:lang w:eastAsia="id-ID"/>
        </w:rPr>
        <w:t>Menurut Hery (2015:162</w:t>
      </w:r>
      <w:r w:rsidRPr="005D2363">
        <w:rPr>
          <w:lang w:eastAsia="id-ID"/>
        </w:rPr>
        <w:t>)</w:t>
      </w:r>
      <w:r w:rsidR="00106AE5">
        <w:rPr>
          <w:lang w:val="id-ID" w:eastAsia="id-ID"/>
        </w:rPr>
        <w:t xml:space="preserve"> menjelaskan bahwa:</w:t>
      </w:r>
    </w:p>
    <w:p w:rsidR="00B72224" w:rsidRPr="002749F9" w:rsidRDefault="00106AE5" w:rsidP="002749F9">
      <w:pPr>
        <w:spacing w:after="240"/>
        <w:ind w:left="709"/>
        <w:jc w:val="both"/>
        <w:rPr>
          <w:lang w:val="id-ID" w:eastAsia="id-ID"/>
        </w:rPr>
      </w:pPr>
      <w:r>
        <w:rPr>
          <w:lang w:val="id-ID" w:eastAsia="id-ID"/>
        </w:rPr>
        <w:t>R</w:t>
      </w:r>
      <w:r w:rsidR="00B72224" w:rsidRPr="005D2363">
        <w:rPr>
          <w:lang w:eastAsia="id-ID"/>
        </w:rPr>
        <w:t>asio keuangan merupakan alat</w:t>
      </w:r>
      <w:r w:rsidR="00910032">
        <w:rPr>
          <w:lang w:val="id-ID" w:eastAsia="id-ID"/>
        </w:rPr>
        <w:t xml:space="preserve"> </w:t>
      </w:r>
      <w:r w:rsidR="00B72224" w:rsidRPr="005B243A">
        <w:rPr>
          <w:lang w:eastAsia="id-ID"/>
        </w:rPr>
        <w:t>utama untuk melakukan analisis</w:t>
      </w:r>
      <w:r w:rsidR="00B72224" w:rsidRPr="005D2363">
        <w:rPr>
          <w:lang w:eastAsia="id-ID"/>
        </w:rPr>
        <w:t xml:space="preserve"> keuangan dan memiliki beberapa </w:t>
      </w:r>
      <w:r w:rsidR="00B72224" w:rsidRPr="005B243A">
        <w:rPr>
          <w:lang w:eastAsia="id-ID"/>
        </w:rPr>
        <w:t>kegunaan.</w:t>
      </w:r>
      <w:r w:rsidR="00426339">
        <w:rPr>
          <w:lang w:val="id-ID" w:eastAsia="id-ID"/>
        </w:rPr>
        <w:t xml:space="preserve"> </w:t>
      </w:r>
      <w:proofErr w:type="gramStart"/>
      <w:r w:rsidR="00B72224" w:rsidRPr="005B243A">
        <w:rPr>
          <w:lang w:eastAsia="id-ID"/>
        </w:rPr>
        <w:t>Berdasarkan pengertian diatas dapat disimpulkan bahwa rasio keuangan merupak</w:t>
      </w:r>
      <w:r w:rsidR="00B72224" w:rsidRPr="005D2363">
        <w:rPr>
          <w:lang w:eastAsia="id-ID"/>
        </w:rPr>
        <w:t xml:space="preserve">an penggabungan dua angka </w:t>
      </w:r>
      <w:r w:rsidR="00B72224" w:rsidRPr="005B243A">
        <w:rPr>
          <w:lang w:eastAsia="id-ID"/>
        </w:rPr>
        <w:t>yang diperoleh dari hasil perbandingan dengan membagi satu angka dengan angka lainny</w:t>
      </w:r>
      <w:r w:rsidR="00B72224">
        <w:rPr>
          <w:lang w:eastAsia="id-ID"/>
        </w:rPr>
        <w:t>a.</w:t>
      </w:r>
      <w:proofErr w:type="gramEnd"/>
    </w:p>
    <w:p w:rsidR="00462D2A" w:rsidRDefault="002749F9" w:rsidP="001B5440">
      <w:pPr>
        <w:spacing w:line="360" w:lineRule="auto"/>
        <w:ind w:firstLine="720"/>
        <w:jc w:val="both"/>
        <w:rPr>
          <w:lang w:val="id-ID"/>
        </w:rPr>
      </w:pPr>
      <w:r>
        <w:rPr>
          <w:lang w:val="id-ID"/>
        </w:rPr>
        <w:t>Dengan demikian</w:t>
      </w:r>
      <w:r w:rsidR="0051476B">
        <w:rPr>
          <w:lang w:val="id-ID"/>
        </w:rPr>
        <w:t xml:space="preserve"> </w:t>
      </w:r>
      <w:r w:rsidR="00462D2A" w:rsidRPr="00462D2A">
        <w:rPr>
          <w:lang w:val="id-ID"/>
        </w:rPr>
        <w:t>dapat dis</w:t>
      </w:r>
      <w:r w:rsidR="00780CBC">
        <w:rPr>
          <w:lang w:val="id-ID"/>
        </w:rPr>
        <w:t>impulkan</w:t>
      </w:r>
      <w:r w:rsidR="00462D2A" w:rsidRPr="00462D2A">
        <w:rPr>
          <w:lang w:val="id-ID"/>
        </w:rPr>
        <w:t xml:space="preserve"> </w:t>
      </w:r>
      <w:r w:rsidR="00462D2A" w:rsidRPr="00462D2A">
        <w:t>bahwa</w:t>
      </w:r>
      <w:r w:rsidR="00462D2A" w:rsidRPr="00462D2A">
        <w:rPr>
          <w:lang w:val="id-ID"/>
        </w:rPr>
        <w:t xml:space="preserve"> analisis</w:t>
      </w:r>
      <w:r w:rsidR="0051476B">
        <w:rPr>
          <w:lang w:val="id-ID"/>
        </w:rPr>
        <w:t xml:space="preserve"> </w:t>
      </w:r>
      <w:r w:rsidR="00462D2A" w:rsidRPr="00462D2A">
        <w:t>rasio</w:t>
      </w:r>
      <w:r w:rsidR="0051476B">
        <w:rPr>
          <w:lang w:val="id-ID"/>
        </w:rPr>
        <w:t xml:space="preserve"> </w:t>
      </w:r>
      <w:r w:rsidR="00462D2A" w:rsidRPr="00462D2A">
        <w:t>keuangan</w:t>
      </w:r>
      <w:r w:rsidR="0051476B">
        <w:rPr>
          <w:lang w:val="id-ID"/>
        </w:rPr>
        <w:t xml:space="preserve"> </w:t>
      </w:r>
      <w:r w:rsidR="00462D2A" w:rsidRPr="00462D2A">
        <w:t>adalah</w:t>
      </w:r>
      <w:r w:rsidR="0051476B">
        <w:rPr>
          <w:lang w:val="id-ID"/>
        </w:rPr>
        <w:t xml:space="preserve"> </w:t>
      </w:r>
      <w:r w:rsidR="00462D2A" w:rsidRPr="00462D2A">
        <w:t>kegiatan</w:t>
      </w:r>
      <w:r w:rsidR="0051476B">
        <w:rPr>
          <w:lang w:val="id-ID"/>
        </w:rPr>
        <w:t xml:space="preserve"> </w:t>
      </w:r>
      <w:r w:rsidR="00462D2A" w:rsidRPr="00462D2A">
        <w:t>menganalisa</w:t>
      </w:r>
      <w:r w:rsidR="0051476B">
        <w:rPr>
          <w:lang w:val="id-ID"/>
        </w:rPr>
        <w:t xml:space="preserve"> </w:t>
      </w:r>
      <w:r w:rsidR="00462D2A" w:rsidRPr="00462D2A">
        <w:t>laporan</w:t>
      </w:r>
      <w:r w:rsidR="0051476B">
        <w:rPr>
          <w:lang w:val="id-ID"/>
        </w:rPr>
        <w:t xml:space="preserve"> </w:t>
      </w:r>
      <w:r w:rsidR="00462D2A" w:rsidRPr="00462D2A">
        <w:t>keuangan</w:t>
      </w:r>
      <w:r w:rsidR="0051476B">
        <w:rPr>
          <w:lang w:val="id-ID"/>
        </w:rPr>
        <w:t xml:space="preserve"> </w:t>
      </w:r>
      <w:r w:rsidR="00462D2A" w:rsidRPr="00462D2A">
        <w:t>dengan</w:t>
      </w:r>
      <w:r w:rsidR="0051476B">
        <w:rPr>
          <w:lang w:val="id-ID"/>
        </w:rPr>
        <w:t xml:space="preserve"> </w:t>
      </w:r>
      <w:r w:rsidR="00462D2A" w:rsidRPr="00462D2A">
        <w:t>cara</w:t>
      </w:r>
      <w:r w:rsidR="0051476B">
        <w:rPr>
          <w:lang w:val="id-ID"/>
        </w:rPr>
        <w:t xml:space="preserve"> </w:t>
      </w:r>
      <w:r w:rsidR="00462D2A" w:rsidRPr="00462D2A">
        <w:t>membandingkan</w:t>
      </w:r>
      <w:r w:rsidR="0051476B">
        <w:rPr>
          <w:lang w:val="id-ID"/>
        </w:rPr>
        <w:t xml:space="preserve"> </w:t>
      </w:r>
      <w:r>
        <w:t>angka-angka</w:t>
      </w:r>
      <w:r w:rsidR="00462D2A" w:rsidRPr="00462D2A">
        <w:t>,</w:t>
      </w:r>
      <w:r>
        <w:rPr>
          <w:lang w:val="id-ID"/>
        </w:rPr>
        <w:t xml:space="preserve"> </w:t>
      </w:r>
      <w:r w:rsidR="00462D2A" w:rsidRPr="00462D2A">
        <w:t>membagi</w:t>
      </w:r>
      <w:r w:rsidR="0051476B">
        <w:rPr>
          <w:lang w:val="id-ID"/>
        </w:rPr>
        <w:t xml:space="preserve"> </w:t>
      </w:r>
      <w:r w:rsidR="00462D2A" w:rsidRPr="00462D2A">
        <w:t>satu</w:t>
      </w:r>
      <w:r w:rsidR="0051476B">
        <w:rPr>
          <w:lang w:val="id-ID"/>
        </w:rPr>
        <w:t xml:space="preserve"> </w:t>
      </w:r>
      <w:r w:rsidR="00462D2A" w:rsidRPr="00462D2A">
        <w:t>angka</w:t>
      </w:r>
      <w:r w:rsidR="0051476B">
        <w:rPr>
          <w:lang w:val="id-ID"/>
        </w:rPr>
        <w:t xml:space="preserve"> </w:t>
      </w:r>
      <w:r w:rsidR="00462D2A" w:rsidRPr="00462D2A">
        <w:t>dengan yang lainnya</w:t>
      </w:r>
      <w:r w:rsidR="0051476B">
        <w:rPr>
          <w:lang w:val="id-ID"/>
        </w:rPr>
        <w:t xml:space="preserve"> </w:t>
      </w:r>
      <w:r w:rsidR="00462D2A" w:rsidRPr="00462D2A">
        <w:t>sehingga</w:t>
      </w:r>
      <w:r w:rsidR="0051476B">
        <w:rPr>
          <w:lang w:val="id-ID"/>
        </w:rPr>
        <w:t xml:space="preserve"> </w:t>
      </w:r>
      <w:r w:rsidR="00462D2A" w:rsidRPr="00462D2A">
        <w:t>didapat</w:t>
      </w:r>
      <w:r w:rsidR="0051476B">
        <w:rPr>
          <w:lang w:val="id-ID"/>
        </w:rPr>
        <w:t xml:space="preserve"> </w:t>
      </w:r>
      <w:r w:rsidR="00462D2A" w:rsidRPr="00462D2A">
        <w:t>hubungan yang relevan</w:t>
      </w:r>
      <w:r w:rsidR="0051476B">
        <w:rPr>
          <w:lang w:val="id-ID"/>
        </w:rPr>
        <w:t xml:space="preserve"> </w:t>
      </w:r>
      <w:r w:rsidR="00462D2A" w:rsidRPr="00462D2A">
        <w:t>atas</w:t>
      </w:r>
      <w:r w:rsidR="0051476B">
        <w:rPr>
          <w:lang w:val="id-ID"/>
        </w:rPr>
        <w:t xml:space="preserve"> </w:t>
      </w:r>
      <w:r w:rsidR="00462D2A" w:rsidRPr="00462D2A">
        <w:t>angka-angka</w:t>
      </w:r>
      <w:r w:rsidR="0051476B">
        <w:rPr>
          <w:lang w:val="id-ID"/>
        </w:rPr>
        <w:t xml:space="preserve"> </w:t>
      </w:r>
      <w:r w:rsidR="00462D2A" w:rsidRPr="00462D2A">
        <w:t>tersebut</w:t>
      </w:r>
      <w:r w:rsidR="0051476B">
        <w:rPr>
          <w:lang w:val="id-ID"/>
        </w:rPr>
        <w:t xml:space="preserve"> </w:t>
      </w:r>
      <w:r w:rsidR="00462D2A" w:rsidRPr="00462D2A">
        <w:t>untuk</w:t>
      </w:r>
      <w:r w:rsidR="0051476B">
        <w:rPr>
          <w:lang w:val="id-ID"/>
        </w:rPr>
        <w:t xml:space="preserve"> </w:t>
      </w:r>
      <w:r w:rsidR="00462D2A" w:rsidRPr="00462D2A">
        <w:t>mengetahui</w:t>
      </w:r>
      <w:r w:rsidR="0051476B">
        <w:rPr>
          <w:lang w:val="id-ID"/>
        </w:rPr>
        <w:t xml:space="preserve"> </w:t>
      </w:r>
      <w:r w:rsidR="00462D2A" w:rsidRPr="00462D2A">
        <w:t>kondisi</w:t>
      </w:r>
      <w:r w:rsidR="0051476B">
        <w:rPr>
          <w:lang w:val="id-ID"/>
        </w:rPr>
        <w:t xml:space="preserve"> </w:t>
      </w:r>
      <w:r w:rsidR="00462D2A" w:rsidRPr="00462D2A">
        <w:t>keuangan</w:t>
      </w:r>
      <w:r w:rsidR="0051476B">
        <w:rPr>
          <w:lang w:val="id-ID"/>
        </w:rPr>
        <w:t xml:space="preserve"> </w:t>
      </w:r>
      <w:r w:rsidR="00462D2A" w:rsidRPr="00462D2A">
        <w:t xml:space="preserve">perusahaan </w:t>
      </w:r>
      <w:r w:rsidR="00462D2A" w:rsidRPr="00462D2A">
        <w:lastRenderedPageBreak/>
        <w:t>yang tetap</w:t>
      </w:r>
      <w:r w:rsidR="0051476B">
        <w:rPr>
          <w:lang w:val="id-ID"/>
        </w:rPr>
        <w:t xml:space="preserve"> </w:t>
      </w:r>
      <w:r w:rsidR="00462D2A" w:rsidRPr="00462D2A">
        <w:t>sehingga</w:t>
      </w:r>
      <w:r w:rsidR="0051476B">
        <w:rPr>
          <w:lang w:val="id-ID"/>
        </w:rPr>
        <w:t xml:space="preserve"> </w:t>
      </w:r>
      <w:r w:rsidR="00462D2A" w:rsidRPr="00462D2A">
        <w:t>tujuan</w:t>
      </w:r>
      <w:r w:rsidR="0051476B">
        <w:rPr>
          <w:lang w:val="id-ID"/>
        </w:rPr>
        <w:t xml:space="preserve"> </w:t>
      </w:r>
      <w:r w:rsidR="00462D2A" w:rsidRPr="00462D2A">
        <w:t>memaksimumkan</w:t>
      </w:r>
      <w:r w:rsidR="0051476B">
        <w:rPr>
          <w:lang w:val="id-ID"/>
        </w:rPr>
        <w:t xml:space="preserve"> </w:t>
      </w:r>
      <w:r w:rsidR="00462D2A" w:rsidRPr="00462D2A">
        <w:t>kemakmuran</w:t>
      </w:r>
      <w:r w:rsidR="0051476B">
        <w:rPr>
          <w:lang w:val="id-ID"/>
        </w:rPr>
        <w:t xml:space="preserve"> </w:t>
      </w:r>
      <w:r w:rsidR="00462D2A" w:rsidRPr="00462D2A">
        <w:t>pemegang</w:t>
      </w:r>
      <w:r w:rsidR="0051476B">
        <w:rPr>
          <w:lang w:val="id-ID"/>
        </w:rPr>
        <w:t xml:space="preserve"> </w:t>
      </w:r>
      <w:r w:rsidR="00462D2A" w:rsidRPr="00462D2A">
        <w:t>saham</w:t>
      </w:r>
      <w:r w:rsidR="0051476B">
        <w:rPr>
          <w:lang w:val="id-ID"/>
        </w:rPr>
        <w:t xml:space="preserve"> </w:t>
      </w:r>
      <w:r w:rsidR="00462D2A" w:rsidRPr="00462D2A">
        <w:t>dapat</w:t>
      </w:r>
      <w:r w:rsidR="0051476B">
        <w:rPr>
          <w:lang w:val="id-ID"/>
        </w:rPr>
        <w:t xml:space="preserve"> </w:t>
      </w:r>
      <w:r w:rsidR="00462D2A" w:rsidRPr="00462D2A">
        <w:t>dicapai.</w:t>
      </w:r>
    </w:p>
    <w:p w:rsidR="00F17B62" w:rsidRPr="00F17B62" w:rsidRDefault="00F17B62" w:rsidP="00D97088">
      <w:pPr>
        <w:ind w:firstLine="720"/>
        <w:jc w:val="both"/>
        <w:rPr>
          <w:lang w:val="id-ID"/>
        </w:rPr>
      </w:pPr>
    </w:p>
    <w:p w:rsidR="008116FF" w:rsidRPr="00106AE5" w:rsidRDefault="000C69A7" w:rsidP="00106AE5">
      <w:pPr>
        <w:spacing w:line="360" w:lineRule="auto"/>
        <w:jc w:val="both"/>
        <w:rPr>
          <w:b/>
          <w:lang w:val="id-ID"/>
        </w:rPr>
      </w:pPr>
      <w:r>
        <w:rPr>
          <w:b/>
          <w:lang w:val="id-ID"/>
        </w:rPr>
        <w:t>2.</w:t>
      </w:r>
      <w:r>
        <w:rPr>
          <w:b/>
          <w:lang w:val="en-ID"/>
        </w:rPr>
        <w:t>4</w:t>
      </w:r>
      <w:r>
        <w:rPr>
          <w:b/>
          <w:lang w:val="id-ID"/>
        </w:rPr>
        <w:t>.</w:t>
      </w:r>
      <w:r>
        <w:rPr>
          <w:b/>
          <w:lang w:val="en-ID"/>
        </w:rPr>
        <w:t>2</w:t>
      </w:r>
      <w:r w:rsidR="00106AE5">
        <w:rPr>
          <w:b/>
          <w:lang w:val="id-ID"/>
        </w:rPr>
        <w:tab/>
      </w:r>
      <w:r w:rsidR="008116FF" w:rsidRPr="00106AE5">
        <w:rPr>
          <w:b/>
          <w:lang w:val="id-ID"/>
        </w:rPr>
        <w:t>Jenis-Jenis Analisis Rasio Keuangan</w:t>
      </w:r>
    </w:p>
    <w:p w:rsidR="00B74A65" w:rsidRPr="00780CBC" w:rsidRDefault="008116FF" w:rsidP="00780CBC">
      <w:pPr>
        <w:spacing w:line="360" w:lineRule="auto"/>
        <w:ind w:firstLine="720"/>
        <w:jc w:val="both"/>
        <w:rPr>
          <w:lang w:val="id-ID"/>
        </w:rPr>
      </w:pPr>
      <w:r w:rsidRPr="008116FF">
        <w:rPr>
          <w:lang w:val="id-ID"/>
        </w:rPr>
        <w:t xml:space="preserve">Rasio keuangan merupakan kegiatan menganalisa laporan keuangan dengan cara membandingkan angka-angka untuk mengetahui kondisi keuangan suatu perusahaan. Di dalam rasio keuangan tentu memilki beberapa jenis / macam rasio yaitu rasio likuiditas, solvabilitas, aktivitas, profitabilitas dan sebagainya. </w:t>
      </w:r>
    </w:p>
    <w:p w:rsidR="008116FF" w:rsidRPr="008116FF" w:rsidRDefault="008116FF" w:rsidP="008116FF">
      <w:pPr>
        <w:spacing w:line="360" w:lineRule="auto"/>
        <w:ind w:firstLine="720"/>
        <w:jc w:val="both"/>
      </w:pPr>
      <w:r w:rsidRPr="008116FF">
        <w:t>Menurut</w:t>
      </w:r>
      <w:r w:rsidR="00252AE8">
        <w:rPr>
          <w:lang w:val="id-ID"/>
        </w:rPr>
        <w:t xml:space="preserve"> </w:t>
      </w:r>
      <w:r w:rsidRPr="008116FF">
        <w:t>Harahap (2015:301)</w:t>
      </w:r>
      <w:r w:rsidR="00252AE8">
        <w:rPr>
          <w:lang w:val="id-ID"/>
        </w:rPr>
        <w:t xml:space="preserve"> </w:t>
      </w:r>
      <w:r w:rsidRPr="008116FF">
        <w:t>rasio</w:t>
      </w:r>
      <w:r w:rsidR="00252AE8">
        <w:rPr>
          <w:lang w:val="id-ID"/>
        </w:rPr>
        <w:t xml:space="preserve"> </w:t>
      </w:r>
      <w:r w:rsidRPr="008116FF">
        <w:t>keuangan yang sering</w:t>
      </w:r>
      <w:r w:rsidR="00252AE8">
        <w:rPr>
          <w:lang w:val="id-ID"/>
        </w:rPr>
        <w:t xml:space="preserve"> </w:t>
      </w:r>
      <w:r w:rsidRPr="008116FF">
        <w:t>digun</w:t>
      </w:r>
      <w:r w:rsidRPr="008116FF">
        <w:rPr>
          <w:lang w:val="en-GB"/>
        </w:rPr>
        <w:t>a</w:t>
      </w:r>
      <w:r w:rsidRPr="008116FF">
        <w:t>kan</w:t>
      </w:r>
      <w:r w:rsidR="00252AE8">
        <w:rPr>
          <w:lang w:val="id-ID"/>
        </w:rPr>
        <w:t xml:space="preserve"> </w:t>
      </w:r>
      <w:r w:rsidRPr="008116FF">
        <w:t>adalah:</w:t>
      </w:r>
    </w:p>
    <w:p w:rsidR="008116FF" w:rsidRPr="008116FF" w:rsidRDefault="008116FF" w:rsidP="005C5F00">
      <w:pPr>
        <w:pStyle w:val="ListParagraph"/>
        <w:numPr>
          <w:ilvl w:val="0"/>
          <w:numId w:val="7"/>
        </w:numPr>
        <w:jc w:val="both"/>
      </w:pPr>
      <w:r w:rsidRPr="008116FF">
        <w:t>Rasio</w:t>
      </w:r>
      <w:r w:rsidR="00252AE8">
        <w:rPr>
          <w:lang w:val="id-ID"/>
        </w:rPr>
        <w:t xml:space="preserve"> </w:t>
      </w:r>
      <w:r w:rsidRPr="008116FF">
        <w:t>Likuiditas, adalah</w:t>
      </w:r>
      <w:r w:rsidR="00252AE8">
        <w:rPr>
          <w:lang w:val="id-ID"/>
        </w:rPr>
        <w:t xml:space="preserve"> </w:t>
      </w:r>
      <w:r w:rsidRPr="008116FF">
        <w:t>rasio yang menggambarkan</w:t>
      </w:r>
      <w:r w:rsidR="00252AE8">
        <w:rPr>
          <w:lang w:val="id-ID"/>
        </w:rPr>
        <w:t xml:space="preserve"> </w:t>
      </w:r>
      <w:r w:rsidRPr="008116FF">
        <w:t>kemampuan</w:t>
      </w:r>
      <w:r w:rsidR="00252AE8">
        <w:rPr>
          <w:lang w:val="id-ID"/>
        </w:rPr>
        <w:t xml:space="preserve"> </w:t>
      </w:r>
      <w:r w:rsidRPr="008116FF">
        <w:t>perusahaan</w:t>
      </w:r>
      <w:r w:rsidR="00252AE8">
        <w:rPr>
          <w:lang w:val="id-ID"/>
        </w:rPr>
        <w:t xml:space="preserve"> </w:t>
      </w:r>
      <w:r w:rsidRPr="008116FF">
        <w:t>untuk</w:t>
      </w:r>
      <w:r w:rsidR="00252AE8">
        <w:rPr>
          <w:lang w:val="id-ID"/>
        </w:rPr>
        <w:t xml:space="preserve"> </w:t>
      </w:r>
      <w:r w:rsidRPr="008116FF">
        <w:t>menyelesaikan</w:t>
      </w:r>
      <w:r w:rsidR="00252AE8">
        <w:rPr>
          <w:lang w:val="id-ID"/>
        </w:rPr>
        <w:t xml:space="preserve"> </w:t>
      </w:r>
      <w:r w:rsidRPr="008116FF">
        <w:t>kewajiban</w:t>
      </w:r>
      <w:r w:rsidR="00252AE8">
        <w:rPr>
          <w:lang w:val="id-ID"/>
        </w:rPr>
        <w:t xml:space="preserve"> </w:t>
      </w:r>
      <w:r w:rsidRPr="008116FF">
        <w:t>jangka</w:t>
      </w:r>
      <w:r w:rsidR="00252AE8">
        <w:rPr>
          <w:lang w:val="id-ID"/>
        </w:rPr>
        <w:t xml:space="preserve"> </w:t>
      </w:r>
      <w:r w:rsidRPr="008116FF">
        <w:t>pendeknya.</w:t>
      </w:r>
    </w:p>
    <w:p w:rsidR="008116FF" w:rsidRPr="008116FF" w:rsidRDefault="008116FF" w:rsidP="005C5F00">
      <w:pPr>
        <w:pStyle w:val="ListParagraph"/>
        <w:numPr>
          <w:ilvl w:val="0"/>
          <w:numId w:val="7"/>
        </w:numPr>
        <w:jc w:val="both"/>
      </w:pPr>
      <w:r w:rsidRPr="008116FF">
        <w:t>Rasio</w:t>
      </w:r>
      <w:r w:rsidR="00252AE8">
        <w:rPr>
          <w:lang w:val="id-ID"/>
        </w:rPr>
        <w:t xml:space="preserve"> </w:t>
      </w:r>
      <w:r w:rsidRPr="008116FF">
        <w:t>Solvabilitas, adalah</w:t>
      </w:r>
      <w:r w:rsidR="00252AE8">
        <w:rPr>
          <w:lang w:val="id-ID"/>
        </w:rPr>
        <w:t xml:space="preserve"> </w:t>
      </w:r>
      <w:r w:rsidRPr="008116FF">
        <w:t>rasio yang menggambarkan</w:t>
      </w:r>
      <w:r w:rsidR="00252AE8">
        <w:rPr>
          <w:lang w:val="id-ID"/>
        </w:rPr>
        <w:t xml:space="preserve"> </w:t>
      </w:r>
      <w:r w:rsidRPr="008116FF">
        <w:t>kemampuan</w:t>
      </w:r>
      <w:r w:rsidR="00252AE8">
        <w:rPr>
          <w:lang w:val="id-ID"/>
        </w:rPr>
        <w:t xml:space="preserve"> </w:t>
      </w:r>
      <w:r w:rsidRPr="008116FF">
        <w:t>perusahaan</w:t>
      </w:r>
      <w:r w:rsidR="00252AE8">
        <w:rPr>
          <w:lang w:val="id-ID"/>
        </w:rPr>
        <w:t xml:space="preserve"> </w:t>
      </w:r>
      <w:r w:rsidRPr="008116FF">
        <w:t>dalam</w:t>
      </w:r>
      <w:r w:rsidR="00252AE8">
        <w:rPr>
          <w:lang w:val="id-ID"/>
        </w:rPr>
        <w:t xml:space="preserve"> </w:t>
      </w:r>
      <w:r w:rsidRPr="008116FF">
        <w:t>membayar</w:t>
      </w:r>
      <w:r w:rsidR="00252AE8">
        <w:rPr>
          <w:lang w:val="id-ID"/>
        </w:rPr>
        <w:t xml:space="preserve"> </w:t>
      </w:r>
      <w:r w:rsidRPr="008116FF">
        <w:t>kewajiban</w:t>
      </w:r>
      <w:r w:rsidR="00252AE8">
        <w:rPr>
          <w:lang w:val="id-ID"/>
        </w:rPr>
        <w:t xml:space="preserve"> </w:t>
      </w:r>
      <w:r w:rsidRPr="008116FF">
        <w:t>jangka</w:t>
      </w:r>
      <w:r w:rsidR="00252AE8">
        <w:rPr>
          <w:lang w:val="id-ID"/>
        </w:rPr>
        <w:t xml:space="preserve"> </w:t>
      </w:r>
      <w:r w:rsidRPr="008116FF">
        <w:t>panjangnya</w:t>
      </w:r>
      <w:r w:rsidR="00252AE8">
        <w:rPr>
          <w:lang w:val="id-ID"/>
        </w:rPr>
        <w:t xml:space="preserve"> </w:t>
      </w:r>
      <w:r w:rsidRPr="008116FF">
        <w:t>atau</w:t>
      </w:r>
      <w:r w:rsidR="00252AE8">
        <w:rPr>
          <w:lang w:val="id-ID"/>
        </w:rPr>
        <w:t xml:space="preserve"> </w:t>
      </w:r>
      <w:r w:rsidRPr="008116FF">
        <w:t>kewajiban-kewajiban</w:t>
      </w:r>
      <w:r w:rsidR="00252AE8">
        <w:rPr>
          <w:lang w:val="id-ID"/>
        </w:rPr>
        <w:t xml:space="preserve"> </w:t>
      </w:r>
      <w:r w:rsidRPr="008116FF">
        <w:t>apabila</w:t>
      </w:r>
      <w:r w:rsidR="00252AE8">
        <w:rPr>
          <w:lang w:val="id-ID"/>
        </w:rPr>
        <w:t xml:space="preserve"> </w:t>
      </w:r>
      <w:r w:rsidRPr="008116FF">
        <w:t>perusahaan</w:t>
      </w:r>
      <w:r w:rsidR="00252AE8">
        <w:rPr>
          <w:lang w:val="id-ID"/>
        </w:rPr>
        <w:t xml:space="preserve"> </w:t>
      </w:r>
      <w:r w:rsidRPr="008116FF">
        <w:t>dilikuidasi.</w:t>
      </w:r>
    </w:p>
    <w:p w:rsidR="008116FF" w:rsidRPr="008116FF" w:rsidRDefault="008116FF" w:rsidP="005C5F00">
      <w:pPr>
        <w:pStyle w:val="ListParagraph"/>
        <w:numPr>
          <w:ilvl w:val="0"/>
          <w:numId w:val="7"/>
        </w:numPr>
        <w:jc w:val="both"/>
      </w:pPr>
      <w:r w:rsidRPr="008116FF">
        <w:t>Rasio</w:t>
      </w:r>
      <w:r w:rsidR="00252AE8">
        <w:rPr>
          <w:lang w:val="id-ID"/>
        </w:rPr>
        <w:t xml:space="preserve"> </w:t>
      </w:r>
      <w:r w:rsidRPr="008116FF">
        <w:t>Rentabilitas/Profitabilitas, adalah</w:t>
      </w:r>
      <w:r w:rsidR="00252AE8">
        <w:rPr>
          <w:lang w:val="id-ID"/>
        </w:rPr>
        <w:t xml:space="preserve"> </w:t>
      </w:r>
      <w:r w:rsidRPr="008116FF">
        <w:t>rasio yang menggambarkan</w:t>
      </w:r>
      <w:r w:rsidR="00252AE8">
        <w:rPr>
          <w:lang w:val="id-ID"/>
        </w:rPr>
        <w:t xml:space="preserve"> </w:t>
      </w:r>
      <w:r w:rsidRPr="008116FF">
        <w:t>kemampuan</w:t>
      </w:r>
      <w:r w:rsidR="00252AE8">
        <w:rPr>
          <w:lang w:val="id-ID"/>
        </w:rPr>
        <w:t xml:space="preserve"> </w:t>
      </w:r>
      <w:r w:rsidRPr="008116FF">
        <w:t>perusahaan</w:t>
      </w:r>
      <w:r w:rsidR="00252AE8">
        <w:rPr>
          <w:lang w:val="id-ID"/>
        </w:rPr>
        <w:t xml:space="preserve"> </w:t>
      </w:r>
      <w:r w:rsidRPr="008116FF">
        <w:t>dalam</w:t>
      </w:r>
      <w:r w:rsidR="00252AE8">
        <w:rPr>
          <w:lang w:val="id-ID"/>
        </w:rPr>
        <w:t xml:space="preserve"> </w:t>
      </w:r>
      <w:r w:rsidRPr="008116FF">
        <w:t>menghasilkan</w:t>
      </w:r>
      <w:r w:rsidR="00252AE8">
        <w:rPr>
          <w:lang w:val="id-ID"/>
        </w:rPr>
        <w:t xml:space="preserve"> </w:t>
      </w:r>
      <w:r w:rsidRPr="008116FF">
        <w:t>laba.</w:t>
      </w:r>
    </w:p>
    <w:p w:rsidR="008116FF" w:rsidRPr="008116FF" w:rsidRDefault="008116FF" w:rsidP="005C5F00">
      <w:pPr>
        <w:pStyle w:val="ListParagraph"/>
        <w:numPr>
          <w:ilvl w:val="0"/>
          <w:numId w:val="7"/>
        </w:numPr>
        <w:jc w:val="both"/>
      </w:pPr>
      <w:r w:rsidRPr="008116FF">
        <w:t>Rasio Leverage, adalah</w:t>
      </w:r>
      <w:r w:rsidR="00252AE8">
        <w:rPr>
          <w:lang w:val="id-ID"/>
        </w:rPr>
        <w:t xml:space="preserve"> </w:t>
      </w:r>
      <w:r w:rsidRPr="008116FF">
        <w:t>rasio yang melihat</w:t>
      </w:r>
      <w:r w:rsidR="00252AE8">
        <w:rPr>
          <w:lang w:val="id-ID"/>
        </w:rPr>
        <w:t xml:space="preserve"> </w:t>
      </w:r>
      <w:r w:rsidRPr="008116FF">
        <w:t>seberapa</w:t>
      </w:r>
      <w:r w:rsidR="00252AE8">
        <w:rPr>
          <w:lang w:val="id-ID"/>
        </w:rPr>
        <w:t xml:space="preserve"> </w:t>
      </w:r>
      <w:r w:rsidRPr="008116FF">
        <w:t>jauh</w:t>
      </w:r>
      <w:r w:rsidR="00252AE8">
        <w:rPr>
          <w:lang w:val="id-ID"/>
        </w:rPr>
        <w:t xml:space="preserve"> </w:t>
      </w:r>
      <w:r w:rsidRPr="008116FF">
        <w:t>perusahaan</w:t>
      </w:r>
      <w:r w:rsidR="00252AE8">
        <w:rPr>
          <w:lang w:val="id-ID"/>
        </w:rPr>
        <w:t xml:space="preserve"> </w:t>
      </w:r>
      <w:r w:rsidRPr="008116FF">
        <w:t>dibiayai</w:t>
      </w:r>
      <w:r w:rsidR="00252AE8">
        <w:rPr>
          <w:lang w:val="id-ID"/>
        </w:rPr>
        <w:t xml:space="preserve"> </w:t>
      </w:r>
      <w:r w:rsidRPr="008116FF">
        <w:t>oleh</w:t>
      </w:r>
      <w:r w:rsidR="00252AE8">
        <w:rPr>
          <w:lang w:val="id-ID"/>
        </w:rPr>
        <w:t xml:space="preserve"> </w:t>
      </w:r>
      <w:r w:rsidRPr="008116FF">
        <w:t>hutang</w:t>
      </w:r>
      <w:r w:rsidR="00252AE8">
        <w:rPr>
          <w:lang w:val="id-ID"/>
        </w:rPr>
        <w:t xml:space="preserve"> </w:t>
      </w:r>
      <w:r w:rsidRPr="008116FF">
        <w:t>atau</w:t>
      </w:r>
      <w:r w:rsidR="00252AE8">
        <w:rPr>
          <w:lang w:val="id-ID"/>
        </w:rPr>
        <w:t xml:space="preserve"> </w:t>
      </w:r>
      <w:r w:rsidRPr="008116FF">
        <w:t>pihak</w:t>
      </w:r>
      <w:r w:rsidR="00252AE8">
        <w:rPr>
          <w:lang w:val="id-ID"/>
        </w:rPr>
        <w:t xml:space="preserve"> </w:t>
      </w:r>
      <w:r w:rsidRPr="008116FF">
        <w:t>luar.</w:t>
      </w:r>
    </w:p>
    <w:p w:rsidR="008116FF" w:rsidRPr="008116FF" w:rsidRDefault="008116FF" w:rsidP="005C5F00">
      <w:pPr>
        <w:pStyle w:val="ListParagraph"/>
        <w:numPr>
          <w:ilvl w:val="0"/>
          <w:numId w:val="7"/>
        </w:numPr>
        <w:jc w:val="both"/>
      </w:pPr>
      <w:r w:rsidRPr="008116FF">
        <w:t>Rasio</w:t>
      </w:r>
      <w:r w:rsidR="00252AE8">
        <w:rPr>
          <w:lang w:val="id-ID"/>
        </w:rPr>
        <w:t xml:space="preserve"> </w:t>
      </w:r>
      <w:r w:rsidRPr="008116FF">
        <w:t>Aktivitas, adalah</w:t>
      </w:r>
      <w:r w:rsidR="00252AE8">
        <w:rPr>
          <w:lang w:val="id-ID"/>
        </w:rPr>
        <w:t xml:space="preserve"> </w:t>
      </w:r>
      <w:r w:rsidRPr="008116FF">
        <w:t>rasio yang menggambarkan</w:t>
      </w:r>
      <w:r w:rsidR="00252AE8">
        <w:rPr>
          <w:lang w:val="id-ID"/>
        </w:rPr>
        <w:t xml:space="preserve"> </w:t>
      </w:r>
      <w:r w:rsidRPr="008116FF">
        <w:t>aktivitas yang dilakukan</w:t>
      </w:r>
      <w:r w:rsidR="00252AE8">
        <w:rPr>
          <w:lang w:val="id-ID"/>
        </w:rPr>
        <w:t xml:space="preserve"> </w:t>
      </w:r>
      <w:r w:rsidRPr="008116FF">
        <w:t>perusahaan</w:t>
      </w:r>
      <w:r w:rsidR="00252AE8">
        <w:rPr>
          <w:lang w:val="id-ID"/>
        </w:rPr>
        <w:t xml:space="preserve"> </w:t>
      </w:r>
      <w:r w:rsidRPr="008116FF">
        <w:t>dalam</w:t>
      </w:r>
      <w:r w:rsidR="00252AE8">
        <w:rPr>
          <w:lang w:val="id-ID"/>
        </w:rPr>
        <w:t xml:space="preserve"> </w:t>
      </w:r>
      <w:r w:rsidRPr="008116FF">
        <w:t>menjalankan</w:t>
      </w:r>
      <w:r w:rsidR="00252AE8">
        <w:rPr>
          <w:lang w:val="id-ID"/>
        </w:rPr>
        <w:t xml:space="preserve"> </w:t>
      </w:r>
      <w:r w:rsidRPr="008116FF">
        <w:t>operasinya.</w:t>
      </w:r>
    </w:p>
    <w:p w:rsidR="008116FF" w:rsidRPr="008116FF" w:rsidRDefault="008116FF" w:rsidP="005C5F00">
      <w:pPr>
        <w:pStyle w:val="ListParagraph"/>
        <w:numPr>
          <w:ilvl w:val="0"/>
          <w:numId w:val="7"/>
        </w:numPr>
        <w:jc w:val="both"/>
      </w:pPr>
      <w:r w:rsidRPr="008116FF">
        <w:t>Rasio</w:t>
      </w:r>
      <w:r w:rsidR="00252AE8">
        <w:rPr>
          <w:lang w:val="id-ID"/>
        </w:rPr>
        <w:t xml:space="preserve"> </w:t>
      </w:r>
      <w:r w:rsidRPr="008116FF">
        <w:t>Pertumbuhan, adalah</w:t>
      </w:r>
      <w:r w:rsidR="00252AE8">
        <w:rPr>
          <w:lang w:val="id-ID"/>
        </w:rPr>
        <w:t xml:space="preserve"> </w:t>
      </w:r>
      <w:r w:rsidRPr="008116FF">
        <w:t>rasio yang menggambarkan</w:t>
      </w:r>
      <w:r w:rsidR="00252AE8">
        <w:rPr>
          <w:lang w:val="id-ID"/>
        </w:rPr>
        <w:t xml:space="preserve"> </w:t>
      </w:r>
      <w:r w:rsidRPr="008116FF">
        <w:t>persentase</w:t>
      </w:r>
      <w:r w:rsidR="00252AE8">
        <w:rPr>
          <w:lang w:val="id-ID"/>
        </w:rPr>
        <w:t xml:space="preserve"> </w:t>
      </w:r>
      <w:r w:rsidRPr="008116FF">
        <w:t>kenaikan</w:t>
      </w:r>
      <w:r w:rsidR="00252AE8">
        <w:rPr>
          <w:lang w:val="id-ID"/>
        </w:rPr>
        <w:t xml:space="preserve"> </w:t>
      </w:r>
      <w:r w:rsidRPr="008116FF">
        <w:t>penjualan/pendapatan</w:t>
      </w:r>
      <w:r w:rsidR="00252AE8">
        <w:rPr>
          <w:lang w:val="id-ID"/>
        </w:rPr>
        <w:t xml:space="preserve"> </w:t>
      </w:r>
      <w:r w:rsidRPr="008116FF">
        <w:t>tahun</w:t>
      </w:r>
      <w:r w:rsidR="00791BA4">
        <w:rPr>
          <w:lang w:val="id-ID"/>
        </w:rPr>
        <w:t xml:space="preserve"> </w:t>
      </w:r>
      <w:r w:rsidRPr="008116FF">
        <w:t>ini</w:t>
      </w:r>
      <w:r w:rsidR="00791BA4">
        <w:rPr>
          <w:lang w:val="id-ID"/>
        </w:rPr>
        <w:t xml:space="preserve"> </w:t>
      </w:r>
      <w:r w:rsidRPr="008116FF">
        <w:t>dibandingkan</w:t>
      </w:r>
      <w:r w:rsidR="00791BA4">
        <w:rPr>
          <w:lang w:val="id-ID"/>
        </w:rPr>
        <w:t xml:space="preserve"> </w:t>
      </w:r>
      <w:r w:rsidRPr="008116FF">
        <w:t>dengan</w:t>
      </w:r>
      <w:r w:rsidR="00791BA4">
        <w:rPr>
          <w:lang w:val="id-ID"/>
        </w:rPr>
        <w:t xml:space="preserve"> </w:t>
      </w:r>
      <w:r w:rsidRPr="008116FF">
        <w:t>tahun</w:t>
      </w:r>
      <w:r w:rsidR="00791BA4">
        <w:rPr>
          <w:lang w:val="id-ID"/>
        </w:rPr>
        <w:t xml:space="preserve"> </w:t>
      </w:r>
      <w:r w:rsidRPr="008116FF">
        <w:t>lalu.</w:t>
      </w:r>
    </w:p>
    <w:p w:rsidR="008116FF" w:rsidRPr="008116FF" w:rsidRDefault="008116FF" w:rsidP="005C5F00">
      <w:pPr>
        <w:pStyle w:val="ListParagraph"/>
        <w:numPr>
          <w:ilvl w:val="0"/>
          <w:numId w:val="7"/>
        </w:numPr>
        <w:spacing w:before="240"/>
        <w:jc w:val="both"/>
      </w:pPr>
      <w:r w:rsidRPr="008116FF">
        <w:t>Penilaian</w:t>
      </w:r>
      <w:r w:rsidR="002749F9">
        <w:rPr>
          <w:lang w:val="id-ID"/>
        </w:rPr>
        <w:t xml:space="preserve"> </w:t>
      </w:r>
      <w:r w:rsidRPr="008116FF">
        <w:t>Pasar (</w:t>
      </w:r>
      <w:r w:rsidRPr="008116FF">
        <w:rPr>
          <w:i/>
        </w:rPr>
        <w:t>Market based ratio</w:t>
      </w:r>
      <w:r w:rsidRPr="008116FF">
        <w:t>), adalah</w:t>
      </w:r>
      <w:r w:rsidR="00791BA4">
        <w:rPr>
          <w:lang w:val="id-ID"/>
        </w:rPr>
        <w:t xml:space="preserve"> </w:t>
      </w:r>
      <w:r w:rsidRPr="008116FF">
        <w:t>rasio yang menggambarkan</w:t>
      </w:r>
      <w:r w:rsidR="00791BA4">
        <w:rPr>
          <w:lang w:val="id-ID"/>
        </w:rPr>
        <w:t xml:space="preserve"> </w:t>
      </w:r>
      <w:r w:rsidRPr="008116FF">
        <w:t>situasi/keadaan</w:t>
      </w:r>
      <w:r w:rsidR="00791BA4">
        <w:rPr>
          <w:lang w:val="id-ID"/>
        </w:rPr>
        <w:t xml:space="preserve"> </w:t>
      </w:r>
      <w:r w:rsidRPr="008116FF">
        <w:t>prestasi</w:t>
      </w:r>
      <w:r w:rsidR="00791BA4">
        <w:rPr>
          <w:lang w:val="id-ID"/>
        </w:rPr>
        <w:t xml:space="preserve"> </w:t>
      </w:r>
      <w:r w:rsidRPr="008116FF">
        <w:t>perusahaan di pasar modal.</w:t>
      </w:r>
    </w:p>
    <w:p w:rsidR="00106AE5" w:rsidRDefault="008116FF" w:rsidP="005C5F00">
      <w:pPr>
        <w:pStyle w:val="ListParagraph"/>
        <w:numPr>
          <w:ilvl w:val="0"/>
          <w:numId w:val="7"/>
        </w:numPr>
        <w:spacing w:before="240"/>
        <w:jc w:val="both"/>
      </w:pPr>
      <w:r w:rsidRPr="008116FF">
        <w:t>Rasio</w:t>
      </w:r>
      <w:r w:rsidR="00791BA4">
        <w:rPr>
          <w:lang w:val="id-ID"/>
        </w:rPr>
        <w:t xml:space="preserve"> </w:t>
      </w:r>
      <w:r w:rsidRPr="008116FF">
        <w:t>Produktivitas</w:t>
      </w:r>
      <w:r w:rsidR="00791BA4">
        <w:rPr>
          <w:lang w:val="id-ID"/>
        </w:rPr>
        <w:t xml:space="preserve"> </w:t>
      </w:r>
      <w:r w:rsidRPr="008116FF">
        <w:t>adalah</w:t>
      </w:r>
      <w:r w:rsidR="00791BA4">
        <w:rPr>
          <w:lang w:val="id-ID"/>
        </w:rPr>
        <w:t xml:space="preserve"> </w:t>
      </w:r>
      <w:r w:rsidRPr="008116FF">
        <w:t>rasio yang menunjukan</w:t>
      </w:r>
      <w:r w:rsidR="00791BA4">
        <w:rPr>
          <w:lang w:val="id-ID"/>
        </w:rPr>
        <w:t xml:space="preserve"> </w:t>
      </w:r>
      <w:r w:rsidRPr="008116FF">
        <w:t>tingkat</w:t>
      </w:r>
      <w:r w:rsidR="00791BA4">
        <w:rPr>
          <w:lang w:val="id-ID"/>
        </w:rPr>
        <w:t xml:space="preserve"> </w:t>
      </w:r>
      <w:r w:rsidRPr="008116FF">
        <w:t>produktivitas</w:t>
      </w:r>
      <w:r w:rsidR="00791BA4">
        <w:rPr>
          <w:lang w:val="id-ID"/>
        </w:rPr>
        <w:t xml:space="preserve"> </w:t>
      </w:r>
      <w:r w:rsidRPr="008116FF">
        <w:t>dari unit atau</w:t>
      </w:r>
      <w:r w:rsidR="00791BA4">
        <w:rPr>
          <w:lang w:val="id-ID"/>
        </w:rPr>
        <w:t xml:space="preserve"> </w:t>
      </w:r>
      <w:r w:rsidRPr="008116FF">
        <w:t>kegiatan yang dinilai.</w:t>
      </w:r>
    </w:p>
    <w:p w:rsidR="005466B7" w:rsidRPr="00106AE5" w:rsidRDefault="005466B7" w:rsidP="005466B7">
      <w:pPr>
        <w:pStyle w:val="ListParagraph"/>
        <w:spacing w:before="240"/>
        <w:ind w:left="1080"/>
        <w:jc w:val="both"/>
      </w:pPr>
    </w:p>
    <w:p w:rsidR="00106AE5" w:rsidRPr="00106AE5" w:rsidRDefault="00106AE5" w:rsidP="00780CBC">
      <w:pPr>
        <w:spacing w:line="360" w:lineRule="auto"/>
        <w:ind w:firstLine="720"/>
        <w:rPr>
          <w:lang w:val="id-ID" w:eastAsia="id-ID"/>
        </w:rPr>
      </w:pPr>
      <w:r w:rsidRPr="005D2363">
        <w:rPr>
          <w:lang w:eastAsia="id-ID"/>
        </w:rPr>
        <w:t>Menurut</w:t>
      </w:r>
      <w:r w:rsidR="00780CBC">
        <w:rPr>
          <w:lang w:val="id-ID" w:eastAsia="id-ID"/>
        </w:rPr>
        <w:t xml:space="preserve"> </w:t>
      </w:r>
      <w:r w:rsidRPr="005D2363">
        <w:rPr>
          <w:lang w:eastAsia="id-ID"/>
        </w:rPr>
        <w:t xml:space="preserve">Munawir (2014:106), bentuk-bentuk rasio profitability </w:t>
      </w:r>
      <w:r>
        <w:rPr>
          <w:lang w:eastAsia="id-ID"/>
        </w:rPr>
        <w:t>keuangan adalah</w:t>
      </w:r>
      <w:r>
        <w:rPr>
          <w:lang w:val="id-ID" w:eastAsia="id-ID"/>
        </w:rPr>
        <w:t>:</w:t>
      </w:r>
    </w:p>
    <w:p w:rsidR="00780CBC" w:rsidRPr="00780CBC" w:rsidRDefault="0067757C" w:rsidP="005C5F00">
      <w:pPr>
        <w:pStyle w:val="ListParagraph"/>
        <w:numPr>
          <w:ilvl w:val="0"/>
          <w:numId w:val="20"/>
        </w:numPr>
        <w:tabs>
          <w:tab w:val="left" w:pos="1134"/>
        </w:tabs>
        <w:ind w:left="0" w:firstLine="709"/>
        <w:jc w:val="both"/>
      </w:pPr>
      <w:r w:rsidRPr="005D2363">
        <w:rPr>
          <w:lang w:eastAsia="id-ID"/>
        </w:rPr>
        <w:t>Rasio Likuiditas (Liquidity Ratio)</w:t>
      </w:r>
    </w:p>
    <w:p w:rsidR="00780CBC" w:rsidRPr="00780CBC" w:rsidRDefault="0067757C" w:rsidP="005C5F00">
      <w:pPr>
        <w:pStyle w:val="ListParagraph"/>
        <w:numPr>
          <w:ilvl w:val="0"/>
          <w:numId w:val="20"/>
        </w:numPr>
        <w:tabs>
          <w:tab w:val="left" w:pos="1134"/>
        </w:tabs>
        <w:ind w:left="0" w:firstLine="709"/>
        <w:jc w:val="both"/>
      </w:pPr>
      <w:r w:rsidRPr="005D2363">
        <w:rPr>
          <w:lang w:eastAsia="id-ID"/>
        </w:rPr>
        <w:t>Rasio Solvabilitas (Leverage Ratio)</w:t>
      </w:r>
    </w:p>
    <w:p w:rsidR="00780CBC" w:rsidRPr="00780CBC" w:rsidRDefault="0067757C" w:rsidP="005C5F00">
      <w:pPr>
        <w:pStyle w:val="ListParagraph"/>
        <w:numPr>
          <w:ilvl w:val="0"/>
          <w:numId w:val="20"/>
        </w:numPr>
        <w:tabs>
          <w:tab w:val="left" w:pos="1134"/>
        </w:tabs>
        <w:ind w:left="0" w:firstLine="709"/>
        <w:jc w:val="both"/>
      </w:pPr>
      <w:r w:rsidRPr="005D2363">
        <w:rPr>
          <w:lang w:eastAsia="id-ID"/>
        </w:rPr>
        <w:t>Rasio Aktivitas (Activity Ratio)</w:t>
      </w:r>
    </w:p>
    <w:p w:rsidR="00780CBC" w:rsidRPr="00780CBC" w:rsidRDefault="0067757C" w:rsidP="005C5F00">
      <w:pPr>
        <w:pStyle w:val="ListParagraph"/>
        <w:numPr>
          <w:ilvl w:val="0"/>
          <w:numId w:val="20"/>
        </w:numPr>
        <w:tabs>
          <w:tab w:val="left" w:pos="1134"/>
        </w:tabs>
        <w:ind w:left="0" w:firstLine="709"/>
        <w:jc w:val="both"/>
      </w:pPr>
      <w:r w:rsidRPr="005D2363">
        <w:rPr>
          <w:lang w:eastAsia="id-ID"/>
        </w:rPr>
        <w:t>Rasio Profitabilitas (Profitability Ratio)</w:t>
      </w:r>
    </w:p>
    <w:p w:rsidR="00780CBC" w:rsidRPr="00780CBC" w:rsidRDefault="0067757C" w:rsidP="005C5F00">
      <w:pPr>
        <w:pStyle w:val="ListParagraph"/>
        <w:numPr>
          <w:ilvl w:val="0"/>
          <w:numId w:val="20"/>
        </w:numPr>
        <w:tabs>
          <w:tab w:val="left" w:pos="1134"/>
        </w:tabs>
        <w:ind w:left="0" w:firstLine="709"/>
        <w:jc w:val="both"/>
      </w:pPr>
      <w:r w:rsidRPr="005D2363">
        <w:rPr>
          <w:lang w:eastAsia="id-ID"/>
        </w:rPr>
        <w:t>Rasio Pertumbuhan (Growth Ratio)</w:t>
      </w:r>
    </w:p>
    <w:p w:rsidR="00942CE8" w:rsidRPr="00942CE8" w:rsidRDefault="0067757C" w:rsidP="005C5F00">
      <w:pPr>
        <w:pStyle w:val="ListParagraph"/>
        <w:numPr>
          <w:ilvl w:val="0"/>
          <w:numId w:val="20"/>
        </w:numPr>
        <w:tabs>
          <w:tab w:val="left" w:pos="1134"/>
        </w:tabs>
        <w:ind w:left="0" w:firstLine="709"/>
        <w:jc w:val="both"/>
      </w:pPr>
      <w:r w:rsidRPr="005D2363">
        <w:rPr>
          <w:lang w:eastAsia="id-ID"/>
        </w:rPr>
        <w:t>Ratio Penilaian (Valuation Ratio</w:t>
      </w:r>
      <w:r w:rsidRPr="0067757C">
        <w:rPr>
          <w:lang w:eastAsia="id-ID"/>
        </w:rPr>
        <w:t>)</w:t>
      </w:r>
    </w:p>
    <w:p w:rsidR="00942CE8" w:rsidRDefault="00942CE8" w:rsidP="00942CE8">
      <w:pPr>
        <w:jc w:val="both"/>
        <w:rPr>
          <w:lang w:val="id-ID"/>
        </w:rPr>
      </w:pPr>
    </w:p>
    <w:p w:rsidR="00942CE8" w:rsidRDefault="00A2159D" w:rsidP="00942CE8">
      <w:pPr>
        <w:spacing w:line="360" w:lineRule="auto"/>
        <w:ind w:right="-1" w:firstLine="720"/>
        <w:jc w:val="both"/>
      </w:pPr>
      <w:r>
        <w:t>Menurut Kasmir (2015</w:t>
      </w:r>
      <w:r w:rsidR="00942CE8" w:rsidRPr="00764E86">
        <w:t>:105-115), secara umum analisis rasio keuangan terbagi menjadi 5 kategori pengukuran, yaitu:</w:t>
      </w:r>
    </w:p>
    <w:p w:rsidR="006D2062" w:rsidRPr="00942CE8" w:rsidRDefault="006D2062" w:rsidP="00942CE8">
      <w:pPr>
        <w:spacing w:line="360" w:lineRule="auto"/>
        <w:ind w:right="-1" w:firstLine="720"/>
        <w:jc w:val="both"/>
        <w:rPr>
          <w:lang w:val="id-ID"/>
        </w:rPr>
      </w:pPr>
    </w:p>
    <w:p w:rsidR="00942CE8" w:rsidRPr="00942CE8" w:rsidRDefault="00942CE8" w:rsidP="005C5F00">
      <w:pPr>
        <w:pStyle w:val="ListParagraph"/>
        <w:numPr>
          <w:ilvl w:val="0"/>
          <w:numId w:val="21"/>
        </w:numPr>
        <w:jc w:val="both"/>
      </w:pPr>
      <w:r>
        <w:lastRenderedPageBreak/>
        <w:t>Rasio Likuiditas</w:t>
      </w:r>
    </w:p>
    <w:p w:rsidR="00942CE8" w:rsidRDefault="00942CE8" w:rsidP="00780CBC">
      <w:pPr>
        <w:pStyle w:val="ListParagraph"/>
        <w:ind w:left="1080" w:right="-1"/>
        <w:jc w:val="both"/>
        <w:rPr>
          <w:lang w:val="id-ID"/>
        </w:rPr>
      </w:pPr>
      <w:proofErr w:type="gramStart"/>
      <w:r>
        <w:t>Rasio likuiditas merupakan rasio yang menggambarkan kemampuan perusahaan untuk memenuhi kewajiban (utang) jangka pendek.</w:t>
      </w:r>
      <w:proofErr w:type="gramEnd"/>
    </w:p>
    <w:p w:rsidR="00942CE8" w:rsidRDefault="00942CE8" w:rsidP="005C5F00">
      <w:pPr>
        <w:pStyle w:val="ListParagraph"/>
        <w:numPr>
          <w:ilvl w:val="0"/>
          <w:numId w:val="21"/>
        </w:numPr>
        <w:ind w:right="-1"/>
        <w:jc w:val="both"/>
      </w:pPr>
      <w:r>
        <w:t>Rasio Leverage</w:t>
      </w:r>
    </w:p>
    <w:p w:rsidR="00942CE8" w:rsidRDefault="00942CE8" w:rsidP="00780CBC">
      <w:pPr>
        <w:pStyle w:val="ListParagraph"/>
        <w:ind w:left="1080" w:right="-1"/>
        <w:jc w:val="both"/>
      </w:pPr>
      <w:proofErr w:type="gramStart"/>
      <w:r>
        <w:t>Rasio Leverage merupakan rasio yang digunakan untuk mengukur sejauh mana aktivitas perusahaan dibiayai oleh hutang.</w:t>
      </w:r>
      <w:proofErr w:type="gramEnd"/>
    </w:p>
    <w:p w:rsidR="00942CE8" w:rsidRDefault="00942CE8" w:rsidP="005C5F00">
      <w:pPr>
        <w:pStyle w:val="ListParagraph"/>
        <w:numPr>
          <w:ilvl w:val="0"/>
          <w:numId w:val="21"/>
        </w:numPr>
        <w:ind w:right="-1"/>
        <w:jc w:val="both"/>
      </w:pPr>
      <w:r>
        <w:t>Rasio Aktivitas</w:t>
      </w:r>
    </w:p>
    <w:p w:rsidR="00942CE8" w:rsidRDefault="00942CE8" w:rsidP="00780CBC">
      <w:pPr>
        <w:pStyle w:val="ListParagraph"/>
        <w:ind w:left="1080" w:right="-1"/>
        <w:jc w:val="both"/>
      </w:pPr>
      <w:proofErr w:type="gramStart"/>
      <w:r>
        <w:t>Rasio Aktivitas adalah rasio yang digunakan untuk mengukur efektivitas perusahaan dalam menggunakan sumber daya perusahaan.</w:t>
      </w:r>
      <w:proofErr w:type="gramEnd"/>
    </w:p>
    <w:p w:rsidR="00942CE8" w:rsidRDefault="00942CE8" w:rsidP="005C5F00">
      <w:pPr>
        <w:pStyle w:val="ListParagraph"/>
        <w:numPr>
          <w:ilvl w:val="0"/>
          <w:numId w:val="21"/>
        </w:numPr>
        <w:ind w:right="-1"/>
        <w:jc w:val="both"/>
      </w:pPr>
      <w:r>
        <w:t>Rasio Profitabilitas</w:t>
      </w:r>
    </w:p>
    <w:p w:rsidR="00942CE8" w:rsidRDefault="00942CE8" w:rsidP="00780CBC">
      <w:pPr>
        <w:pStyle w:val="ListParagraph"/>
        <w:ind w:left="1080" w:right="-1"/>
        <w:jc w:val="both"/>
      </w:pPr>
      <w:proofErr w:type="gramStart"/>
      <w:r>
        <w:t>Rasio Profitabilitas merupakan rasio untuk menilai kemampuan perusahaan dalam mencari keuntungan atau laba dalam suatu periode tertentu.</w:t>
      </w:r>
      <w:proofErr w:type="gramEnd"/>
    </w:p>
    <w:p w:rsidR="00942CE8" w:rsidRDefault="00942CE8" w:rsidP="005C5F00">
      <w:pPr>
        <w:pStyle w:val="ListParagraph"/>
        <w:numPr>
          <w:ilvl w:val="0"/>
          <w:numId w:val="21"/>
        </w:numPr>
        <w:ind w:right="-1"/>
        <w:jc w:val="both"/>
      </w:pPr>
      <w:r>
        <w:t>Rasio pertumbuhan</w:t>
      </w:r>
    </w:p>
    <w:p w:rsidR="00942CE8" w:rsidRDefault="00942CE8" w:rsidP="00780CBC">
      <w:pPr>
        <w:pStyle w:val="ListParagraph"/>
        <w:ind w:left="1080" w:right="-1"/>
        <w:jc w:val="both"/>
      </w:pPr>
      <w:proofErr w:type="gramStart"/>
      <w:r>
        <w:t>Rasio Petumbuhan merupakan rasio yang menggambarkan kemampuan perusahaan dalam mempertahankan posisi ekonominya di tengah pertumbuhan perekonomian dan sector usahanya.</w:t>
      </w:r>
      <w:proofErr w:type="gramEnd"/>
    </w:p>
    <w:p w:rsidR="00942CE8" w:rsidRDefault="00942CE8" w:rsidP="005C5F00">
      <w:pPr>
        <w:pStyle w:val="ListParagraph"/>
        <w:numPr>
          <w:ilvl w:val="0"/>
          <w:numId w:val="21"/>
        </w:numPr>
        <w:ind w:right="-1"/>
        <w:jc w:val="both"/>
      </w:pPr>
      <w:r>
        <w:t>Rasio Penilaian</w:t>
      </w:r>
    </w:p>
    <w:p w:rsidR="002749F9" w:rsidRPr="00780CBC" w:rsidRDefault="00942CE8" w:rsidP="00426339">
      <w:pPr>
        <w:pStyle w:val="ListParagraph"/>
        <w:spacing w:after="240"/>
        <w:ind w:left="1080" w:right="-1"/>
        <w:jc w:val="both"/>
        <w:rPr>
          <w:lang w:val="id-ID"/>
        </w:rPr>
      </w:pPr>
      <w:proofErr w:type="gramStart"/>
      <w:r>
        <w:t>Rasio penilaian merupakan rasio yang memberikan ukuran kemampuan manajemen menciptakan nilai pasar usahanya diatas biaya investasi.</w:t>
      </w:r>
      <w:proofErr w:type="gramEnd"/>
    </w:p>
    <w:p w:rsidR="00436208" w:rsidRDefault="002749F9" w:rsidP="00436208">
      <w:pPr>
        <w:spacing w:line="360" w:lineRule="auto"/>
        <w:ind w:firstLine="709"/>
        <w:jc w:val="both"/>
      </w:pPr>
      <w:r>
        <w:rPr>
          <w:lang w:val="id-ID"/>
        </w:rPr>
        <w:t xml:space="preserve">Dengan demikian </w:t>
      </w:r>
      <w:r w:rsidR="008116FF" w:rsidRPr="008116FF">
        <w:rPr>
          <w:lang w:val="id-ID"/>
        </w:rPr>
        <w:t>dapat disi</w:t>
      </w:r>
      <w:r w:rsidR="00436208">
        <w:rPr>
          <w:lang w:val="id-ID"/>
        </w:rPr>
        <w:t>mpul</w:t>
      </w:r>
      <w:r w:rsidR="00436208">
        <w:t>k</w:t>
      </w:r>
      <w:r>
        <w:rPr>
          <w:lang w:val="id-ID"/>
        </w:rPr>
        <w:t>a</w:t>
      </w:r>
      <w:r w:rsidR="00436208">
        <w:t>n</w:t>
      </w:r>
      <w:r w:rsidR="008116FF" w:rsidRPr="008116FF">
        <w:rPr>
          <w:lang w:val="id-ID"/>
        </w:rPr>
        <w:t xml:space="preserve"> bahwa ada beberapa jenis rasi</w:t>
      </w:r>
      <w:r w:rsidR="00436208">
        <w:rPr>
          <w:lang w:val="id-ID"/>
        </w:rPr>
        <w:t xml:space="preserve">o keuangan yang </w:t>
      </w:r>
      <w:r w:rsidR="00436208">
        <w:t>sering</w:t>
      </w:r>
      <w:r w:rsidR="00436208">
        <w:rPr>
          <w:lang w:val="id-ID"/>
        </w:rPr>
        <w:t xml:space="preserve"> ada dalam</w:t>
      </w:r>
      <w:r w:rsidR="00436208">
        <w:t xml:space="preserve"> </w:t>
      </w:r>
      <w:r w:rsidR="008116FF" w:rsidRPr="008116FF">
        <w:rPr>
          <w:lang w:val="id-ID"/>
        </w:rPr>
        <w:t>penganalisisan laporan keuangan yaitu Rasio Likuiditas, Rasio Profitabilitas, Rasio Aktivitas, dan Rasio Leverage.</w:t>
      </w:r>
    </w:p>
    <w:p w:rsidR="00436208" w:rsidRDefault="00436208" w:rsidP="00436208">
      <w:pPr>
        <w:spacing w:line="360" w:lineRule="auto"/>
        <w:ind w:firstLine="709"/>
        <w:jc w:val="both"/>
      </w:pPr>
      <w:proofErr w:type="gramStart"/>
      <w:r>
        <w:t xml:space="preserve">Kinerja </w:t>
      </w:r>
      <w:r w:rsidRPr="00EE5C39">
        <w:rPr>
          <w:lang w:val="id-ID"/>
        </w:rPr>
        <w:t>perusahaan dapat dinilai dengan analisis laporan keuangan dengan menggunakan rasio keuangan.</w:t>
      </w:r>
      <w:proofErr w:type="gramEnd"/>
      <w:r w:rsidRPr="00EE5C39">
        <w:rPr>
          <w:lang w:val="id-ID"/>
        </w:rPr>
        <w:t xml:space="preserve"> Rasio-rasio yang digunakan untuk menilai kinerja keuangan perusahaan pada penelitian ini adalah rasio likuiditas yaitu </w:t>
      </w:r>
      <w:r w:rsidRPr="00EE5C39">
        <w:rPr>
          <w:i/>
          <w:lang w:val="id-ID"/>
        </w:rPr>
        <w:t xml:space="preserve">Current Ratio </w:t>
      </w:r>
      <w:r w:rsidRPr="00EE5C39">
        <w:rPr>
          <w:lang w:val="id-ID"/>
        </w:rPr>
        <w:t xml:space="preserve">(CR), rasio </w:t>
      </w:r>
      <w:r w:rsidRPr="00EE5C39">
        <w:rPr>
          <w:i/>
          <w:lang w:val="id-ID"/>
        </w:rPr>
        <w:t>leverage</w:t>
      </w:r>
      <w:r>
        <w:rPr>
          <w:i/>
          <w:lang w:val="id-ID"/>
        </w:rPr>
        <w:t xml:space="preserve"> </w:t>
      </w:r>
      <w:r w:rsidRPr="00EE5C39">
        <w:rPr>
          <w:lang w:val="id-ID"/>
        </w:rPr>
        <w:t xml:space="preserve">yaitu </w:t>
      </w:r>
      <w:r w:rsidRPr="00EE5C39">
        <w:rPr>
          <w:i/>
          <w:lang w:val="id-ID"/>
        </w:rPr>
        <w:t>Debt to Equity Ratio</w:t>
      </w:r>
      <w:r>
        <w:rPr>
          <w:lang w:val="id-ID"/>
        </w:rPr>
        <w:t xml:space="preserve"> (DER)</w:t>
      </w:r>
      <w:r>
        <w:t xml:space="preserve">, dan </w:t>
      </w:r>
      <w:r w:rsidRPr="00EE5C39">
        <w:rPr>
          <w:lang w:val="id-ID"/>
        </w:rPr>
        <w:t xml:space="preserve">profitabilitas yaitu </w:t>
      </w:r>
      <w:r w:rsidRPr="00EE5C39">
        <w:rPr>
          <w:i/>
          <w:lang w:val="id-ID"/>
        </w:rPr>
        <w:t>Net Profit Margin</w:t>
      </w:r>
      <w:r w:rsidRPr="00EE5C39">
        <w:rPr>
          <w:lang w:val="id-ID"/>
        </w:rPr>
        <w:t xml:space="preserve"> (NPM)</w:t>
      </w:r>
      <w:r>
        <w:t>.</w:t>
      </w:r>
      <w:r w:rsidRPr="00EE5C39">
        <w:rPr>
          <w:lang w:val="id-ID"/>
        </w:rPr>
        <w:t xml:space="preserve"> </w:t>
      </w:r>
    </w:p>
    <w:p w:rsidR="00436208" w:rsidRPr="00436208" w:rsidRDefault="00436208" w:rsidP="000C69A7">
      <w:pPr>
        <w:spacing w:line="360" w:lineRule="auto"/>
        <w:jc w:val="both"/>
      </w:pPr>
    </w:p>
    <w:p w:rsidR="00C80E03" w:rsidRPr="00942CE8" w:rsidRDefault="000C69A7" w:rsidP="00942CE8">
      <w:pPr>
        <w:spacing w:line="360" w:lineRule="auto"/>
        <w:jc w:val="both"/>
        <w:rPr>
          <w:b/>
          <w:lang w:val="id-ID"/>
        </w:rPr>
      </w:pPr>
      <w:r>
        <w:rPr>
          <w:b/>
          <w:lang w:val="id-ID"/>
        </w:rPr>
        <w:t>2.</w:t>
      </w:r>
      <w:r>
        <w:rPr>
          <w:b/>
          <w:lang w:val="en-ID"/>
        </w:rPr>
        <w:t>4.3</w:t>
      </w:r>
      <w:r w:rsidR="00942CE8">
        <w:rPr>
          <w:b/>
          <w:lang w:val="id-ID"/>
        </w:rPr>
        <w:tab/>
      </w:r>
      <w:r w:rsidR="00C80E03" w:rsidRPr="00942CE8">
        <w:rPr>
          <w:b/>
          <w:i/>
          <w:lang w:val="id-ID"/>
        </w:rPr>
        <w:t>Current Ratio</w:t>
      </w:r>
      <w:r w:rsidR="00C80E03" w:rsidRPr="00942CE8">
        <w:rPr>
          <w:b/>
          <w:lang w:val="id-ID"/>
        </w:rPr>
        <w:t xml:space="preserve"> (CR)</w:t>
      </w:r>
    </w:p>
    <w:p w:rsidR="00C83B03" w:rsidRPr="00A2159D" w:rsidRDefault="00C80E03" w:rsidP="00C83B03">
      <w:pPr>
        <w:spacing w:line="360" w:lineRule="auto"/>
        <w:ind w:firstLine="709"/>
        <w:jc w:val="both"/>
      </w:pPr>
      <w:r w:rsidRPr="00C80E03">
        <w:rPr>
          <w:i/>
          <w:lang w:val="id-ID"/>
        </w:rPr>
        <w:t>Current Ratio</w:t>
      </w:r>
      <w:r w:rsidR="00A2159D">
        <w:rPr>
          <w:lang w:val="id-ID"/>
        </w:rPr>
        <w:t xml:space="preserve"> (CR) menurut Kasmir (201</w:t>
      </w:r>
      <w:r w:rsidR="00A2159D">
        <w:t>5</w:t>
      </w:r>
      <w:r w:rsidR="00791BA4">
        <w:rPr>
          <w:lang w:val="id-ID"/>
        </w:rPr>
        <w:t>:</w:t>
      </w:r>
      <w:r>
        <w:rPr>
          <w:lang w:val="id-ID"/>
        </w:rPr>
        <w:t xml:space="preserve">134) merupakan “rasio untuk mengukur kemampuan perusahaan dalam membayar kewajiban jangka pendek </w:t>
      </w:r>
      <w:r w:rsidR="00A2159D">
        <w:t>4</w:t>
      </w:r>
    </w:p>
    <w:p w:rsidR="00862003" w:rsidRDefault="00791BA4" w:rsidP="00E11C28">
      <w:pPr>
        <w:spacing w:line="360" w:lineRule="auto"/>
        <w:ind w:firstLine="709"/>
        <w:jc w:val="both"/>
        <w:rPr>
          <w:lang w:val="en-ID"/>
        </w:rPr>
      </w:pPr>
      <w:r>
        <w:rPr>
          <w:lang w:val="id-ID"/>
        </w:rPr>
        <w:t>Menurut Mamduh (2016:</w:t>
      </w:r>
      <w:r w:rsidR="00C83B03">
        <w:rPr>
          <w:lang w:val="id-ID"/>
        </w:rPr>
        <w:t>75) menerangkan bahwa “Rasio lancar mengukur kemampuan perusahaan memenuhi utang jangka pendeknya dengan menggunakan aktiva lancarnya (aktiva yang akan berubah menjadi kas dalam waktu satu tahun atau satu siklus bisnis).”</w:t>
      </w:r>
    </w:p>
    <w:p w:rsidR="00615C84" w:rsidRDefault="00615C84" w:rsidP="00E11C28">
      <w:pPr>
        <w:spacing w:line="360" w:lineRule="auto"/>
        <w:ind w:firstLine="709"/>
        <w:jc w:val="both"/>
        <w:rPr>
          <w:lang w:val="en-ID"/>
        </w:rPr>
      </w:pPr>
    </w:p>
    <w:p w:rsidR="00615C84" w:rsidRPr="00615C84" w:rsidRDefault="00615C84" w:rsidP="00E11C28">
      <w:pPr>
        <w:spacing w:line="360" w:lineRule="auto"/>
        <w:ind w:firstLine="709"/>
        <w:jc w:val="both"/>
        <w:rPr>
          <w:lang w:val="en-ID"/>
        </w:rPr>
      </w:pPr>
    </w:p>
    <w:p w:rsidR="00741D8F" w:rsidRDefault="00791BA4" w:rsidP="001B5440">
      <w:pPr>
        <w:spacing w:line="360" w:lineRule="auto"/>
        <w:ind w:firstLine="709"/>
        <w:jc w:val="both"/>
        <w:rPr>
          <w:lang w:val="id-ID"/>
        </w:rPr>
      </w:pPr>
      <w:r>
        <w:rPr>
          <w:lang w:val="id-ID"/>
        </w:rPr>
        <w:lastRenderedPageBreak/>
        <w:t>Menurut Danang</w:t>
      </w:r>
      <w:r w:rsidR="0067757C">
        <w:rPr>
          <w:lang w:val="id-ID"/>
        </w:rPr>
        <w:t xml:space="preserve"> </w:t>
      </w:r>
      <w:r>
        <w:rPr>
          <w:lang w:val="id-ID"/>
        </w:rPr>
        <w:t>(2016:</w:t>
      </w:r>
      <w:r w:rsidR="00D97088">
        <w:rPr>
          <w:lang w:val="id-ID"/>
        </w:rPr>
        <w:t>127) mengemukakan bahwa</w:t>
      </w:r>
      <w:r w:rsidR="00862003">
        <w:rPr>
          <w:lang w:val="id-ID"/>
        </w:rPr>
        <w:t>:</w:t>
      </w:r>
    </w:p>
    <w:p w:rsidR="00862003" w:rsidRDefault="00862003" w:rsidP="00862003">
      <w:pPr>
        <w:ind w:left="709"/>
        <w:jc w:val="both"/>
        <w:rPr>
          <w:lang w:val="id-ID"/>
        </w:rPr>
      </w:pPr>
      <w:r>
        <w:rPr>
          <w:lang w:val="id-ID"/>
        </w:rPr>
        <w:t xml:space="preserve">Rasio lancar atau </w:t>
      </w:r>
      <w:r w:rsidRPr="00C80E03">
        <w:rPr>
          <w:i/>
          <w:lang w:val="id-ID"/>
        </w:rPr>
        <w:t>Current Ratio</w:t>
      </w:r>
      <w:r>
        <w:rPr>
          <w:lang w:val="id-ID"/>
        </w:rPr>
        <w:t xml:space="preserve"> (CR) bertujuan untuk melihat kemampuan perusahaan dalam memenuhi kewajiban jangka pendek, semakin tinggi angka tersebut maka akan semakin baik. Dalam prakteknya seringkali dipakai bahwa rasio </w:t>
      </w:r>
      <w:r w:rsidR="00791BA4">
        <w:rPr>
          <w:lang w:val="id-ID"/>
        </w:rPr>
        <w:t>lancar dengan standar 200% (2:</w:t>
      </w:r>
      <w:r>
        <w:rPr>
          <w:lang w:val="id-ID"/>
        </w:rPr>
        <w:t>1) yang terkadang sudah dianggap sebagai ukuran yang cukup baik bagi suatu perusahaan. Dengan kata lain, seberapa banyak aset lancar yang tersedia untuk menutupi kewajiban yang segera jatuh tempo.</w:t>
      </w:r>
    </w:p>
    <w:p w:rsidR="00862003" w:rsidRDefault="00862003" w:rsidP="00862003">
      <w:pPr>
        <w:ind w:left="709"/>
        <w:jc w:val="both"/>
        <w:rPr>
          <w:lang w:val="id-ID"/>
        </w:rPr>
      </w:pPr>
    </w:p>
    <w:p w:rsidR="002D0B17" w:rsidRDefault="00C80E03" w:rsidP="00C50B7C">
      <w:pPr>
        <w:spacing w:line="360" w:lineRule="auto"/>
        <w:ind w:firstLine="709"/>
        <w:jc w:val="both"/>
        <w:rPr>
          <w:lang w:val="id-ID"/>
        </w:rPr>
      </w:pPr>
      <w:r w:rsidRPr="002D0B17">
        <w:rPr>
          <w:i/>
          <w:lang w:val="id-ID"/>
        </w:rPr>
        <w:t>Current Ratio</w:t>
      </w:r>
      <w:r>
        <w:rPr>
          <w:lang w:val="id-ID"/>
        </w:rPr>
        <w:t xml:space="preserve"> (CR) </w:t>
      </w:r>
      <w:r w:rsidR="00741D8F">
        <w:rPr>
          <w:lang w:val="id-ID"/>
        </w:rPr>
        <w:t xml:space="preserve">dapat </w:t>
      </w:r>
      <w:r>
        <w:rPr>
          <w:lang w:val="id-ID"/>
        </w:rPr>
        <w:t>dihit</w:t>
      </w:r>
      <w:r w:rsidR="00D97088">
        <w:rPr>
          <w:lang w:val="id-ID"/>
        </w:rPr>
        <w:t>ung dengan rumus sebagai berikut</w:t>
      </w:r>
      <w:r>
        <w:rPr>
          <w:lang w:val="id-ID"/>
        </w:rPr>
        <w:t>:</w:t>
      </w:r>
    </w:p>
    <w:p w:rsidR="002D0B17" w:rsidRDefault="00A2159D" w:rsidP="00C80E03">
      <w:pPr>
        <w:spacing w:line="360" w:lineRule="auto"/>
        <w:jc w:val="both"/>
        <w:rPr>
          <w:lang w:val="id-ID"/>
        </w:rPr>
      </w:pPr>
      <w:r>
        <w:rPr>
          <w:noProof/>
          <w:color w:val="FF0000"/>
        </w:rPr>
        <mc:AlternateContent>
          <mc:Choice Requires="wps">
            <w:drawing>
              <wp:anchor distT="0" distB="0" distL="114300" distR="114300" simplePos="0" relativeHeight="251659264" behindDoc="0" locked="0" layoutInCell="1" allowOverlap="1" wp14:anchorId="1A7C1AC9" wp14:editId="261C4C97">
                <wp:simplePos x="0" y="0"/>
                <wp:positionH relativeFrom="column">
                  <wp:posOffset>426720</wp:posOffset>
                </wp:positionH>
                <wp:positionV relativeFrom="paragraph">
                  <wp:posOffset>8255</wp:posOffset>
                </wp:positionV>
                <wp:extent cx="4191000" cy="457200"/>
                <wp:effectExtent l="0" t="0" r="19050"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457200"/>
                        </a:xfrm>
                        <a:prstGeom prst="rect">
                          <a:avLst/>
                        </a:prstGeom>
                        <a:solidFill>
                          <a:srgbClr val="FFFFFF"/>
                        </a:solidFill>
                        <a:ln w="9525">
                          <a:solidFill>
                            <a:srgbClr val="000000"/>
                          </a:solidFill>
                          <a:miter lim="800000"/>
                          <a:headEnd/>
                          <a:tailEnd/>
                        </a:ln>
                      </wps:spPr>
                      <wps:txbx>
                        <w:txbxContent>
                          <w:p w:rsidR="00D1113D" w:rsidRDefault="00D1113D" w:rsidP="00C80E03">
                            <w:pPr>
                              <w:rPr>
                                <w:i/>
                                <w:lang w:val="id-ID"/>
                              </w:rPr>
                            </w:pPr>
                            <w:r>
                              <w:rPr>
                                <w:i/>
                                <w:lang w:val="id-ID"/>
                              </w:rPr>
                              <w:t xml:space="preserve">Current Ratio </w:t>
                            </w:r>
                            <w:r w:rsidRPr="002D0B17">
                              <w:rPr>
                                <w:lang w:val="id-ID"/>
                              </w:rPr>
                              <w:t>(CR)</w:t>
                            </w:r>
                            <m:oMath>
                              <m:r>
                                <w:rPr>
                                  <w:rFonts w:ascii="Cambria Math" w:hAnsi="Cambria Math"/>
                                  <w:sz w:val="28"/>
                                </w:rPr>
                                <m:t xml:space="preserve">= </m:t>
                              </m:r>
                              <m:f>
                                <m:fPr>
                                  <m:ctrlPr>
                                    <w:rPr>
                                      <w:rFonts w:ascii="Cambria Math" w:hAnsi="Cambria Math"/>
                                      <w:i/>
                                      <w:sz w:val="28"/>
                                    </w:rPr>
                                  </m:ctrlPr>
                                </m:fPr>
                                <m:num>
                                  <m:r>
                                    <w:rPr>
                                      <w:rFonts w:ascii="Cambria Math" w:hAnsi="Cambria Math"/>
                                      <w:sz w:val="28"/>
                                    </w:rPr>
                                    <m:t>Aset Lancar</m:t>
                                  </m:r>
                                </m:num>
                                <m:den>
                                  <m:r>
                                    <w:rPr>
                                      <w:rFonts w:ascii="Cambria Math" w:hAnsi="Cambria Math"/>
                                      <w:sz w:val="28"/>
                                    </w:rPr>
                                    <m:t>Kewajiban Lancar</m:t>
                                  </m:r>
                                </m:den>
                              </m:f>
                              <m:r>
                                <w:rPr>
                                  <w:rFonts w:ascii="Cambria Math" w:hAnsi="Cambria Math"/>
                                  <w:sz w:val="28"/>
                                </w:rPr>
                                <m:t xml:space="preserve"> x 100%</m:t>
                              </m:r>
                            </m:oMath>
                          </w:p>
                          <w:p w:rsidR="00D1113D" w:rsidRPr="00830B60" w:rsidRDefault="00D1113D" w:rsidP="00C80E03">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3.6pt;margin-top:.65pt;width:33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">
                <v:textbox>
                  <w:txbxContent>
                    <w:p w:rsidR="00D1113D" w:rsidRDefault="00D1113D" w:rsidP="00C80E03">
                      <w:pPr>
                        <w:rPr>
                          <w:i/>
                          <w:lang w:val="id-ID"/>
                        </w:rPr>
                      </w:pPr>
                      <w:r>
                        <w:rPr>
                          <w:i/>
                          <w:lang w:val="id-ID"/>
                        </w:rPr>
                        <w:t xml:space="preserve">Current Ratio </w:t>
                      </w:r>
                      <w:r w:rsidRPr="002D0B17">
                        <w:rPr>
                          <w:lang w:val="id-ID"/>
                        </w:rPr>
                        <w:t>(CR)</w:t>
                      </w:r>
                      <m:oMath>
                        <m:r>
                          <w:rPr>
                            <w:rFonts w:ascii="Cambria Math" w:hAnsi="Cambria Math"/>
                            <w:sz w:val="28"/>
                          </w:rPr>
                          <m:t xml:space="preserve">= </m:t>
                        </m:r>
                        <m:f>
                          <m:fPr>
                            <m:ctrlPr>
                              <w:rPr>
                                <w:rFonts w:ascii="Cambria Math" w:hAnsi="Cambria Math"/>
                                <w:i/>
                                <w:sz w:val="28"/>
                              </w:rPr>
                            </m:ctrlPr>
                          </m:fPr>
                          <m:num>
                            <m:r>
                              <w:rPr>
                                <w:rFonts w:ascii="Cambria Math" w:hAnsi="Cambria Math"/>
                                <w:sz w:val="28"/>
                              </w:rPr>
                              <m:t>Aset Lancar</m:t>
                            </m:r>
                          </m:num>
                          <m:den>
                            <m:r>
                              <w:rPr>
                                <w:rFonts w:ascii="Cambria Math" w:hAnsi="Cambria Math"/>
                                <w:sz w:val="28"/>
                              </w:rPr>
                              <m:t>Kewajiban Lancar</m:t>
                            </m:r>
                          </m:den>
                        </m:f>
                        <m:r>
                          <w:rPr>
                            <w:rFonts w:ascii="Cambria Math" w:hAnsi="Cambria Math"/>
                            <w:sz w:val="28"/>
                          </w:rPr>
                          <m:t xml:space="preserve"> x 100%</m:t>
                        </m:r>
                      </m:oMath>
                    </w:p>
                    <w:p w:rsidR="00D1113D" w:rsidRPr="00830B60" w:rsidRDefault="00D1113D" w:rsidP="00C80E03">
                      <w:pPr>
                        <w:rPr>
                          <w:lang w:val="id-ID"/>
                        </w:rPr>
                      </w:pPr>
                    </w:p>
                  </w:txbxContent>
                </v:textbox>
              </v:rect>
            </w:pict>
          </mc:Fallback>
        </mc:AlternateContent>
      </w:r>
    </w:p>
    <w:p w:rsidR="00862003" w:rsidRDefault="00862003" w:rsidP="00C80E03">
      <w:pPr>
        <w:spacing w:line="360" w:lineRule="auto"/>
        <w:jc w:val="both"/>
        <w:rPr>
          <w:lang w:val="id-ID"/>
        </w:rPr>
      </w:pPr>
    </w:p>
    <w:p w:rsidR="00862003" w:rsidRDefault="002749F9" w:rsidP="00091F85">
      <w:pPr>
        <w:spacing w:before="240" w:line="360" w:lineRule="auto"/>
        <w:ind w:firstLine="709"/>
        <w:jc w:val="both"/>
        <w:rPr>
          <w:lang w:val="id-ID"/>
        </w:rPr>
      </w:pPr>
      <w:r>
        <w:rPr>
          <w:lang w:val="id-ID"/>
        </w:rPr>
        <w:t>Dengan demikian dapat disimpulkan</w:t>
      </w:r>
      <w:r w:rsidR="00862003" w:rsidRPr="008116FF">
        <w:rPr>
          <w:lang w:val="id-ID"/>
        </w:rPr>
        <w:t xml:space="preserve"> mengenai bahwa </w:t>
      </w:r>
      <w:r w:rsidR="00862003" w:rsidRPr="00862003">
        <w:rPr>
          <w:i/>
          <w:lang w:val="id-ID"/>
        </w:rPr>
        <w:t>Current Ratio</w:t>
      </w:r>
      <w:r w:rsidR="00862003">
        <w:rPr>
          <w:lang w:val="id-ID"/>
        </w:rPr>
        <w:t xml:space="preserve"> (CR) merupakan </w:t>
      </w:r>
      <w:r w:rsidR="00862003" w:rsidRPr="00A1618B">
        <w:t>nilai yang didapat</w:t>
      </w:r>
      <w:r w:rsidR="00791BA4">
        <w:rPr>
          <w:lang w:val="id-ID"/>
        </w:rPr>
        <w:t xml:space="preserve"> </w:t>
      </w:r>
      <w:r w:rsidR="00862003" w:rsidRPr="00A1618B">
        <w:t>dari</w:t>
      </w:r>
      <w:r w:rsidR="00791BA4">
        <w:rPr>
          <w:lang w:val="id-ID"/>
        </w:rPr>
        <w:t xml:space="preserve"> </w:t>
      </w:r>
      <w:r w:rsidR="00862003" w:rsidRPr="00A1618B">
        <w:t>perbandingan</w:t>
      </w:r>
      <w:r w:rsidR="00791BA4">
        <w:rPr>
          <w:lang w:val="id-ID"/>
        </w:rPr>
        <w:t xml:space="preserve"> </w:t>
      </w:r>
      <w:r w:rsidR="00862003" w:rsidRPr="00A1618B">
        <w:t>antara</w:t>
      </w:r>
      <w:r w:rsidR="00791BA4">
        <w:rPr>
          <w:lang w:val="id-ID"/>
        </w:rPr>
        <w:t xml:space="preserve"> </w:t>
      </w:r>
      <w:r w:rsidR="00791BA4">
        <w:t>asset</w:t>
      </w:r>
      <w:r w:rsidR="00791BA4">
        <w:rPr>
          <w:lang w:val="id-ID"/>
        </w:rPr>
        <w:t xml:space="preserve"> </w:t>
      </w:r>
      <w:r w:rsidR="00791BA4">
        <w:t>lancer</w:t>
      </w:r>
      <w:r w:rsidR="00791BA4">
        <w:rPr>
          <w:lang w:val="id-ID"/>
        </w:rPr>
        <w:t xml:space="preserve"> </w:t>
      </w:r>
      <w:r w:rsidR="00862003" w:rsidRPr="00A1618B">
        <w:t>dengan</w:t>
      </w:r>
      <w:r w:rsidR="00791BA4">
        <w:rPr>
          <w:lang w:val="id-ID"/>
        </w:rPr>
        <w:t xml:space="preserve"> </w:t>
      </w:r>
      <w:r w:rsidR="00862003" w:rsidRPr="00A1618B">
        <w:t>kewajiban</w:t>
      </w:r>
      <w:r w:rsidR="00791BA4">
        <w:rPr>
          <w:lang w:val="id-ID"/>
        </w:rPr>
        <w:t xml:space="preserve"> </w:t>
      </w:r>
      <w:r w:rsidR="00862003" w:rsidRPr="00A1618B">
        <w:t>lancar</w:t>
      </w:r>
      <w:r w:rsidR="00862003">
        <w:t>.</w:t>
      </w:r>
    </w:p>
    <w:p w:rsidR="00152858" w:rsidRPr="00E11C28" w:rsidRDefault="000C69A7" w:rsidP="00E11C28">
      <w:pPr>
        <w:spacing w:line="360" w:lineRule="auto"/>
        <w:jc w:val="both"/>
        <w:rPr>
          <w:b/>
          <w:lang w:val="id-ID"/>
        </w:rPr>
      </w:pPr>
      <w:r>
        <w:rPr>
          <w:b/>
          <w:lang w:val="id-ID"/>
        </w:rPr>
        <w:t>2.</w:t>
      </w:r>
      <w:r>
        <w:rPr>
          <w:b/>
          <w:lang w:val="en-ID"/>
        </w:rPr>
        <w:t>4.4</w:t>
      </w:r>
      <w:r w:rsidR="00E11C28">
        <w:rPr>
          <w:b/>
          <w:lang w:val="id-ID"/>
        </w:rPr>
        <w:tab/>
      </w:r>
      <w:r w:rsidR="00152858" w:rsidRPr="00E11C28">
        <w:rPr>
          <w:b/>
          <w:i/>
          <w:lang w:val="id-ID"/>
        </w:rPr>
        <w:t xml:space="preserve">Debt to Equity </w:t>
      </w:r>
      <w:r w:rsidR="004C6181" w:rsidRPr="00E11C28">
        <w:rPr>
          <w:b/>
          <w:i/>
          <w:lang w:val="id-ID"/>
        </w:rPr>
        <w:t>Ratio</w:t>
      </w:r>
      <w:r w:rsidR="0067757C" w:rsidRPr="00E11C28">
        <w:rPr>
          <w:b/>
          <w:i/>
          <w:lang w:val="id-ID"/>
        </w:rPr>
        <w:t xml:space="preserve"> </w:t>
      </w:r>
      <w:r w:rsidR="00152858" w:rsidRPr="00E11C28">
        <w:rPr>
          <w:b/>
          <w:lang w:val="id-ID"/>
        </w:rPr>
        <w:t>(DER)</w:t>
      </w:r>
    </w:p>
    <w:p w:rsidR="0067757C" w:rsidRPr="009A4098" w:rsidRDefault="00152858" w:rsidP="00E23D8E">
      <w:pPr>
        <w:spacing w:line="360" w:lineRule="auto"/>
        <w:ind w:firstLine="709"/>
        <w:jc w:val="both"/>
        <w:rPr>
          <w:lang w:val="en-ID"/>
        </w:rPr>
      </w:pPr>
      <w:r>
        <w:rPr>
          <w:lang w:val="id-ID"/>
        </w:rPr>
        <w:t>Rasio ini menunjukkan persentase penyediaan dana oleh pemegang saham kepada pemberi pinjaman. Semakin tinggi rasio, semakin rendah pendanaan perusahaan yang disediakan oleh pemega</w:t>
      </w:r>
      <w:r w:rsidR="00791BA4">
        <w:rPr>
          <w:lang w:val="id-ID"/>
        </w:rPr>
        <w:t xml:space="preserve">ng saham. </w:t>
      </w:r>
      <w:r w:rsidR="009A4098">
        <w:rPr>
          <w:lang w:val="en-ID"/>
        </w:rPr>
        <w:t xml:space="preserve"> </w:t>
      </w:r>
    </w:p>
    <w:p w:rsidR="00E11C28" w:rsidRPr="00E11C28" w:rsidRDefault="00E11C28" w:rsidP="00E11C28">
      <w:pPr>
        <w:spacing w:line="360" w:lineRule="auto"/>
        <w:ind w:firstLine="709"/>
        <w:jc w:val="both"/>
        <w:rPr>
          <w:lang w:val="id-ID"/>
        </w:rPr>
      </w:pPr>
      <w:r>
        <w:t>Menurut Fahmi (2013:12</w:t>
      </w:r>
      <w:r>
        <w:rPr>
          <w:lang w:val="id-ID"/>
        </w:rPr>
        <w:t xml:space="preserve">) menyatakan bahwa </w:t>
      </w:r>
      <w:r w:rsidRPr="00E11C28">
        <w:t xml:space="preserve">“debt to equity ratio didefinisikan sebagai ukuran yang dipakai dalam menganalisis laporan keuangan untuk memperlihatkan besarnya jaminan yang tersedia </w:t>
      </w:r>
      <w:r>
        <w:t>untuk kreditor”</w:t>
      </w:r>
      <w:r>
        <w:rPr>
          <w:lang w:val="id-ID"/>
        </w:rPr>
        <w:t>.</w:t>
      </w:r>
    </w:p>
    <w:p w:rsidR="00F84ED5" w:rsidRPr="00E11C28" w:rsidRDefault="0067757C" w:rsidP="005032C0">
      <w:pPr>
        <w:spacing w:line="360" w:lineRule="auto"/>
        <w:ind w:firstLine="709"/>
        <w:jc w:val="both"/>
        <w:rPr>
          <w:lang w:val="id-ID"/>
        </w:rPr>
      </w:pPr>
      <w:r>
        <w:rPr>
          <w:lang w:val="id-ID"/>
        </w:rPr>
        <w:t>Sedangkan menurut Kasmir</w:t>
      </w:r>
      <w:r w:rsidR="00A2159D">
        <w:rPr>
          <w:lang w:val="id-ID"/>
        </w:rPr>
        <w:t xml:space="preserve"> (201</w:t>
      </w:r>
      <w:r w:rsidR="00A2159D">
        <w:t>5</w:t>
      </w:r>
      <w:r w:rsidR="00791BA4">
        <w:rPr>
          <w:lang w:val="id-ID"/>
        </w:rPr>
        <w:t>:</w:t>
      </w:r>
      <w:r w:rsidR="00152858">
        <w:rPr>
          <w:lang w:val="id-ID"/>
        </w:rPr>
        <w:t xml:space="preserve">157) menyebutkan definisi dari </w:t>
      </w:r>
      <w:r w:rsidR="00152858" w:rsidRPr="005032C0">
        <w:rPr>
          <w:i/>
          <w:lang w:val="id-ID"/>
        </w:rPr>
        <w:t>Debt to Equity</w:t>
      </w:r>
      <w:r w:rsidR="004C6181">
        <w:rPr>
          <w:i/>
          <w:lang w:val="id-ID"/>
        </w:rPr>
        <w:t xml:space="preserve"> Ratio</w:t>
      </w:r>
      <w:r w:rsidR="00791BA4">
        <w:rPr>
          <w:i/>
          <w:lang w:val="id-ID"/>
        </w:rPr>
        <w:t xml:space="preserve"> </w:t>
      </w:r>
      <w:r w:rsidR="00152858">
        <w:rPr>
          <w:lang w:val="id-ID"/>
        </w:rPr>
        <w:t>(DER) adalah “rasio yang digunakan untuk me</w:t>
      </w:r>
      <w:r w:rsidR="005032C0">
        <w:rPr>
          <w:lang w:val="id-ID"/>
        </w:rPr>
        <w:t>n</w:t>
      </w:r>
      <w:r w:rsidR="00152858">
        <w:rPr>
          <w:lang w:val="id-ID"/>
        </w:rPr>
        <w:t>ilai utang dengan ekuitas”. Rasio ini dicari dengan cara membandingkan antara seluruh utang, termasuk utang lancar dengan seluruh ekuitas. Rasio ini berguna untuk mengetahui jumlah dana yang disediakan peminjam (kredi</w:t>
      </w:r>
      <w:r w:rsidR="00F84ED5">
        <w:rPr>
          <w:lang w:val="id-ID"/>
        </w:rPr>
        <w:t xml:space="preserve">tor) dengan pemilik </w:t>
      </w:r>
      <w:r w:rsidR="00F84ED5" w:rsidRPr="00E11C28">
        <w:rPr>
          <w:lang w:val="id-ID"/>
        </w:rPr>
        <w:t>perusahaan.</w:t>
      </w:r>
    </w:p>
    <w:p w:rsidR="00152858" w:rsidRDefault="00152858" w:rsidP="00F84ED5">
      <w:pPr>
        <w:spacing w:line="360" w:lineRule="auto"/>
        <w:ind w:firstLine="709"/>
        <w:jc w:val="both"/>
        <w:rPr>
          <w:lang w:val="id-ID"/>
        </w:rPr>
      </w:pPr>
      <w:r w:rsidRPr="005032C0">
        <w:rPr>
          <w:i/>
          <w:lang w:val="id-ID"/>
        </w:rPr>
        <w:t>Debt to Equity</w:t>
      </w:r>
      <w:r w:rsidR="004C6181" w:rsidRPr="004C6181">
        <w:rPr>
          <w:i/>
          <w:lang w:val="id-ID"/>
        </w:rPr>
        <w:t>Ratio</w:t>
      </w:r>
      <w:r>
        <w:rPr>
          <w:lang w:val="id-ID"/>
        </w:rPr>
        <w:t>(DER) dapat dihitu</w:t>
      </w:r>
      <w:r w:rsidR="00D97088">
        <w:rPr>
          <w:lang w:val="id-ID"/>
        </w:rPr>
        <w:t>ng dengan rumus sebagai berikut</w:t>
      </w:r>
      <w:r>
        <w:rPr>
          <w:lang w:val="id-ID"/>
        </w:rPr>
        <w:t>:</w:t>
      </w:r>
    </w:p>
    <w:p w:rsidR="00152858" w:rsidRDefault="00A2159D" w:rsidP="00152858">
      <w:pPr>
        <w:spacing w:line="360" w:lineRule="auto"/>
        <w:jc w:val="both"/>
        <w:rPr>
          <w:lang w:val="id-ID"/>
        </w:rPr>
      </w:pPr>
      <w:r>
        <w:rPr>
          <w:noProof/>
          <w:color w:val="FF0000"/>
        </w:rPr>
        <mc:AlternateContent>
          <mc:Choice Requires="wps">
            <w:drawing>
              <wp:anchor distT="0" distB="0" distL="114300" distR="114300" simplePos="0" relativeHeight="251661312" behindDoc="0" locked="0" layoutInCell="1" allowOverlap="1" wp14:anchorId="26B2FFD8" wp14:editId="3C0DC3C8">
                <wp:simplePos x="0" y="0"/>
                <wp:positionH relativeFrom="column">
                  <wp:posOffset>473710</wp:posOffset>
                </wp:positionH>
                <wp:positionV relativeFrom="paragraph">
                  <wp:posOffset>102870</wp:posOffset>
                </wp:positionV>
                <wp:extent cx="4181475" cy="457200"/>
                <wp:effectExtent l="0" t="0" r="28575"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457200"/>
                        </a:xfrm>
                        <a:prstGeom prst="rect">
                          <a:avLst/>
                        </a:prstGeom>
                        <a:solidFill>
                          <a:srgbClr val="FFFFFF"/>
                        </a:solidFill>
                        <a:ln w="9525">
                          <a:solidFill>
                            <a:srgbClr val="000000"/>
                          </a:solidFill>
                          <a:miter lim="800000"/>
                          <a:headEnd/>
                          <a:tailEnd/>
                        </a:ln>
                      </wps:spPr>
                      <wps:txbx>
                        <w:txbxContent>
                          <w:p w:rsidR="00D1113D" w:rsidRDefault="00D1113D" w:rsidP="00426339">
                            <w:pPr>
                              <w:jc w:val="center"/>
                              <w:rPr>
                                <w:i/>
                                <w:lang w:val="id-ID"/>
                              </w:rPr>
                            </w:pPr>
                            <w:r>
                              <w:rPr>
                                <w:i/>
                                <w:lang w:val="id-ID"/>
                              </w:rPr>
                              <w:t xml:space="preserve">Debt to Equity Ratio </w:t>
                            </w:r>
                            <w:r>
                              <w:rPr>
                                <w:lang w:val="id-ID"/>
                              </w:rPr>
                              <w:t>(DER</w:t>
                            </w:r>
                            <w:r w:rsidRPr="002D0B17">
                              <w:rPr>
                                <w:lang w:val="id-ID"/>
                              </w:rPr>
                              <w:t>)</w:t>
                            </w:r>
                            <m:oMath>
                              <m:r>
                                <w:rPr>
                                  <w:rFonts w:ascii="Cambria Math" w:hAnsi="Cambria Math"/>
                                  <w:sz w:val="28"/>
                                </w:rPr>
                                <m:t xml:space="preserve">= </m:t>
                              </m:r>
                              <m:f>
                                <m:fPr>
                                  <m:ctrlPr>
                                    <w:rPr>
                                      <w:rFonts w:ascii="Cambria Math" w:hAnsi="Cambria Math"/>
                                      <w:i/>
                                      <w:sz w:val="28"/>
                                    </w:rPr>
                                  </m:ctrlPr>
                                </m:fPr>
                                <m:num>
                                  <m:r>
                                    <w:rPr>
                                      <w:rFonts w:ascii="Cambria Math" w:hAnsi="Cambria Math"/>
                                      <w:sz w:val="28"/>
                                    </w:rPr>
                                    <m:t>Total Hutang</m:t>
                                  </m:r>
                                </m:num>
                                <m:den>
                                  <m:r>
                                    <w:rPr>
                                      <w:rFonts w:ascii="Cambria Math" w:hAnsi="Cambria Math"/>
                                      <w:sz w:val="28"/>
                                    </w:rPr>
                                    <m:t>Total Ekuitas</m:t>
                                  </m:r>
                                </m:den>
                              </m:f>
                              <m:r>
                                <w:rPr>
                                  <w:rFonts w:ascii="Cambria Math" w:hAnsi="Cambria Math"/>
                                  <w:sz w:val="28"/>
                                </w:rPr>
                                <m:t xml:space="preserve"> x 100%</m:t>
                              </m:r>
                            </m:oMath>
                          </w:p>
                          <w:p w:rsidR="00D1113D" w:rsidRPr="00830B60" w:rsidRDefault="00D1113D" w:rsidP="00426339">
                            <w:pPr>
                              <w:jc w:val="cente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7.3pt;margin-top:8.1pt;width:329.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">
                <v:textbox>
                  <w:txbxContent>
                    <w:p w:rsidR="00D1113D" w:rsidRDefault="00D1113D" w:rsidP="00426339">
                      <w:pPr>
                        <w:jc w:val="center"/>
                        <w:rPr>
                          <w:i/>
                          <w:lang w:val="id-ID"/>
                        </w:rPr>
                      </w:pPr>
                      <w:r>
                        <w:rPr>
                          <w:i/>
                          <w:lang w:val="id-ID"/>
                        </w:rPr>
                        <w:t xml:space="preserve">Debt to Equity Ratio </w:t>
                      </w:r>
                      <w:r>
                        <w:rPr>
                          <w:lang w:val="id-ID"/>
                        </w:rPr>
                        <w:t>(DER</w:t>
                      </w:r>
                      <w:r w:rsidRPr="002D0B17">
                        <w:rPr>
                          <w:lang w:val="id-ID"/>
                        </w:rPr>
                        <w:t>)</w:t>
                      </w:r>
                      <m:oMath>
                        <m:r>
                          <w:rPr>
                            <w:rFonts w:ascii="Cambria Math" w:hAnsi="Cambria Math"/>
                            <w:sz w:val="28"/>
                          </w:rPr>
                          <m:t xml:space="preserve">= </m:t>
                        </m:r>
                        <m:f>
                          <m:fPr>
                            <m:ctrlPr>
                              <w:rPr>
                                <w:rFonts w:ascii="Cambria Math" w:hAnsi="Cambria Math"/>
                                <w:i/>
                                <w:sz w:val="28"/>
                              </w:rPr>
                            </m:ctrlPr>
                          </m:fPr>
                          <m:num>
                            <m:r>
                              <w:rPr>
                                <w:rFonts w:ascii="Cambria Math" w:hAnsi="Cambria Math"/>
                                <w:sz w:val="28"/>
                              </w:rPr>
                              <m:t>Total Hutang</m:t>
                            </m:r>
                          </m:num>
                          <m:den>
                            <m:r>
                              <w:rPr>
                                <w:rFonts w:ascii="Cambria Math" w:hAnsi="Cambria Math"/>
                                <w:sz w:val="28"/>
                              </w:rPr>
                              <m:t>Total Ekuitas</m:t>
                            </m:r>
                          </m:den>
                        </m:f>
                        <m:r>
                          <w:rPr>
                            <w:rFonts w:ascii="Cambria Math" w:hAnsi="Cambria Math"/>
                            <w:sz w:val="28"/>
                          </w:rPr>
                          <m:t xml:space="preserve"> x 100%</m:t>
                        </m:r>
                      </m:oMath>
                    </w:p>
                    <w:p w:rsidR="00D1113D" w:rsidRPr="00830B60" w:rsidRDefault="00D1113D" w:rsidP="00426339">
                      <w:pPr>
                        <w:jc w:val="center"/>
                        <w:rPr>
                          <w:lang w:val="id-ID"/>
                        </w:rPr>
                      </w:pPr>
                    </w:p>
                  </w:txbxContent>
                </v:textbox>
              </v:rect>
            </w:pict>
          </mc:Fallback>
        </mc:AlternateContent>
      </w:r>
    </w:p>
    <w:p w:rsidR="00152858" w:rsidRDefault="00152858" w:rsidP="00152858">
      <w:pPr>
        <w:spacing w:line="360" w:lineRule="auto"/>
        <w:jc w:val="both"/>
        <w:rPr>
          <w:lang w:val="id-ID"/>
        </w:rPr>
      </w:pPr>
    </w:p>
    <w:p w:rsidR="00780CBC" w:rsidRPr="00780CBC" w:rsidRDefault="002749F9" w:rsidP="00780CBC">
      <w:pPr>
        <w:spacing w:before="240" w:after="240" w:line="360" w:lineRule="auto"/>
        <w:ind w:firstLine="709"/>
        <w:jc w:val="both"/>
        <w:rPr>
          <w:lang w:val="id-ID"/>
        </w:rPr>
      </w:pPr>
      <w:r>
        <w:rPr>
          <w:lang w:val="id-ID"/>
        </w:rPr>
        <w:t>Dengan demikian dapat disimpulkan bahwa</w:t>
      </w:r>
      <w:r w:rsidR="00091F85">
        <w:rPr>
          <w:lang w:val="id-ID"/>
        </w:rPr>
        <w:t xml:space="preserve"> </w:t>
      </w:r>
      <w:r w:rsidR="00091F85">
        <w:rPr>
          <w:i/>
          <w:lang w:val="id-ID"/>
        </w:rPr>
        <w:t xml:space="preserve">Debt to Equity Ratio </w:t>
      </w:r>
      <w:r w:rsidR="00091F85">
        <w:rPr>
          <w:lang w:val="id-ID"/>
        </w:rPr>
        <w:t>(DER)</w:t>
      </w:r>
      <w:r w:rsidR="00091F85" w:rsidRPr="008116FF">
        <w:rPr>
          <w:lang w:val="id-ID"/>
        </w:rPr>
        <w:t xml:space="preserve"> </w:t>
      </w:r>
      <w:r w:rsidR="00091F85">
        <w:rPr>
          <w:lang w:val="id-ID"/>
        </w:rPr>
        <w:t xml:space="preserve">merupakan </w:t>
      </w:r>
      <w:r w:rsidR="00091F85" w:rsidRPr="00A1618B">
        <w:t>nilai yang didapat</w:t>
      </w:r>
      <w:r w:rsidR="00791BA4">
        <w:rPr>
          <w:lang w:val="id-ID"/>
        </w:rPr>
        <w:t xml:space="preserve"> </w:t>
      </w:r>
      <w:r w:rsidR="00091F85" w:rsidRPr="00A1618B">
        <w:t>dari</w:t>
      </w:r>
      <w:r w:rsidR="00791BA4">
        <w:rPr>
          <w:lang w:val="id-ID"/>
        </w:rPr>
        <w:t xml:space="preserve"> </w:t>
      </w:r>
      <w:r w:rsidR="00091F85" w:rsidRPr="00A1618B">
        <w:t>perbandingan</w:t>
      </w:r>
      <w:r w:rsidR="00791BA4">
        <w:rPr>
          <w:lang w:val="id-ID"/>
        </w:rPr>
        <w:t xml:space="preserve"> </w:t>
      </w:r>
      <w:r w:rsidR="00091F85" w:rsidRPr="00A1618B">
        <w:t>antara total utang</w:t>
      </w:r>
      <w:r w:rsidR="00791BA4">
        <w:rPr>
          <w:lang w:val="id-ID"/>
        </w:rPr>
        <w:t xml:space="preserve"> </w:t>
      </w:r>
      <w:r w:rsidR="00091F85" w:rsidRPr="00A1618B">
        <w:t>dengan</w:t>
      </w:r>
      <w:r w:rsidR="00791BA4">
        <w:rPr>
          <w:lang w:val="id-ID"/>
        </w:rPr>
        <w:t xml:space="preserve"> </w:t>
      </w:r>
      <w:r w:rsidR="00091F85">
        <w:t xml:space="preserve">total </w:t>
      </w:r>
      <w:r w:rsidR="00091F85" w:rsidRPr="00A1618B">
        <w:t>ekuitas.</w:t>
      </w:r>
    </w:p>
    <w:p w:rsidR="00876471" w:rsidRPr="000C69A7" w:rsidRDefault="000C69A7" w:rsidP="000C69A7">
      <w:pPr>
        <w:spacing w:line="360" w:lineRule="auto"/>
        <w:jc w:val="both"/>
        <w:rPr>
          <w:b/>
          <w:lang w:val="id-ID"/>
        </w:rPr>
      </w:pPr>
      <w:r>
        <w:rPr>
          <w:b/>
          <w:lang w:val="en-ID"/>
        </w:rPr>
        <w:lastRenderedPageBreak/>
        <w:t>2.4.5</w:t>
      </w:r>
      <w:r>
        <w:rPr>
          <w:b/>
          <w:lang w:val="en-ID"/>
        </w:rPr>
        <w:tab/>
      </w:r>
      <w:r w:rsidR="00876471" w:rsidRPr="000C69A7">
        <w:rPr>
          <w:b/>
          <w:i/>
          <w:lang w:val="id-ID"/>
        </w:rPr>
        <w:t>Net Profit Margin</w:t>
      </w:r>
      <w:r w:rsidR="00876471" w:rsidRPr="000C69A7">
        <w:rPr>
          <w:b/>
          <w:lang w:val="id-ID"/>
        </w:rPr>
        <w:t xml:space="preserve"> (NPM)</w:t>
      </w:r>
    </w:p>
    <w:p w:rsidR="00CB4DA8" w:rsidRDefault="00A2159D" w:rsidP="00F84ED5">
      <w:pPr>
        <w:spacing w:line="360" w:lineRule="auto"/>
        <w:ind w:firstLine="709"/>
        <w:jc w:val="both"/>
        <w:rPr>
          <w:lang w:val="id-ID"/>
        </w:rPr>
      </w:pPr>
      <w:r>
        <w:rPr>
          <w:lang w:val="id-ID"/>
        </w:rPr>
        <w:t>Kasmir (201</w:t>
      </w:r>
      <w:r>
        <w:t>5</w:t>
      </w:r>
      <w:r w:rsidR="00791BA4">
        <w:rPr>
          <w:lang w:val="id-ID"/>
        </w:rPr>
        <w:t>:</w:t>
      </w:r>
      <w:r w:rsidR="009D067D">
        <w:rPr>
          <w:lang w:val="id-ID"/>
        </w:rPr>
        <w:t>200) mengatakan “Margin Laba Bersih (</w:t>
      </w:r>
      <w:r w:rsidR="009D067D" w:rsidRPr="00F84ED5">
        <w:rPr>
          <w:i/>
          <w:lang w:val="id-ID"/>
        </w:rPr>
        <w:t>Net Profit Margin</w:t>
      </w:r>
      <w:r w:rsidR="009D067D">
        <w:rPr>
          <w:lang w:val="id-ID"/>
        </w:rPr>
        <w:t>) merupakan ukuran keuntungan dengan membandingkan antara laba setelah bunga dan pajak dibandingkan dengan penjualan”.</w:t>
      </w:r>
    </w:p>
    <w:p w:rsidR="00D91578" w:rsidRDefault="00D91578" w:rsidP="00D91578">
      <w:pPr>
        <w:spacing w:line="360" w:lineRule="auto"/>
        <w:ind w:firstLine="720"/>
        <w:jc w:val="both"/>
        <w:rPr>
          <w:lang w:eastAsia="id-ID"/>
        </w:rPr>
      </w:pPr>
      <w:proofErr w:type="gramStart"/>
      <w:r w:rsidRPr="00BA556D">
        <w:rPr>
          <w:lang w:eastAsia="id-ID"/>
        </w:rPr>
        <w:t>Men</w:t>
      </w:r>
      <w:r w:rsidR="00D97088">
        <w:rPr>
          <w:lang w:eastAsia="id-ID"/>
        </w:rPr>
        <w:t>urut Brigham dan Houston (2013:</w:t>
      </w:r>
      <w:r w:rsidRPr="00BA556D">
        <w:rPr>
          <w:lang w:eastAsia="id-ID"/>
        </w:rPr>
        <w:t>107)</w:t>
      </w:r>
      <w:r>
        <w:rPr>
          <w:lang w:val="id-ID" w:eastAsia="id-ID"/>
        </w:rPr>
        <w:t xml:space="preserve"> </w:t>
      </w:r>
      <w:r w:rsidRPr="00BA556D">
        <w:rPr>
          <w:lang w:eastAsia="id-ID"/>
        </w:rPr>
        <w:t>“Net Profit Margin</w:t>
      </w:r>
      <w:r>
        <w:rPr>
          <w:lang w:val="id-ID" w:eastAsia="id-ID"/>
        </w:rPr>
        <w:t xml:space="preserve"> </w:t>
      </w:r>
      <w:r w:rsidRPr="00BA556D">
        <w:rPr>
          <w:lang w:eastAsia="id-ID"/>
        </w:rPr>
        <w:t>adalah mengukur besarnya laba bersih perusahaan dibandingkan dengan penjualann</w:t>
      </w:r>
      <w:r>
        <w:rPr>
          <w:lang w:eastAsia="id-ID"/>
        </w:rPr>
        <w:t>ya”.</w:t>
      </w:r>
      <w:proofErr w:type="gramEnd"/>
    </w:p>
    <w:p w:rsidR="00D91578" w:rsidRPr="002749F9" w:rsidRDefault="00D91578" w:rsidP="00D91578">
      <w:pPr>
        <w:spacing w:line="360" w:lineRule="auto"/>
        <w:ind w:firstLine="720"/>
        <w:jc w:val="both"/>
        <w:rPr>
          <w:lang w:val="id-ID" w:eastAsia="id-ID"/>
        </w:rPr>
      </w:pPr>
      <w:r w:rsidRPr="00BA556D">
        <w:rPr>
          <w:lang w:eastAsia="id-ID"/>
        </w:rPr>
        <w:t>Lukman Syamsuddin (2014:62) mendefinisikan</w:t>
      </w:r>
      <w:r w:rsidR="002749F9">
        <w:rPr>
          <w:lang w:eastAsia="id-ID"/>
        </w:rPr>
        <w:t xml:space="preserve"> NPM sebagai berikut</w:t>
      </w:r>
      <w:r w:rsidR="002749F9">
        <w:rPr>
          <w:lang w:val="id-ID" w:eastAsia="id-ID"/>
        </w:rPr>
        <w:t>:</w:t>
      </w:r>
    </w:p>
    <w:p w:rsidR="00D91578" w:rsidRDefault="00D91578" w:rsidP="00D91578">
      <w:pPr>
        <w:ind w:left="720"/>
        <w:jc w:val="both"/>
        <w:rPr>
          <w:lang w:val="id-ID" w:eastAsia="id-ID"/>
        </w:rPr>
      </w:pPr>
      <w:proofErr w:type="gramStart"/>
      <w:r w:rsidRPr="00BA556D">
        <w:rPr>
          <w:lang w:eastAsia="id-ID"/>
        </w:rPr>
        <w:t>Net profit margin</w:t>
      </w:r>
      <w:r w:rsidR="002749F9">
        <w:rPr>
          <w:lang w:val="id-ID" w:eastAsia="id-ID"/>
        </w:rPr>
        <w:t xml:space="preserve"> </w:t>
      </w:r>
      <w:r w:rsidRPr="00BA556D">
        <w:rPr>
          <w:lang w:eastAsia="id-ID"/>
        </w:rPr>
        <w:t>merupakan rasio antara laba bersih (Net Profit) yaitu penjualan sesudah dikurangi dengan seluruh expense</w:t>
      </w:r>
      <w:r w:rsidR="002749F9">
        <w:rPr>
          <w:lang w:val="id-ID" w:eastAsia="id-ID"/>
        </w:rPr>
        <w:t xml:space="preserve"> </w:t>
      </w:r>
      <w:r w:rsidRPr="00BA556D">
        <w:rPr>
          <w:lang w:eastAsia="id-ID"/>
        </w:rPr>
        <w:t>termasuk pajak dibandingkan dengan penjualan.</w:t>
      </w:r>
      <w:proofErr w:type="gramEnd"/>
      <w:r w:rsidR="002749F9">
        <w:rPr>
          <w:lang w:val="id-ID" w:eastAsia="id-ID"/>
        </w:rPr>
        <w:t xml:space="preserve"> </w:t>
      </w:r>
      <w:proofErr w:type="gramStart"/>
      <w:r w:rsidRPr="00BA556D">
        <w:rPr>
          <w:lang w:eastAsia="id-ID"/>
        </w:rPr>
        <w:t>Semakin tinggi NPM,</w:t>
      </w:r>
      <w:r w:rsidR="002749F9">
        <w:rPr>
          <w:lang w:val="id-ID" w:eastAsia="id-ID"/>
        </w:rPr>
        <w:t xml:space="preserve"> </w:t>
      </w:r>
      <w:r w:rsidRPr="00BA556D">
        <w:rPr>
          <w:lang w:eastAsia="id-ID"/>
        </w:rPr>
        <w:t>semakin</w:t>
      </w:r>
      <w:r w:rsidR="002749F9">
        <w:rPr>
          <w:lang w:val="id-ID" w:eastAsia="id-ID"/>
        </w:rPr>
        <w:t xml:space="preserve"> </w:t>
      </w:r>
      <w:r w:rsidRPr="00BA556D">
        <w:rPr>
          <w:lang w:eastAsia="id-ID"/>
        </w:rPr>
        <w:t>baik operasi suatu perusahaan</w:t>
      </w:r>
      <w:r>
        <w:rPr>
          <w:lang w:eastAsia="id-ID"/>
        </w:rPr>
        <w:t>.</w:t>
      </w:r>
      <w:proofErr w:type="gramEnd"/>
    </w:p>
    <w:p w:rsidR="00780CBC" w:rsidRPr="00780CBC" w:rsidRDefault="00780CBC" w:rsidP="00D91578">
      <w:pPr>
        <w:ind w:left="720"/>
        <w:jc w:val="both"/>
        <w:rPr>
          <w:lang w:val="id-ID" w:eastAsia="id-ID"/>
        </w:rPr>
      </w:pPr>
    </w:p>
    <w:p w:rsidR="00F84ED5" w:rsidRPr="00CB4DA8" w:rsidRDefault="00F84ED5" w:rsidP="005839DF">
      <w:pPr>
        <w:spacing w:line="360" w:lineRule="auto"/>
        <w:ind w:firstLine="720"/>
        <w:jc w:val="both"/>
        <w:rPr>
          <w:lang w:val="id-ID"/>
        </w:rPr>
      </w:pPr>
      <w:r w:rsidRPr="00F84ED5">
        <w:rPr>
          <w:i/>
          <w:lang w:val="id-ID"/>
        </w:rPr>
        <w:t>Net Profit Margin</w:t>
      </w:r>
      <w:r>
        <w:rPr>
          <w:lang w:val="id-ID"/>
        </w:rPr>
        <w:t xml:space="preserve"> (NPM) dapat dihitu</w:t>
      </w:r>
      <w:r w:rsidR="00D97088">
        <w:rPr>
          <w:lang w:val="id-ID"/>
        </w:rPr>
        <w:t>ng dengan rumus sebagai berikut</w:t>
      </w:r>
      <w:r>
        <w:rPr>
          <w:lang w:val="id-ID"/>
        </w:rPr>
        <w:t>:</w:t>
      </w:r>
    </w:p>
    <w:p w:rsidR="00DB6454" w:rsidRDefault="00A2159D" w:rsidP="00152858">
      <w:pPr>
        <w:spacing w:line="360" w:lineRule="auto"/>
        <w:jc w:val="both"/>
        <w:rPr>
          <w:lang w:val="id-ID"/>
        </w:rPr>
      </w:pPr>
      <w:r>
        <w:rPr>
          <w:noProof/>
          <w:color w:val="FF0000"/>
        </w:rPr>
        <mc:AlternateContent>
          <mc:Choice Requires="wps">
            <w:drawing>
              <wp:anchor distT="0" distB="0" distL="114300" distR="114300" simplePos="0" relativeHeight="251663360" behindDoc="0" locked="0" layoutInCell="1" allowOverlap="1" wp14:anchorId="771C9FFA" wp14:editId="20322F3C">
                <wp:simplePos x="0" y="0"/>
                <wp:positionH relativeFrom="column">
                  <wp:posOffset>473710</wp:posOffset>
                </wp:positionH>
                <wp:positionV relativeFrom="paragraph">
                  <wp:posOffset>95885</wp:posOffset>
                </wp:positionV>
                <wp:extent cx="4448175" cy="457200"/>
                <wp:effectExtent l="0" t="0" r="28575" b="190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457200"/>
                        </a:xfrm>
                        <a:prstGeom prst="rect">
                          <a:avLst/>
                        </a:prstGeom>
                        <a:solidFill>
                          <a:srgbClr val="FFFFFF"/>
                        </a:solidFill>
                        <a:ln w="9525">
                          <a:solidFill>
                            <a:srgbClr val="000000"/>
                          </a:solidFill>
                          <a:miter lim="800000"/>
                          <a:headEnd/>
                          <a:tailEnd/>
                        </a:ln>
                      </wps:spPr>
                      <wps:txbx>
                        <w:txbxContent>
                          <w:p w:rsidR="00D1113D" w:rsidRDefault="00D1113D" w:rsidP="00F84ED5">
                            <w:pPr>
                              <w:rPr>
                                <w:i/>
                                <w:lang w:val="id-ID"/>
                              </w:rPr>
                            </w:pPr>
                            <w:r>
                              <w:rPr>
                                <w:i/>
                                <w:lang w:val="id-ID"/>
                              </w:rPr>
                              <w:t xml:space="preserve">Net Profit Margin </w:t>
                            </w:r>
                            <w:r>
                              <w:rPr>
                                <w:lang w:val="id-ID"/>
                              </w:rPr>
                              <w:t>(NPM</w:t>
                            </w:r>
                            <w:r w:rsidRPr="002D0B17">
                              <w:rPr>
                                <w:lang w:val="id-ID"/>
                              </w:rPr>
                              <w:t>)</w:t>
                            </w:r>
                            <m:oMath>
                              <m:r>
                                <w:rPr>
                                  <w:rFonts w:ascii="Cambria Math" w:hAnsi="Cambria Math"/>
                                  <w:sz w:val="28"/>
                                </w:rPr>
                                <m:t xml:space="preserve">= </m:t>
                              </m:r>
                              <m:f>
                                <m:fPr>
                                  <m:ctrlPr>
                                    <w:rPr>
                                      <w:rFonts w:ascii="Cambria Math" w:hAnsi="Cambria Math"/>
                                      <w:i/>
                                      <w:sz w:val="28"/>
                                    </w:rPr>
                                  </m:ctrlPr>
                                </m:fPr>
                                <m:num>
                                  <m:r>
                                    <w:rPr>
                                      <w:rFonts w:ascii="Cambria Math" w:hAnsi="Cambria Math"/>
                                      <w:sz w:val="28"/>
                                    </w:rPr>
                                    <m:t>Laba Bersih Setelah Pajak</m:t>
                                  </m:r>
                                </m:num>
                                <m:den>
                                  <m:r>
                                    <w:rPr>
                                      <w:rFonts w:ascii="Cambria Math" w:hAnsi="Cambria Math"/>
                                      <w:sz w:val="28"/>
                                    </w:rPr>
                                    <m:t>Penjualan Bersih</m:t>
                                  </m:r>
                                </m:den>
                              </m:f>
                              <m:r>
                                <w:rPr>
                                  <w:rFonts w:ascii="Cambria Math" w:hAnsi="Cambria Math"/>
                                  <w:sz w:val="28"/>
                                </w:rPr>
                                <m:t xml:space="preserve"> x 100%</m:t>
                              </m:r>
                            </m:oMath>
                          </w:p>
                          <w:p w:rsidR="00D1113D" w:rsidRPr="00830B60" w:rsidRDefault="00D1113D" w:rsidP="00F84ED5">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7.3pt;margin-top:7.55pt;width:350.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">
                <v:textbox>
                  <w:txbxContent>
                    <w:p w:rsidR="00D1113D" w:rsidRDefault="00D1113D" w:rsidP="00F84ED5">
                      <w:pPr>
                        <w:rPr>
                          <w:i/>
                          <w:lang w:val="id-ID"/>
                        </w:rPr>
                      </w:pPr>
                      <w:r>
                        <w:rPr>
                          <w:i/>
                          <w:lang w:val="id-ID"/>
                        </w:rPr>
                        <w:t xml:space="preserve">Net Profit Margin </w:t>
                      </w:r>
                      <w:r>
                        <w:rPr>
                          <w:lang w:val="id-ID"/>
                        </w:rPr>
                        <w:t>(NPM</w:t>
                      </w:r>
                      <w:r w:rsidRPr="002D0B17">
                        <w:rPr>
                          <w:lang w:val="id-ID"/>
                        </w:rPr>
                        <w:t>)</w:t>
                      </w:r>
                      <m:oMath>
                        <m:r>
                          <w:rPr>
                            <w:rFonts w:ascii="Cambria Math" w:hAnsi="Cambria Math"/>
                            <w:sz w:val="28"/>
                          </w:rPr>
                          <m:t xml:space="preserve">= </m:t>
                        </m:r>
                        <m:f>
                          <m:fPr>
                            <m:ctrlPr>
                              <w:rPr>
                                <w:rFonts w:ascii="Cambria Math" w:hAnsi="Cambria Math"/>
                                <w:i/>
                                <w:sz w:val="28"/>
                              </w:rPr>
                            </m:ctrlPr>
                          </m:fPr>
                          <m:num>
                            <m:r>
                              <w:rPr>
                                <w:rFonts w:ascii="Cambria Math" w:hAnsi="Cambria Math"/>
                                <w:sz w:val="28"/>
                              </w:rPr>
                              <m:t>Laba Bersih Setelah Pajak</m:t>
                            </m:r>
                          </m:num>
                          <m:den>
                            <m:r>
                              <w:rPr>
                                <w:rFonts w:ascii="Cambria Math" w:hAnsi="Cambria Math"/>
                                <w:sz w:val="28"/>
                              </w:rPr>
                              <m:t>Penjualan Bersih</m:t>
                            </m:r>
                          </m:den>
                        </m:f>
                        <m:r>
                          <w:rPr>
                            <w:rFonts w:ascii="Cambria Math" w:hAnsi="Cambria Math"/>
                            <w:sz w:val="28"/>
                          </w:rPr>
                          <m:t xml:space="preserve"> x 100%</m:t>
                        </m:r>
                      </m:oMath>
                    </w:p>
                    <w:p w:rsidR="00D1113D" w:rsidRPr="00830B60" w:rsidRDefault="00D1113D" w:rsidP="00F84ED5">
                      <w:pPr>
                        <w:rPr>
                          <w:lang w:val="id-ID"/>
                        </w:rPr>
                      </w:pPr>
                    </w:p>
                  </w:txbxContent>
                </v:textbox>
              </v:rect>
            </w:pict>
          </mc:Fallback>
        </mc:AlternateContent>
      </w:r>
    </w:p>
    <w:p w:rsidR="00741D8F" w:rsidRDefault="00741D8F" w:rsidP="00152858">
      <w:pPr>
        <w:spacing w:line="360" w:lineRule="auto"/>
        <w:jc w:val="both"/>
        <w:rPr>
          <w:lang w:val="id-ID"/>
        </w:rPr>
      </w:pPr>
    </w:p>
    <w:p w:rsidR="00F17B62" w:rsidRDefault="002749F9" w:rsidP="00D82FD7">
      <w:pPr>
        <w:spacing w:before="240" w:line="360" w:lineRule="auto"/>
        <w:ind w:firstLine="709"/>
        <w:jc w:val="both"/>
      </w:pPr>
      <w:r>
        <w:rPr>
          <w:lang w:val="id-ID"/>
        </w:rPr>
        <w:t>Dengan demikian</w:t>
      </w:r>
      <w:r w:rsidR="00B40B2F" w:rsidRPr="008116FF">
        <w:rPr>
          <w:lang w:val="id-ID"/>
        </w:rPr>
        <w:t xml:space="preserve"> dapat disi</w:t>
      </w:r>
      <w:r>
        <w:rPr>
          <w:lang w:val="id-ID"/>
        </w:rPr>
        <w:t xml:space="preserve">mpulkan </w:t>
      </w:r>
      <w:r w:rsidR="00B40B2F" w:rsidRPr="008116FF">
        <w:rPr>
          <w:lang w:val="id-ID"/>
        </w:rPr>
        <w:t xml:space="preserve">bahwa </w:t>
      </w:r>
      <w:r w:rsidR="00B40B2F">
        <w:rPr>
          <w:i/>
          <w:lang w:val="id-ID"/>
        </w:rPr>
        <w:t xml:space="preserve">Net Profit Margin </w:t>
      </w:r>
      <w:r w:rsidR="00B40B2F" w:rsidRPr="00B40B2F">
        <w:rPr>
          <w:lang w:val="id-ID"/>
        </w:rPr>
        <w:t>(NPM)</w:t>
      </w:r>
      <w:r w:rsidR="00791BA4">
        <w:rPr>
          <w:lang w:val="id-ID"/>
        </w:rPr>
        <w:t xml:space="preserve"> </w:t>
      </w:r>
      <w:r w:rsidR="00B40B2F">
        <w:rPr>
          <w:lang w:val="id-ID"/>
        </w:rPr>
        <w:t xml:space="preserve">merupakan </w:t>
      </w:r>
      <w:r w:rsidR="00B40B2F" w:rsidRPr="00A1618B">
        <w:t>nilai yang didapat</w:t>
      </w:r>
      <w:r w:rsidR="00791BA4">
        <w:rPr>
          <w:lang w:val="id-ID"/>
        </w:rPr>
        <w:t xml:space="preserve"> </w:t>
      </w:r>
      <w:r w:rsidR="00B40B2F" w:rsidRPr="00A1618B">
        <w:t>dari</w:t>
      </w:r>
      <w:r w:rsidR="00791BA4">
        <w:rPr>
          <w:lang w:val="id-ID"/>
        </w:rPr>
        <w:t xml:space="preserve"> </w:t>
      </w:r>
      <w:r w:rsidR="00B40B2F" w:rsidRPr="00A1618B">
        <w:t>perbandingan</w:t>
      </w:r>
      <w:r w:rsidR="00791BA4">
        <w:rPr>
          <w:lang w:val="id-ID"/>
        </w:rPr>
        <w:t xml:space="preserve"> </w:t>
      </w:r>
      <w:r w:rsidR="00B40B2F" w:rsidRPr="00A1618B">
        <w:t>antara</w:t>
      </w:r>
      <w:r w:rsidR="00791BA4">
        <w:rPr>
          <w:lang w:val="id-ID"/>
        </w:rPr>
        <w:t xml:space="preserve"> </w:t>
      </w:r>
      <w:r w:rsidR="00B40B2F" w:rsidRPr="00A1618B">
        <w:t>laba</w:t>
      </w:r>
      <w:r w:rsidR="00791BA4">
        <w:rPr>
          <w:lang w:val="id-ID"/>
        </w:rPr>
        <w:t xml:space="preserve"> </w:t>
      </w:r>
      <w:r w:rsidR="00B40B2F" w:rsidRPr="00A1618B">
        <w:t>bersih</w:t>
      </w:r>
      <w:r w:rsidR="00791BA4">
        <w:rPr>
          <w:lang w:val="id-ID"/>
        </w:rPr>
        <w:t xml:space="preserve"> </w:t>
      </w:r>
      <w:r w:rsidR="00B40B2F" w:rsidRPr="00A1618B">
        <w:t>setelah</w:t>
      </w:r>
      <w:r w:rsidR="00791BA4">
        <w:rPr>
          <w:lang w:val="id-ID"/>
        </w:rPr>
        <w:t xml:space="preserve"> </w:t>
      </w:r>
      <w:r w:rsidR="00B40B2F" w:rsidRPr="00A1618B">
        <w:t>pajak</w:t>
      </w:r>
      <w:r w:rsidR="00791BA4">
        <w:rPr>
          <w:lang w:val="id-ID"/>
        </w:rPr>
        <w:t xml:space="preserve"> </w:t>
      </w:r>
      <w:r w:rsidR="00B40B2F" w:rsidRPr="00A1618B">
        <w:t>dengan</w:t>
      </w:r>
      <w:r w:rsidR="00791BA4">
        <w:rPr>
          <w:lang w:val="id-ID"/>
        </w:rPr>
        <w:t xml:space="preserve"> </w:t>
      </w:r>
      <w:r w:rsidR="00B40B2F" w:rsidRPr="00A1618B">
        <w:t>penjualan</w:t>
      </w:r>
      <w:r w:rsidR="00426339">
        <w:rPr>
          <w:lang w:val="id-ID"/>
        </w:rPr>
        <w:t>/</w:t>
      </w:r>
      <w:r w:rsidR="00B40B2F">
        <w:t>pendapatan</w:t>
      </w:r>
      <w:r w:rsidR="00791BA4">
        <w:rPr>
          <w:lang w:val="id-ID"/>
        </w:rPr>
        <w:t xml:space="preserve"> </w:t>
      </w:r>
      <w:r w:rsidR="00B40B2F" w:rsidRPr="00A1618B">
        <w:t>bersih</w:t>
      </w:r>
      <w:r w:rsidR="00B40B2F">
        <w:t>.</w:t>
      </w:r>
    </w:p>
    <w:p w:rsidR="00E84866" w:rsidRDefault="00E84866" w:rsidP="00D82FD7">
      <w:pPr>
        <w:spacing w:before="240" w:line="360" w:lineRule="auto"/>
        <w:ind w:firstLine="709"/>
        <w:jc w:val="both"/>
        <w:rPr>
          <w:lang w:val="en-ID"/>
        </w:rPr>
        <w:sectPr w:rsidR="00E84866" w:rsidSect="00C66A20">
          <w:headerReference w:type="default" r:id="rId9"/>
          <w:footerReference w:type="first" r:id="rId10"/>
          <w:pgSz w:w="11906" w:h="16838"/>
          <w:pgMar w:top="1701" w:right="1701" w:bottom="1701" w:left="2268" w:header="709" w:footer="709" w:gutter="0"/>
          <w:pgNumType w:start="8"/>
          <w:cols w:space="708"/>
          <w:titlePg/>
          <w:docGrid w:linePitch="360"/>
        </w:sectPr>
      </w:pPr>
    </w:p>
    <w:p w:rsidR="00E84866" w:rsidRDefault="00E84866" w:rsidP="00E84866">
      <w:pPr>
        <w:tabs>
          <w:tab w:val="left" w:pos="709"/>
        </w:tabs>
        <w:jc w:val="both"/>
        <w:rPr>
          <w:b/>
          <w:lang w:val="id-ID"/>
        </w:rPr>
      </w:pPr>
      <w:r>
        <w:rPr>
          <w:b/>
          <w:lang w:val="id-ID"/>
        </w:rPr>
        <w:lastRenderedPageBreak/>
        <w:t>2.</w:t>
      </w:r>
      <w:r>
        <w:rPr>
          <w:b/>
          <w:lang w:val="en-ID"/>
        </w:rPr>
        <w:t>5</w:t>
      </w:r>
      <w:r>
        <w:rPr>
          <w:b/>
          <w:lang w:val="id-ID"/>
        </w:rPr>
        <w:tab/>
        <w:t xml:space="preserve">PENELITIAN TERDAHULU </w:t>
      </w:r>
    </w:p>
    <w:p w:rsidR="00E84866" w:rsidRDefault="00E84866" w:rsidP="00E84866">
      <w:pPr>
        <w:tabs>
          <w:tab w:val="left" w:pos="709"/>
        </w:tabs>
        <w:jc w:val="both"/>
        <w:rPr>
          <w:b/>
          <w:lang w:val="id-ID"/>
        </w:rPr>
      </w:pPr>
      <w:r>
        <w:rPr>
          <w:b/>
          <w:lang w:val="id-ID"/>
        </w:rPr>
        <w:tab/>
      </w:r>
      <w:r>
        <w:rPr>
          <w:lang w:val="id-ID"/>
        </w:rPr>
        <w:t>Penelitian yang telah dilakukan oleh peneliti sebelumnya, yang menjadi acuan pada penelitian ini ditampilkan dalam tabel 2.</w:t>
      </w:r>
      <w:r>
        <w:t>1</w:t>
      </w:r>
      <w:r>
        <w:rPr>
          <w:lang w:val="id-ID"/>
        </w:rPr>
        <w:t>.</w:t>
      </w:r>
    </w:p>
    <w:p w:rsidR="00E84866" w:rsidRDefault="00E84866" w:rsidP="00E84866">
      <w:pPr>
        <w:jc w:val="center"/>
        <w:rPr>
          <w:b/>
          <w:lang w:val="id-ID"/>
        </w:rPr>
      </w:pPr>
    </w:p>
    <w:p w:rsidR="00E84866" w:rsidRDefault="00E84866" w:rsidP="00E84866">
      <w:pPr>
        <w:jc w:val="center"/>
        <w:rPr>
          <w:b/>
          <w:lang w:val="id-ID"/>
        </w:rPr>
      </w:pPr>
      <w:r>
        <w:rPr>
          <w:b/>
          <w:lang w:val="id-ID"/>
        </w:rPr>
        <w:t>Tabel 2.1</w:t>
      </w:r>
    </w:p>
    <w:p w:rsidR="00E84866" w:rsidRDefault="00E84866" w:rsidP="00E84866">
      <w:pPr>
        <w:jc w:val="center"/>
        <w:rPr>
          <w:b/>
        </w:rPr>
      </w:pPr>
      <w:r>
        <w:rPr>
          <w:b/>
          <w:lang w:val="id-ID"/>
        </w:rPr>
        <w:t>Penelitian Terdahulu</w:t>
      </w:r>
    </w:p>
    <w:tbl>
      <w:tblPr>
        <w:tblStyle w:val="TableGrid"/>
        <w:tblW w:w="13700" w:type="dxa"/>
        <w:tblInd w:w="-34" w:type="dxa"/>
        <w:tblLayout w:type="fixed"/>
        <w:tblLook w:val="04A0" w:firstRow="1" w:lastRow="0" w:firstColumn="1" w:lastColumn="0" w:noHBand="0" w:noVBand="1"/>
      </w:tblPr>
      <w:tblGrid>
        <w:gridCol w:w="597"/>
        <w:gridCol w:w="1388"/>
        <w:gridCol w:w="2185"/>
        <w:gridCol w:w="1638"/>
        <w:gridCol w:w="2978"/>
        <w:gridCol w:w="4914"/>
      </w:tblGrid>
      <w:tr w:rsidR="00E84866" w:rsidTr="00F63228">
        <w:tc>
          <w:tcPr>
            <w:tcW w:w="597" w:type="dxa"/>
            <w:vAlign w:val="center"/>
          </w:tcPr>
          <w:p w:rsidR="00E84866" w:rsidRDefault="00E84866" w:rsidP="00F63228">
            <w:pPr>
              <w:jc w:val="center"/>
              <w:rPr>
                <w:b/>
                <w:lang w:val="id-ID"/>
              </w:rPr>
            </w:pPr>
            <w:r>
              <w:rPr>
                <w:b/>
                <w:lang w:val="id-ID"/>
              </w:rPr>
              <w:t>No.</w:t>
            </w:r>
          </w:p>
        </w:tc>
        <w:tc>
          <w:tcPr>
            <w:tcW w:w="1388" w:type="dxa"/>
            <w:vAlign w:val="center"/>
          </w:tcPr>
          <w:p w:rsidR="00E84866" w:rsidRDefault="00E84866" w:rsidP="00F63228">
            <w:pPr>
              <w:jc w:val="center"/>
              <w:rPr>
                <w:b/>
                <w:lang w:val="id-ID"/>
              </w:rPr>
            </w:pPr>
            <w:r>
              <w:rPr>
                <w:b/>
                <w:lang w:val="id-ID"/>
              </w:rPr>
              <w:t>Nama dan Tahun</w:t>
            </w:r>
          </w:p>
        </w:tc>
        <w:tc>
          <w:tcPr>
            <w:tcW w:w="2185" w:type="dxa"/>
            <w:vAlign w:val="center"/>
          </w:tcPr>
          <w:p w:rsidR="00E84866" w:rsidRDefault="00E84866" w:rsidP="00F63228">
            <w:pPr>
              <w:jc w:val="center"/>
              <w:rPr>
                <w:b/>
                <w:lang w:val="id-ID"/>
              </w:rPr>
            </w:pPr>
            <w:r>
              <w:rPr>
                <w:b/>
                <w:lang w:val="id-ID"/>
              </w:rPr>
              <w:t>Judul Penelitian</w:t>
            </w:r>
          </w:p>
        </w:tc>
        <w:tc>
          <w:tcPr>
            <w:tcW w:w="1638" w:type="dxa"/>
            <w:vAlign w:val="center"/>
          </w:tcPr>
          <w:p w:rsidR="00E84866" w:rsidRDefault="00E84866" w:rsidP="00F63228">
            <w:pPr>
              <w:jc w:val="center"/>
              <w:rPr>
                <w:b/>
                <w:lang w:val="id-ID"/>
              </w:rPr>
            </w:pPr>
            <w:r>
              <w:rPr>
                <w:b/>
                <w:lang w:val="id-ID"/>
              </w:rPr>
              <w:t>Persamaan</w:t>
            </w:r>
          </w:p>
        </w:tc>
        <w:tc>
          <w:tcPr>
            <w:tcW w:w="2978" w:type="dxa"/>
            <w:tcBorders>
              <w:bottom w:val="single" w:sz="4" w:space="0" w:color="auto"/>
            </w:tcBorders>
            <w:shd w:val="clear" w:color="auto" w:fill="auto"/>
            <w:vAlign w:val="center"/>
          </w:tcPr>
          <w:p w:rsidR="00E84866" w:rsidRDefault="00E84866" w:rsidP="00F63228">
            <w:pPr>
              <w:jc w:val="center"/>
              <w:rPr>
                <w:b/>
                <w:lang w:val="id-ID"/>
              </w:rPr>
            </w:pPr>
            <w:r>
              <w:rPr>
                <w:b/>
                <w:lang w:val="id-ID"/>
              </w:rPr>
              <w:t>Perbedaan</w:t>
            </w:r>
          </w:p>
        </w:tc>
        <w:tc>
          <w:tcPr>
            <w:tcW w:w="4914" w:type="dxa"/>
            <w:tcBorders>
              <w:bottom w:val="single" w:sz="4" w:space="0" w:color="auto"/>
            </w:tcBorders>
            <w:shd w:val="clear" w:color="auto" w:fill="auto"/>
            <w:vAlign w:val="center"/>
          </w:tcPr>
          <w:p w:rsidR="00E84866" w:rsidRDefault="00E84866" w:rsidP="00F63228">
            <w:pPr>
              <w:jc w:val="center"/>
              <w:rPr>
                <w:b/>
                <w:lang w:val="id-ID"/>
              </w:rPr>
            </w:pPr>
            <w:r>
              <w:rPr>
                <w:b/>
                <w:lang w:val="id-ID"/>
              </w:rPr>
              <w:t>Hasil</w:t>
            </w:r>
          </w:p>
        </w:tc>
      </w:tr>
      <w:tr w:rsidR="00E84866" w:rsidTr="00F63228">
        <w:tc>
          <w:tcPr>
            <w:tcW w:w="597" w:type="dxa"/>
            <w:vAlign w:val="center"/>
          </w:tcPr>
          <w:p w:rsidR="00E84866" w:rsidRDefault="00E84866" w:rsidP="00F63228">
            <w:r>
              <w:t>1.</w:t>
            </w:r>
          </w:p>
          <w:p w:rsidR="00E84866" w:rsidRDefault="00E84866" w:rsidP="00F63228"/>
          <w:p w:rsidR="00E84866" w:rsidRDefault="00E84866" w:rsidP="00F63228"/>
          <w:p w:rsidR="00E84866" w:rsidRDefault="00E84866" w:rsidP="00F63228"/>
          <w:p w:rsidR="00E84866" w:rsidRDefault="00E84866" w:rsidP="00F63228"/>
          <w:p w:rsidR="00E84866" w:rsidRDefault="00E84866" w:rsidP="00F63228"/>
          <w:p w:rsidR="00E84866" w:rsidRDefault="00E84866" w:rsidP="00F63228"/>
          <w:p w:rsidR="00E84866" w:rsidRDefault="00E84866" w:rsidP="00F63228"/>
          <w:p w:rsidR="00E84866" w:rsidRDefault="00E84866" w:rsidP="00F63228"/>
          <w:p w:rsidR="00E84866" w:rsidRDefault="00E84866" w:rsidP="00F63228"/>
          <w:p w:rsidR="00E84866" w:rsidRDefault="00E84866" w:rsidP="00F63228"/>
          <w:p w:rsidR="00E84866" w:rsidRDefault="00E84866" w:rsidP="00F63228"/>
          <w:p w:rsidR="00E84866" w:rsidRPr="007D7086" w:rsidRDefault="00E84866" w:rsidP="00F63228">
            <w:pPr>
              <w:rPr>
                <w:b/>
                <w:lang w:val="en-ID"/>
              </w:rPr>
            </w:pPr>
          </w:p>
        </w:tc>
        <w:tc>
          <w:tcPr>
            <w:tcW w:w="1388" w:type="dxa"/>
          </w:tcPr>
          <w:p w:rsidR="00E84866" w:rsidRDefault="00E84866" w:rsidP="00F63228">
            <w:r>
              <w:t>Dorothea Ratih (2012)</w:t>
            </w:r>
          </w:p>
        </w:tc>
        <w:tc>
          <w:tcPr>
            <w:tcW w:w="2185" w:type="dxa"/>
          </w:tcPr>
          <w:p w:rsidR="00E84866" w:rsidRDefault="00E84866" w:rsidP="00F63228">
            <w:r>
              <w:t xml:space="preserve">Pengaruh </w:t>
            </w:r>
            <w:r>
              <w:rPr>
                <w:i/>
                <w:lang w:val="id-ID"/>
              </w:rPr>
              <w:t>Earning Per Share</w:t>
            </w:r>
            <w:r>
              <w:rPr>
                <w:lang w:val="id-ID"/>
              </w:rPr>
              <w:t xml:space="preserve"> (EPS)</w:t>
            </w:r>
            <w:r>
              <w:t xml:space="preserve">, </w:t>
            </w:r>
            <w:r w:rsidRPr="0088708A">
              <w:rPr>
                <w:i/>
                <w:lang w:val="id-ID"/>
              </w:rPr>
              <w:t>Price Earning Ratio</w:t>
            </w:r>
            <w:r>
              <w:rPr>
                <w:lang w:val="en-ID"/>
              </w:rPr>
              <w:t xml:space="preserve"> (PER)</w:t>
            </w:r>
            <w:r>
              <w:t xml:space="preserve">, </w:t>
            </w:r>
            <w:r>
              <w:rPr>
                <w:i/>
                <w:lang w:val="id-ID"/>
              </w:rPr>
              <w:t>Debt to Equity Ratio</w:t>
            </w:r>
            <w:r>
              <w:rPr>
                <w:lang w:val="id-ID"/>
              </w:rPr>
              <w:t xml:space="preserve"> (DER)</w:t>
            </w:r>
            <w:r>
              <w:t xml:space="preserve">, </w:t>
            </w:r>
            <w:r>
              <w:rPr>
                <w:i/>
                <w:lang w:val="id-ID"/>
              </w:rPr>
              <w:t>Return On Equity</w:t>
            </w:r>
            <w:r>
              <w:rPr>
                <w:lang w:val="id-ID"/>
              </w:rPr>
              <w:t xml:space="preserve"> (ROE)</w:t>
            </w:r>
            <w:r w:rsidRPr="00F170B4">
              <w:t xml:space="preserve"> Terhadap Harga Saham Pada </w:t>
            </w:r>
            <w:r>
              <w:t>Perusahaan Sektor Pertambangan y</w:t>
            </w:r>
            <w:r w:rsidRPr="00F170B4">
              <w:t xml:space="preserve">ang </w:t>
            </w:r>
            <w:r>
              <w:t>Terdaftar di Bursa Efek Indonesia (BEI</w:t>
            </w:r>
            <w:r w:rsidRPr="00F170B4">
              <w:t>) Tahun 2010-2012</w:t>
            </w:r>
          </w:p>
        </w:tc>
        <w:tc>
          <w:tcPr>
            <w:tcW w:w="1638" w:type="dxa"/>
          </w:tcPr>
          <w:p w:rsidR="00E84866" w:rsidRDefault="00E84866" w:rsidP="00F63228">
            <w:pPr>
              <w:rPr>
                <w:lang w:val="id-ID"/>
              </w:rPr>
            </w:pPr>
            <w:r>
              <w:rPr>
                <w:i/>
                <w:lang w:val="id-ID"/>
              </w:rPr>
              <w:t>Debt to Equity Ratio</w:t>
            </w:r>
            <w:r>
              <w:rPr>
                <w:lang w:val="id-ID"/>
              </w:rPr>
              <w:t xml:space="preserve"> (DER)</w:t>
            </w:r>
          </w:p>
        </w:tc>
        <w:tc>
          <w:tcPr>
            <w:tcW w:w="2978" w:type="dxa"/>
            <w:tcBorders>
              <w:bottom w:val="single" w:sz="4" w:space="0" w:color="auto"/>
            </w:tcBorders>
            <w:shd w:val="clear" w:color="auto" w:fill="auto"/>
          </w:tcPr>
          <w:p w:rsidR="00E84866" w:rsidRDefault="00E84866" w:rsidP="00F63228">
            <w:r>
              <w:rPr>
                <w:i/>
                <w:lang w:val="id-ID"/>
              </w:rPr>
              <w:t>Return On Equity</w:t>
            </w:r>
            <w:r>
              <w:rPr>
                <w:lang w:val="id-ID"/>
              </w:rPr>
              <w:t xml:space="preserve"> (ROE),  </w:t>
            </w:r>
            <w:r>
              <w:rPr>
                <w:i/>
                <w:lang w:val="id-ID"/>
              </w:rPr>
              <w:t>Earning Per Share</w:t>
            </w:r>
            <w:r>
              <w:rPr>
                <w:lang w:val="id-ID"/>
              </w:rPr>
              <w:t xml:space="preserve"> (EPS),</w:t>
            </w:r>
            <w:r w:rsidRPr="0088708A">
              <w:rPr>
                <w:i/>
                <w:lang w:val="id-ID"/>
              </w:rPr>
              <w:t xml:space="preserve"> Price Earning Ratio</w:t>
            </w:r>
            <w:r>
              <w:rPr>
                <w:lang w:val="en-ID"/>
              </w:rPr>
              <w:t xml:space="preserve"> (PER)</w:t>
            </w:r>
            <w:r>
              <w:t xml:space="preserve">, </w:t>
            </w:r>
            <w:r>
              <w:rPr>
                <w:i/>
                <w:lang w:val="id-ID"/>
              </w:rPr>
              <w:t>Current Ratio</w:t>
            </w:r>
            <w:r>
              <w:rPr>
                <w:lang w:val="id-ID"/>
              </w:rPr>
              <w:t xml:space="preserve"> (CR), </w:t>
            </w:r>
            <w:r>
              <w:rPr>
                <w:i/>
                <w:lang w:val="id-ID"/>
              </w:rPr>
              <w:t>Net Profit Margin</w:t>
            </w:r>
            <w:r>
              <w:rPr>
                <w:lang w:val="id-ID"/>
              </w:rPr>
              <w:t xml:space="preserve"> (NPM)</w:t>
            </w:r>
            <w:r>
              <w:rPr>
                <w:lang w:val="en-ID"/>
              </w:rPr>
              <w:t xml:space="preserve"> dan </w:t>
            </w:r>
            <w:r>
              <w:rPr>
                <w:lang w:val="id-ID"/>
              </w:rPr>
              <w:t>Perusahaan yang diambil untuk penelitian berbeda</w:t>
            </w:r>
          </w:p>
        </w:tc>
        <w:tc>
          <w:tcPr>
            <w:tcW w:w="4914" w:type="dxa"/>
            <w:tcBorders>
              <w:bottom w:val="single" w:sz="4" w:space="0" w:color="auto"/>
            </w:tcBorders>
            <w:shd w:val="clear" w:color="auto" w:fill="auto"/>
          </w:tcPr>
          <w:p w:rsidR="00E84866" w:rsidRDefault="00E84866" w:rsidP="00E84866">
            <w:pPr>
              <w:pStyle w:val="ListParagraph1"/>
              <w:numPr>
                <w:ilvl w:val="0"/>
                <w:numId w:val="30"/>
              </w:numPr>
              <w:spacing w:after="0" w:line="240" w:lineRule="auto"/>
              <w:ind w:left="310"/>
              <w:rPr>
                <w:rFonts w:ascii="Times New Roman" w:hAnsi="Times New Roman"/>
                <w:sz w:val="24"/>
                <w:szCs w:val="24"/>
              </w:rPr>
            </w:pPr>
            <w:r>
              <w:rPr>
                <w:rFonts w:ascii="Times New Roman" w:hAnsi="Times New Roman"/>
                <w:sz w:val="24"/>
                <w:szCs w:val="24"/>
                <w:lang w:val="en-ID"/>
              </w:rPr>
              <w:t xml:space="preserve">Secara parsial </w:t>
            </w:r>
            <w:r>
              <w:rPr>
                <w:rFonts w:ascii="Times New Roman" w:hAnsi="Times New Roman"/>
                <w:sz w:val="24"/>
                <w:szCs w:val="24"/>
                <w:lang w:val="id-ID"/>
              </w:rPr>
              <w:t>EPS</w:t>
            </w:r>
            <w:r>
              <w:rPr>
                <w:rFonts w:ascii="Times New Roman" w:hAnsi="Times New Roman"/>
                <w:sz w:val="24"/>
                <w:szCs w:val="24"/>
              </w:rPr>
              <w:t xml:space="preserve"> berpengaruh positif dan signifikan terhadap harga saham.</w:t>
            </w:r>
          </w:p>
          <w:p w:rsidR="00E84866" w:rsidRDefault="00E84866" w:rsidP="00E84866">
            <w:pPr>
              <w:pStyle w:val="ListParagraph1"/>
              <w:numPr>
                <w:ilvl w:val="0"/>
                <w:numId w:val="30"/>
              </w:numPr>
              <w:spacing w:after="0" w:line="240" w:lineRule="auto"/>
              <w:ind w:left="310"/>
              <w:rPr>
                <w:rFonts w:ascii="Times New Roman" w:hAnsi="Times New Roman"/>
                <w:sz w:val="24"/>
                <w:szCs w:val="24"/>
              </w:rPr>
            </w:pPr>
            <w:r>
              <w:rPr>
                <w:rFonts w:ascii="Times New Roman" w:hAnsi="Times New Roman"/>
                <w:sz w:val="24"/>
                <w:szCs w:val="24"/>
                <w:lang w:val="en-ID"/>
              </w:rPr>
              <w:t>Secara parsial PER</w:t>
            </w:r>
            <w:r>
              <w:rPr>
                <w:rFonts w:ascii="Times New Roman" w:hAnsi="Times New Roman"/>
                <w:sz w:val="24"/>
                <w:szCs w:val="24"/>
              </w:rPr>
              <w:t xml:space="preserve"> berpengaruh positif dan signifikan terhadap harga saham.</w:t>
            </w:r>
          </w:p>
          <w:p w:rsidR="00E84866" w:rsidRPr="00743B41" w:rsidRDefault="00E84866" w:rsidP="00E84866">
            <w:pPr>
              <w:pStyle w:val="ListParagraph1"/>
              <w:numPr>
                <w:ilvl w:val="0"/>
                <w:numId w:val="30"/>
              </w:numPr>
              <w:spacing w:after="0" w:line="240" w:lineRule="auto"/>
              <w:ind w:left="310"/>
              <w:rPr>
                <w:rFonts w:ascii="Times New Roman" w:hAnsi="Times New Roman"/>
                <w:sz w:val="24"/>
                <w:szCs w:val="24"/>
              </w:rPr>
            </w:pPr>
            <w:r>
              <w:rPr>
                <w:rFonts w:ascii="Times New Roman" w:hAnsi="Times New Roman"/>
                <w:sz w:val="24"/>
                <w:szCs w:val="24"/>
              </w:rPr>
              <w:t xml:space="preserve">Secara parsial </w:t>
            </w:r>
            <w:r>
              <w:rPr>
                <w:rFonts w:ascii="Times New Roman" w:hAnsi="Times New Roman"/>
                <w:sz w:val="24"/>
                <w:szCs w:val="24"/>
                <w:lang w:val="id-ID"/>
              </w:rPr>
              <w:t>ROE</w:t>
            </w:r>
            <w:r>
              <w:rPr>
                <w:rFonts w:ascii="Times New Roman" w:hAnsi="Times New Roman"/>
                <w:sz w:val="24"/>
                <w:szCs w:val="24"/>
                <w:lang w:val="en-ID"/>
              </w:rPr>
              <w:t xml:space="preserve"> berpengaruh positif dan signifikan terhadap harga saham.</w:t>
            </w:r>
          </w:p>
          <w:p w:rsidR="00E84866" w:rsidRPr="00743B41" w:rsidRDefault="00E84866" w:rsidP="00E84866">
            <w:pPr>
              <w:pStyle w:val="ListParagraph1"/>
              <w:numPr>
                <w:ilvl w:val="0"/>
                <w:numId w:val="30"/>
              </w:numPr>
              <w:spacing w:after="0" w:line="240" w:lineRule="auto"/>
              <w:ind w:left="310"/>
              <w:rPr>
                <w:rFonts w:ascii="Times New Roman" w:hAnsi="Times New Roman"/>
                <w:sz w:val="24"/>
                <w:szCs w:val="24"/>
              </w:rPr>
            </w:pPr>
            <w:r>
              <w:rPr>
                <w:rFonts w:ascii="Times New Roman" w:hAnsi="Times New Roman"/>
                <w:sz w:val="24"/>
                <w:szCs w:val="24"/>
                <w:lang w:val="en-ID"/>
              </w:rPr>
              <w:t>Secara parsial DER berpengaruh negatif dan signifikan terhadap harga saham.</w:t>
            </w:r>
          </w:p>
          <w:p w:rsidR="00E84866" w:rsidRDefault="00E84866" w:rsidP="00E84866">
            <w:pPr>
              <w:pStyle w:val="ListParagraph1"/>
              <w:numPr>
                <w:ilvl w:val="0"/>
                <w:numId w:val="30"/>
              </w:numPr>
              <w:spacing w:after="0" w:line="240" w:lineRule="auto"/>
              <w:ind w:left="310"/>
              <w:rPr>
                <w:rFonts w:ascii="Times New Roman" w:hAnsi="Times New Roman"/>
                <w:sz w:val="24"/>
                <w:szCs w:val="24"/>
              </w:rPr>
            </w:pPr>
            <w:r>
              <w:rPr>
                <w:rFonts w:ascii="Times New Roman" w:hAnsi="Times New Roman"/>
                <w:sz w:val="24"/>
                <w:szCs w:val="24"/>
                <w:lang w:val="en-ID"/>
              </w:rPr>
              <w:t>Secara simultan EPS, PER, ROE, dan DER berpengaruh signifkan terhadap harga saham.</w:t>
            </w:r>
          </w:p>
        </w:tc>
      </w:tr>
      <w:tr w:rsidR="00E84866" w:rsidTr="00F63228">
        <w:tc>
          <w:tcPr>
            <w:tcW w:w="597" w:type="dxa"/>
          </w:tcPr>
          <w:p w:rsidR="00E84866" w:rsidRDefault="00E84866" w:rsidP="00E84866">
            <w:pPr>
              <w:pStyle w:val="ListParagraph1"/>
              <w:numPr>
                <w:ilvl w:val="0"/>
                <w:numId w:val="23"/>
              </w:numPr>
              <w:spacing w:after="0" w:line="240" w:lineRule="auto"/>
              <w:ind w:left="0"/>
              <w:rPr>
                <w:rFonts w:ascii="Times New Roman" w:hAnsi="Times New Roman"/>
                <w:sz w:val="24"/>
                <w:szCs w:val="24"/>
              </w:rPr>
            </w:pPr>
            <w:r>
              <w:rPr>
                <w:rFonts w:ascii="Times New Roman" w:hAnsi="Times New Roman"/>
                <w:sz w:val="24"/>
                <w:szCs w:val="24"/>
              </w:rPr>
              <w:t xml:space="preserve">2. </w:t>
            </w:r>
          </w:p>
        </w:tc>
        <w:tc>
          <w:tcPr>
            <w:tcW w:w="1388" w:type="dxa"/>
          </w:tcPr>
          <w:p w:rsidR="00E84866" w:rsidRDefault="00E84866" w:rsidP="00F63228">
            <w:r w:rsidRPr="00E24019">
              <w:t xml:space="preserve">Rescyana Putri Hutami </w:t>
            </w:r>
            <w:r>
              <w:t>(2012)</w:t>
            </w:r>
          </w:p>
        </w:tc>
        <w:tc>
          <w:tcPr>
            <w:tcW w:w="2185" w:type="dxa"/>
          </w:tcPr>
          <w:p w:rsidR="00E84866" w:rsidRDefault="00E84866" w:rsidP="00F63228">
            <w:r w:rsidRPr="00BD6C02">
              <w:t>Pengaruh</w:t>
            </w:r>
            <w:r>
              <w:t xml:space="preserve"> </w:t>
            </w:r>
            <w:r>
              <w:rPr>
                <w:i/>
              </w:rPr>
              <w:t>Dividend Per Share</w:t>
            </w:r>
            <w:r>
              <w:t xml:space="preserve"> (DPS)</w:t>
            </w:r>
            <w:r w:rsidRPr="00BD6C02">
              <w:t xml:space="preserve">, </w:t>
            </w:r>
            <w:r>
              <w:rPr>
                <w:i/>
              </w:rPr>
              <w:t>Return On Equity (ROE)</w:t>
            </w:r>
            <w:r>
              <w:t>, d</w:t>
            </w:r>
            <w:r w:rsidRPr="00BD6C02">
              <w:t xml:space="preserve">an </w:t>
            </w:r>
            <w:r>
              <w:rPr>
                <w:i/>
              </w:rPr>
              <w:t>Net Profit Margin (NPM)</w:t>
            </w:r>
            <w:r w:rsidRPr="00BD6C02">
              <w:t xml:space="preserve"> Terhadap Harga Saham </w:t>
            </w:r>
            <w:r>
              <w:t xml:space="preserve">pada </w:t>
            </w:r>
            <w:r w:rsidRPr="00BD6C02">
              <w:t>Perusahaaan  Industri Manu</w:t>
            </w:r>
            <w:r>
              <w:t>faktur y</w:t>
            </w:r>
            <w:r w:rsidRPr="00BD6C02">
              <w:t xml:space="preserve">ang Tercatat  Di </w:t>
            </w:r>
            <w:r w:rsidRPr="00BD6C02">
              <w:lastRenderedPageBreak/>
              <w:t xml:space="preserve">Bursa Efek Indonesia  Periode 2006-2010 </w:t>
            </w:r>
          </w:p>
        </w:tc>
        <w:tc>
          <w:tcPr>
            <w:tcW w:w="1638" w:type="dxa"/>
          </w:tcPr>
          <w:p w:rsidR="00E84866" w:rsidRDefault="00E84866" w:rsidP="00F63228">
            <w:pPr>
              <w:rPr>
                <w:lang w:val="id-ID"/>
              </w:rPr>
            </w:pPr>
            <w:r>
              <w:rPr>
                <w:i/>
              </w:rPr>
              <w:lastRenderedPageBreak/>
              <w:t>Net Profit Margin (NPM)</w:t>
            </w:r>
          </w:p>
        </w:tc>
        <w:tc>
          <w:tcPr>
            <w:tcW w:w="2978" w:type="dxa"/>
            <w:tcBorders>
              <w:bottom w:val="single" w:sz="4" w:space="0" w:color="auto"/>
            </w:tcBorders>
            <w:shd w:val="clear" w:color="auto" w:fill="auto"/>
          </w:tcPr>
          <w:p w:rsidR="00E84866" w:rsidRDefault="00E84866" w:rsidP="00F63228">
            <w:pPr>
              <w:rPr>
                <w:i/>
              </w:rPr>
            </w:pPr>
            <w:r>
              <w:rPr>
                <w:i/>
                <w:lang w:val="id-ID"/>
              </w:rPr>
              <w:t>Current Ratio</w:t>
            </w:r>
            <w:r>
              <w:rPr>
                <w:lang w:val="id-ID"/>
              </w:rPr>
              <w:t xml:space="preserve"> (CR</w:t>
            </w:r>
            <w:r>
              <w:rPr>
                <w:lang w:val="en-ID"/>
              </w:rPr>
              <w:t xml:space="preserve">), </w:t>
            </w:r>
            <w:r>
              <w:rPr>
                <w:i/>
              </w:rPr>
              <w:t>Return On Equity (ROE), Dividend Per Share</w:t>
            </w:r>
            <w:r>
              <w:t xml:space="preserve"> (DPS), </w:t>
            </w:r>
            <w:r>
              <w:rPr>
                <w:i/>
                <w:lang w:val="id-ID"/>
              </w:rPr>
              <w:t>Debt to Equity Ratio</w:t>
            </w:r>
            <w:r>
              <w:rPr>
                <w:lang w:val="id-ID"/>
              </w:rPr>
              <w:t xml:space="preserve"> (DER)</w:t>
            </w:r>
            <w:r>
              <w:t xml:space="preserve"> dan </w:t>
            </w:r>
            <w:r>
              <w:rPr>
                <w:lang w:val="id-ID"/>
              </w:rPr>
              <w:t>Perusahaan yang diambil untuk penelitian berbeda</w:t>
            </w:r>
            <w:r>
              <w:t>.</w:t>
            </w:r>
          </w:p>
        </w:tc>
        <w:tc>
          <w:tcPr>
            <w:tcW w:w="4914" w:type="dxa"/>
            <w:tcBorders>
              <w:bottom w:val="single" w:sz="4" w:space="0" w:color="auto"/>
            </w:tcBorders>
            <w:shd w:val="clear" w:color="auto" w:fill="auto"/>
          </w:tcPr>
          <w:p w:rsidR="00E84866" w:rsidRPr="00005536" w:rsidRDefault="00E84866" w:rsidP="00E84866">
            <w:pPr>
              <w:pStyle w:val="ListParagraph1"/>
              <w:numPr>
                <w:ilvl w:val="0"/>
                <w:numId w:val="32"/>
              </w:numPr>
              <w:spacing w:after="0" w:line="240" w:lineRule="auto"/>
              <w:rPr>
                <w:rFonts w:ascii="Times New Roman" w:hAnsi="Times New Roman"/>
                <w:sz w:val="24"/>
                <w:szCs w:val="24"/>
                <w:lang w:val="id-ID"/>
              </w:rPr>
            </w:pPr>
            <w:r>
              <w:rPr>
                <w:rFonts w:ascii="Times New Roman" w:hAnsi="Times New Roman"/>
                <w:sz w:val="24"/>
                <w:szCs w:val="24"/>
              </w:rPr>
              <w:t>Secara parsial DPS berpengaruh positif dan signifikan terhadap harga saham.</w:t>
            </w:r>
          </w:p>
          <w:p w:rsidR="00E84866" w:rsidRPr="00005536" w:rsidRDefault="00E84866" w:rsidP="00E84866">
            <w:pPr>
              <w:pStyle w:val="ListParagraph1"/>
              <w:numPr>
                <w:ilvl w:val="0"/>
                <w:numId w:val="32"/>
              </w:numPr>
              <w:spacing w:after="0" w:line="240" w:lineRule="auto"/>
              <w:rPr>
                <w:rFonts w:ascii="Times New Roman" w:hAnsi="Times New Roman"/>
                <w:sz w:val="24"/>
                <w:szCs w:val="24"/>
                <w:lang w:val="id-ID"/>
              </w:rPr>
            </w:pPr>
            <w:r>
              <w:rPr>
                <w:rFonts w:ascii="Times New Roman" w:hAnsi="Times New Roman"/>
                <w:sz w:val="24"/>
                <w:szCs w:val="24"/>
              </w:rPr>
              <w:t>Secara parsial ROE berpengaruh positif dan signifikan terhadap harga saham.</w:t>
            </w:r>
          </w:p>
          <w:p w:rsidR="00E84866" w:rsidRPr="00005536" w:rsidRDefault="00E84866" w:rsidP="00E84866">
            <w:pPr>
              <w:pStyle w:val="ListParagraph1"/>
              <w:numPr>
                <w:ilvl w:val="0"/>
                <w:numId w:val="32"/>
              </w:numPr>
              <w:spacing w:after="0" w:line="240" w:lineRule="auto"/>
              <w:rPr>
                <w:rFonts w:ascii="Times New Roman" w:hAnsi="Times New Roman"/>
                <w:sz w:val="24"/>
                <w:szCs w:val="24"/>
                <w:lang w:val="id-ID"/>
              </w:rPr>
            </w:pPr>
            <w:r>
              <w:rPr>
                <w:rFonts w:ascii="Times New Roman" w:hAnsi="Times New Roman"/>
                <w:sz w:val="24"/>
                <w:szCs w:val="24"/>
                <w:lang w:val="en-ID"/>
              </w:rPr>
              <w:t>Secara parsial NPM berpengaruh positif dan signifikan terhadap harga saham.</w:t>
            </w:r>
          </w:p>
          <w:p w:rsidR="00E84866" w:rsidRDefault="00E84866" w:rsidP="00E84866">
            <w:pPr>
              <w:pStyle w:val="ListParagraph1"/>
              <w:numPr>
                <w:ilvl w:val="0"/>
                <w:numId w:val="32"/>
              </w:numPr>
              <w:spacing w:after="0" w:line="240" w:lineRule="auto"/>
              <w:rPr>
                <w:rFonts w:ascii="Times New Roman" w:hAnsi="Times New Roman"/>
                <w:sz w:val="24"/>
                <w:szCs w:val="24"/>
              </w:rPr>
            </w:pPr>
            <w:r>
              <w:rPr>
                <w:rFonts w:ascii="Times New Roman" w:hAnsi="Times New Roman"/>
                <w:sz w:val="24"/>
                <w:szCs w:val="24"/>
                <w:lang w:val="en-ID"/>
              </w:rPr>
              <w:t>Secara simultan DPS, ROE, dan NPM berpengaruh positif dan signifkan terhadap harga saham.</w:t>
            </w:r>
            <w:r>
              <w:rPr>
                <w:rFonts w:ascii="Times New Roman" w:hAnsi="Times New Roman"/>
                <w:sz w:val="24"/>
                <w:szCs w:val="24"/>
              </w:rPr>
              <w:t xml:space="preserve"> </w:t>
            </w:r>
          </w:p>
          <w:p w:rsidR="00E84866" w:rsidRDefault="00E84866" w:rsidP="00F63228">
            <w:pPr>
              <w:pStyle w:val="ListParagraph1"/>
              <w:ind w:left="0"/>
              <w:rPr>
                <w:rFonts w:ascii="Times New Roman" w:hAnsi="Times New Roman"/>
                <w:sz w:val="24"/>
                <w:szCs w:val="24"/>
              </w:rPr>
            </w:pPr>
          </w:p>
          <w:p w:rsidR="00E84866" w:rsidRDefault="00E84866" w:rsidP="00F63228">
            <w:pPr>
              <w:pStyle w:val="ListParagraph1"/>
              <w:ind w:left="0"/>
              <w:rPr>
                <w:rFonts w:ascii="Times New Roman" w:hAnsi="Times New Roman"/>
                <w:sz w:val="24"/>
                <w:szCs w:val="24"/>
              </w:rPr>
            </w:pPr>
          </w:p>
        </w:tc>
      </w:tr>
      <w:tr w:rsidR="00E84866" w:rsidTr="00F63228">
        <w:tc>
          <w:tcPr>
            <w:tcW w:w="597" w:type="dxa"/>
          </w:tcPr>
          <w:p w:rsidR="00E84866" w:rsidRDefault="00E84866" w:rsidP="00E84866">
            <w:pPr>
              <w:pStyle w:val="ListParagraph1"/>
              <w:numPr>
                <w:ilvl w:val="0"/>
                <w:numId w:val="23"/>
              </w:numPr>
              <w:spacing w:after="0" w:line="240" w:lineRule="auto"/>
              <w:ind w:left="0"/>
              <w:rPr>
                <w:rFonts w:ascii="Times New Roman" w:hAnsi="Times New Roman"/>
                <w:sz w:val="24"/>
                <w:szCs w:val="24"/>
              </w:rPr>
            </w:pPr>
            <w:r>
              <w:rPr>
                <w:rFonts w:ascii="Times New Roman" w:hAnsi="Times New Roman"/>
                <w:sz w:val="24"/>
                <w:szCs w:val="24"/>
              </w:rPr>
              <w:lastRenderedPageBreak/>
              <w:t xml:space="preserve">3. </w:t>
            </w:r>
          </w:p>
        </w:tc>
        <w:tc>
          <w:tcPr>
            <w:tcW w:w="1388" w:type="dxa"/>
          </w:tcPr>
          <w:p w:rsidR="00E84866" w:rsidRDefault="00E84866" w:rsidP="00F63228">
            <w:pPr>
              <w:rPr>
                <w:lang w:val="id-ID"/>
              </w:rPr>
            </w:pPr>
            <w:r w:rsidRPr="006F4358">
              <w:rPr>
                <w:lang w:val="id-ID"/>
              </w:rPr>
              <w:t xml:space="preserve">Vera Ch. O. Manoppo </w:t>
            </w:r>
            <w:r>
              <w:rPr>
                <w:lang w:val="id-ID"/>
              </w:rPr>
              <w:t>(201</w:t>
            </w:r>
            <w:r>
              <w:rPr>
                <w:lang w:val="en-ID"/>
              </w:rPr>
              <w:t>6</w:t>
            </w:r>
            <w:r>
              <w:rPr>
                <w:lang w:val="id-ID"/>
              </w:rPr>
              <w:t xml:space="preserve">) </w:t>
            </w:r>
          </w:p>
        </w:tc>
        <w:tc>
          <w:tcPr>
            <w:tcW w:w="2185" w:type="dxa"/>
          </w:tcPr>
          <w:p w:rsidR="00E84866" w:rsidRDefault="00E84866" w:rsidP="00F63228">
            <w:pPr>
              <w:rPr>
                <w:lang w:val="id-ID"/>
              </w:rPr>
            </w:pPr>
            <w:r w:rsidRPr="006F4358">
              <w:rPr>
                <w:lang w:val="id-ID"/>
              </w:rPr>
              <w:t>Pengaruh Current Ratio, Der, Roa Dan Npm Terhadap Harga Saham Pada Perusahaan Food And Beverages Yang Terdaftar Di Bei (Periode 2013-2015)</w:t>
            </w:r>
          </w:p>
        </w:tc>
        <w:tc>
          <w:tcPr>
            <w:tcW w:w="1638" w:type="dxa"/>
          </w:tcPr>
          <w:p w:rsidR="00E84866" w:rsidRPr="006F4358" w:rsidRDefault="00E84866" w:rsidP="00F63228">
            <w:pPr>
              <w:rPr>
                <w:lang w:val="en-ID"/>
              </w:rPr>
            </w:pPr>
            <w:r>
              <w:rPr>
                <w:i/>
                <w:lang w:val="id-ID"/>
              </w:rPr>
              <w:t>Current Ratio</w:t>
            </w:r>
            <w:r>
              <w:rPr>
                <w:lang w:val="id-ID"/>
              </w:rPr>
              <w:t xml:space="preserve"> (CR), </w:t>
            </w:r>
            <w:r>
              <w:t xml:space="preserve">dan </w:t>
            </w:r>
            <w:r>
              <w:rPr>
                <w:i/>
                <w:lang w:val="id-ID"/>
              </w:rPr>
              <w:t>Debt to Equity Ratio</w:t>
            </w:r>
            <w:r>
              <w:rPr>
                <w:lang w:val="id-ID"/>
              </w:rPr>
              <w:t xml:space="preserve"> (DER)</w:t>
            </w:r>
            <w:r>
              <w:rPr>
                <w:lang w:val="en-ID"/>
              </w:rPr>
              <w:t xml:space="preserve">, dan </w:t>
            </w:r>
            <w:r>
              <w:rPr>
                <w:i/>
                <w:lang w:val="id-ID"/>
              </w:rPr>
              <w:t>Net Profit Margin</w:t>
            </w:r>
            <w:r>
              <w:rPr>
                <w:lang w:val="id-ID"/>
              </w:rPr>
              <w:t xml:space="preserve"> (NPM)</w:t>
            </w:r>
            <w:r>
              <w:rPr>
                <w:lang w:val="en-ID"/>
              </w:rPr>
              <w:t>.</w:t>
            </w:r>
          </w:p>
        </w:tc>
        <w:tc>
          <w:tcPr>
            <w:tcW w:w="2978" w:type="dxa"/>
            <w:tcBorders>
              <w:bottom w:val="single" w:sz="4" w:space="0" w:color="auto"/>
            </w:tcBorders>
            <w:shd w:val="clear" w:color="auto" w:fill="auto"/>
          </w:tcPr>
          <w:p w:rsidR="00E84866" w:rsidRDefault="00E84866" w:rsidP="00F63228">
            <w:pPr>
              <w:rPr>
                <w:lang w:val="id-ID"/>
              </w:rPr>
            </w:pPr>
            <w:r>
              <w:rPr>
                <w:i/>
                <w:lang w:val="id-ID"/>
              </w:rPr>
              <w:t>Return On Asset</w:t>
            </w:r>
            <w:r>
              <w:rPr>
                <w:lang w:val="id-ID"/>
              </w:rPr>
              <w:t xml:space="preserve"> (ROA), Perusahaan yang diambil untuk penelitian berbeda</w:t>
            </w:r>
          </w:p>
        </w:tc>
        <w:tc>
          <w:tcPr>
            <w:tcW w:w="4914" w:type="dxa"/>
            <w:tcBorders>
              <w:bottom w:val="single" w:sz="4" w:space="0" w:color="auto"/>
            </w:tcBorders>
            <w:shd w:val="clear" w:color="auto" w:fill="auto"/>
          </w:tcPr>
          <w:p w:rsidR="00E84866" w:rsidRDefault="00E84866" w:rsidP="00E84866">
            <w:pPr>
              <w:pStyle w:val="ListParagraph1"/>
              <w:numPr>
                <w:ilvl w:val="0"/>
                <w:numId w:val="26"/>
              </w:numPr>
              <w:spacing w:after="0" w:line="240" w:lineRule="auto"/>
              <w:rPr>
                <w:rFonts w:ascii="Times New Roman" w:hAnsi="Times New Roman"/>
                <w:sz w:val="24"/>
                <w:szCs w:val="24"/>
                <w:lang w:val="id-ID"/>
              </w:rPr>
            </w:pPr>
            <w:r>
              <w:rPr>
                <w:rFonts w:ascii="Times New Roman" w:hAnsi="Times New Roman"/>
                <w:sz w:val="24"/>
                <w:szCs w:val="24"/>
                <w:lang w:val="id-ID"/>
              </w:rPr>
              <w:t>CR (</w:t>
            </w:r>
            <w:r>
              <w:rPr>
                <w:rFonts w:ascii="Times New Roman" w:hAnsi="Times New Roman"/>
                <w:i/>
                <w:sz w:val="24"/>
                <w:szCs w:val="24"/>
                <w:lang w:val="id-ID"/>
              </w:rPr>
              <w:t>Current Ratio</w:t>
            </w:r>
            <w:r>
              <w:rPr>
                <w:rFonts w:ascii="Times New Roman" w:hAnsi="Times New Roman"/>
                <w:sz w:val="24"/>
                <w:szCs w:val="24"/>
                <w:lang w:val="id-ID"/>
              </w:rPr>
              <w:t>), DER (</w:t>
            </w:r>
            <w:r>
              <w:rPr>
                <w:rFonts w:ascii="Times New Roman" w:hAnsi="Times New Roman"/>
                <w:i/>
                <w:sz w:val="24"/>
                <w:szCs w:val="24"/>
                <w:lang w:val="id-ID"/>
              </w:rPr>
              <w:t>Debt to Euity Ratio</w:t>
            </w:r>
            <w:r>
              <w:rPr>
                <w:rFonts w:ascii="Times New Roman" w:hAnsi="Times New Roman"/>
                <w:sz w:val="24"/>
                <w:szCs w:val="24"/>
                <w:lang w:val="id-ID"/>
              </w:rPr>
              <w:t>)</w:t>
            </w:r>
            <w:r>
              <w:rPr>
                <w:rFonts w:ascii="Times New Roman" w:hAnsi="Times New Roman"/>
                <w:sz w:val="24"/>
                <w:szCs w:val="24"/>
                <w:lang w:val="en-ID"/>
              </w:rPr>
              <w:t xml:space="preserve">, </w:t>
            </w:r>
            <w:r>
              <w:rPr>
                <w:rFonts w:ascii="Times New Roman" w:hAnsi="Times New Roman"/>
                <w:sz w:val="24"/>
                <w:szCs w:val="24"/>
                <w:lang w:val="id-ID"/>
              </w:rPr>
              <w:t>ROA (</w:t>
            </w:r>
            <w:r>
              <w:rPr>
                <w:rFonts w:ascii="Times New Roman" w:hAnsi="Times New Roman"/>
                <w:i/>
                <w:sz w:val="24"/>
                <w:szCs w:val="24"/>
                <w:lang w:val="id-ID"/>
              </w:rPr>
              <w:t>Return On Asset</w:t>
            </w:r>
            <w:r>
              <w:rPr>
                <w:rFonts w:ascii="Times New Roman" w:hAnsi="Times New Roman"/>
                <w:sz w:val="24"/>
                <w:szCs w:val="24"/>
                <w:lang w:val="id-ID"/>
              </w:rPr>
              <w:t xml:space="preserve">), dan </w:t>
            </w:r>
            <w:r>
              <w:rPr>
                <w:rFonts w:ascii="Times New Roman" w:hAnsi="Times New Roman"/>
                <w:i/>
                <w:sz w:val="24"/>
                <w:szCs w:val="24"/>
                <w:lang w:val="id-ID"/>
              </w:rPr>
              <w:t>Net Profit Margin</w:t>
            </w:r>
            <w:r>
              <w:rPr>
                <w:rFonts w:ascii="Times New Roman" w:hAnsi="Times New Roman"/>
                <w:sz w:val="24"/>
                <w:szCs w:val="24"/>
                <w:lang w:val="id-ID"/>
              </w:rPr>
              <w:t xml:space="preserve"> (NPM)secara simultan berpengaruh terhadap harga saham</w:t>
            </w:r>
            <w:r>
              <w:rPr>
                <w:rFonts w:ascii="Times New Roman" w:hAnsi="Times New Roman"/>
                <w:sz w:val="24"/>
                <w:szCs w:val="24"/>
              </w:rPr>
              <w:t>.</w:t>
            </w:r>
          </w:p>
          <w:p w:rsidR="00E84866" w:rsidRPr="006F4358" w:rsidRDefault="00E84866" w:rsidP="00E84866">
            <w:pPr>
              <w:pStyle w:val="ListParagraph1"/>
              <w:numPr>
                <w:ilvl w:val="0"/>
                <w:numId w:val="26"/>
              </w:numPr>
              <w:spacing w:after="0" w:line="240" w:lineRule="auto"/>
              <w:rPr>
                <w:rFonts w:ascii="Times New Roman" w:hAnsi="Times New Roman"/>
                <w:sz w:val="24"/>
                <w:szCs w:val="24"/>
                <w:lang w:val="id-ID"/>
              </w:rPr>
            </w:pPr>
            <w:r>
              <w:rPr>
                <w:rFonts w:ascii="Times New Roman" w:hAnsi="Times New Roman"/>
                <w:sz w:val="24"/>
                <w:szCs w:val="24"/>
                <w:lang w:val="id-ID"/>
              </w:rPr>
              <w:t xml:space="preserve">Secara parsial CR </w:t>
            </w:r>
            <w:r>
              <w:rPr>
                <w:rFonts w:ascii="Times New Roman" w:hAnsi="Times New Roman"/>
                <w:sz w:val="24"/>
                <w:szCs w:val="24"/>
                <w:lang w:val="en-ID"/>
              </w:rPr>
              <w:t>berpengaruh negatif dan tidak signifikan</w:t>
            </w:r>
            <w:r>
              <w:rPr>
                <w:rFonts w:ascii="Times New Roman" w:hAnsi="Times New Roman"/>
                <w:sz w:val="24"/>
                <w:szCs w:val="24"/>
                <w:lang w:val="id-ID"/>
              </w:rPr>
              <w:t xml:space="preserve"> terhadap harga saham</w:t>
            </w:r>
            <w:r>
              <w:rPr>
                <w:rFonts w:ascii="Times New Roman" w:hAnsi="Times New Roman"/>
                <w:sz w:val="24"/>
                <w:szCs w:val="24"/>
              </w:rPr>
              <w:t>.</w:t>
            </w:r>
          </w:p>
          <w:p w:rsidR="00E84866" w:rsidRPr="006F4358" w:rsidRDefault="00E84866" w:rsidP="00E84866">
            <w:pPr>
              <w:pStyle w:val="ListParagraph1"/>
              <w:numPr>
                <w:ilvl w:val="0"/>
                <w:numId w:val="26"/>
              </w:numPr>
              <w:spacing w:after="0" w:line="240" w:lineRule="auto"/>
              <w:rPr>
                <w:rFonts w:ascii="Times New Roman" w:hAnsi="Times New Roman"/>
                <w:sz w:val="24"/>
                <w:szCs w:val="24"/>
                <w:lang w:val="id-ID"/>
              </w:rPr>
            </w:pPr>
            <w:r>
              <w:rPr>
                <w:rFonts w:ascii="Times New Roman" w:hAnsi="Times New Roman"/>
                <w:sz w:val="24"/>
                <w:szCs w:val="24"/>
                <w:lang w:val="id-ID"/>
              </w:rPr>
              <w:t xml:space="preserve">Secara parsial DER </w:t>
            </w:r>
            <w:r>
              <w:rPr>
                <w:rFonts w:ascii="Times New Roman" w:hAnsi="Times New Roman"/>
                <w:sz w:val="24"/>
                <w:szCs w:val="24"/>
                <w:lang w:val="en-ID"/>
              </w:rPr>
              <w:t>berpengaruh negatif dan tidak signifikan</w:t>
            </w:r>
            <w:r>
              <w:rPr>
                <w:rFonts w:ascii="Times New Roman" w:hAnsi="Times New Roman"/>
                <w:sz w:val="24"/>
                <w:szCs w:val="24"/>
                <w:lang w:val="id-ID"/>
              </w:rPr>
              <w:t xml:space="preserve"> terhadap harga saham</w:t>
            </w:r>
            <w:r>
              <w:rPr>
                <w:rFonts w:ascii="Times New Roman" w:hAnsi="Times New Roman"/>
                <w:sz w:val="24"/>
                <w:szCs w:val="24"/>
              </w:rPr>
              <w:t>.</w:t>
            </w:r>
          </w:p>
          <w:p w:rsidR="00E84866" w:rsidRPr="006F4358" w:rsidRDefault="00E84866" w:rsidP="00E84866">
            <w:pPr>
              <w:pStyle w:val="ListParagraph1"/>
              <w:numPr>
                <w:ilvl w:val="0"/>
                <w:numId w:val="26"/>
              </w:numPr>
              <w:spacing w:after="0" w:line="240" w:lineRule="auto"/>
              <w:rPr>
                <w:rFonts w:ascii="Times New Roman" w:hAnsi="Times New Roman"/>
                <w:sz w:val="24"/>
                <w:szCs w:val="24"/>
                <w:lang w:val="id-ID"/>
              </w:rPr>
            </w:pPr>
            <w:r>
              <w:rPr>
                <w:rFonts w:ascii="Times New Roman" w:hAnsi="Times New Roman"/>
                <w:sz w:val="24"/>
                <w:szCs w:val="24"/>
                <w:lang w:val="id-ID"/>
              </w:rPr>
              <w:t xml:space="preserve">Secara parsial ROA </w:t>
            </w:r>
            <w:r>
              <w:rPr>
                <w:rFonts w:ascii="Times New Roman" w:hAnsi="Times New Roman"/>
                <w:sz w:val="24"/>
                <w:szCs w:val="24"/>
                <w:lang w:val="en-ID"/>
              </w:rPr>
              <w:t>berpengaruh positif dan tidak signifikan</w:t>
            </w:r>
            <w:r>
              <w:rPr>
                <w:rFonts w:ascii="Times New Roman" w:hAnsi="Times New Roman"/>
                <w:sz w:val="24"/>
                <w:szCs w:val="24"/>
                <w:lang w:val="id-ID"/>
              </w:rPr>
              <w:t xml:space="preserve"> terhadap harga saham</w:t>
            </w:r>
            <w:r>
              <w:rPr>
                <w:rFonts w:ascii="Times New Roman" w:hAnsi="Times New Roman"/>
                <w:sz w:val="24"/>
                <w:szCs w:val="24"/>
              </w:rPr>
              <w:t>.</w:t>
            </w:r>
          </w:p>
          <w:p w:rsidR="00E84866" w:rsidRPr="006F4358" w:rsidRDefault="00E84866" w:rsidP="00E84866">
            <w:pPr>
              <w:pStyle w:val="ListParagraph1"/>
              <w:numPr>
                <w:ilvl w:val="0"/>
                <w:numId w:val="26"/>
              </w:numPr>
              <w:spacing w:after="0" w:line="240" w:lineRule="auto"/>
              <w:rPr>
                <w:rFonts w:ascii="Times New Roman" w:hAnsi="Times New Roman"/>
                <w:sz w:val="24"/>
                <w:szCs w:val="24"/>
                <w:lang w:val="id-ID"/>
              </w:rPr>
            </w:pPr>
            <w:r>
              <w:rPr>
                <w:rFonts w:ascii="Times New Roman" w:hAnsi="Times New Roman"/>
                <w:sz w:val="24"/>
                <w:szCs w:val="24"/>
                <w:lang w:val="id-ID"/>
              </w:rPr>
              <w:t xml:space="preserve">Secara parsial </w:t>
            </w:r>
            <w:r>
              <w:rPr>
                <w:rFonts w:ascii="Times New Roman" w:hAnsi="Times New Roman"/>
                <w:sz w:val="24"/>
                <w:szCs w:val="24"/>
                <w:lang w:val="en-ID"/>
              </w:rPr>
              <w:t>NPM</w:t>
            </w:r>
            <w:r>
              <w:rPr>
                <w:rFonts w:ascii="Times New Roman" w:hAnsi="Times New Roman"/>
                <w:sz w:val="24"/>
                <w:szCs w:val="24"/>
                <w:lang w:val="id-ID"/>
              </w:rPr>
              <w:t xml:space="preserve"> </w:t>
            </w:r>
            <w:r>
              <w:rPr>
                <w:rFonts w:ascii="Times New Roman" w:hAnsi="Times New Roman"/>
                <w:sz w:val="24"/>
                <w:szCs w:val="24"/>
                <w:lang w:val="en-ID"/>
              </w:rPr>
              <w:t>berpengaruh negatif dan tidak signifikan</w:t>
            </w:r>
            <w:r>
              <w:rPr>
                <w:rFonts w:ascii="Times New Roman" w:hAnsi="Times New Roman"/>
                <w:sz w:val="24"/>
                <w:szCs w:val="24"/>
                <w:lang w:val="id-ID"/>
              </w:rPr>
              <w:t xml:space="preserve"> terhadap harga saham</w:t>
            </w:r>
            <w:r>
              <w:rPr>
                <w:rFonts w:ascii="Times New Roman" w:hAnsi="Times New Roman"/>
                <w:sz w:val="24"/>
                <w:szCs w:val="24"/>
              </w:rPr>
              <w:t>.</w:t>
            </w:r>
          </w:p>
        </w:tc>
      </w:tr>
      <w:tr w:rsidR="00E84866" w:rsidTr="00F63228">
        <w:tc>
          <w:tcPr>
            <w:tcW w:w="597" w:type="dxa"/>
          </w:tcPr>
          <w:p w:rsidR="00E84866" w:rsidRDefault="00E84866" w:rsidP="00E84866">
            <w:pPr>
              <w:pStyle w:val="ListParagraph1"/>
              <w:numPr>
                <w:ilvl w:val="0"/>
                <w:numId w:val="23"/>
              </w:numPr>
              <w:spacing w:after="0" w:line="240" w:lineRule="auto"/>
              <w:ind w:left="0"/>
              <w:rPr>
                <w:rFonts w:ascii="Times New Roman" w:hAnsi="Times New Roman"/>
                <w:sz w:val="24"/>
                <w:szCs w:val="24"/>
              </w:rPr>
            </w:pPr>
            <w:r>
              <w:rPr>
                <w:rFonts w:ascii="Times New Roman" w:hAnsi="Times New Roman"/>
                <w:sz w:val="24"/>
                <w:szCs w:val="24"/>
              </w:rPr>
              <w:t xml:space="preserve">4. </w:t>
            </w:r>
          </w:p>
        </w:tc>
        <w:tc>
          <w:tcPr>
            <w:tcW w:w="1388" w:type="dxa"/>
          </w:tcPr>
          <w:p w:rsidR="00E84866" w:rsidRDefault="00E84866" w:rsidP="00F63228">
            <w:r>
              <w:t>Reza Bagus Wicakson</w:t>
            </w:r>
            <w:r w:rsidRPr="006F4358">
              <w:t xml:space="preserve">o </w:t>
            </w:r>
            <w:r>
              <w:t>(2014)</w:t>
            </w:r>
          </w:p>
        </w:tc>
        <w:tc>
          <w:tcPr>
            <w:tcW w:w="2185" w:type="dxa"/>
          </w:tcPr>
          <w:p w:rsidR="00E84866" w:rsidRDefault="00E84866" w:rsidP="00F63228">
            <w:r>
              <w:t xml:space="preserve">Pengaruh EPS, PER, DER, ROE dan MVA </w:t>
            </w:r>
            <w:r w:rsidRPr="006F4358">
              <w:t>Terhadap Harga Saham</w:t>
            </w:r>
          </w:p>
        </w:tc>
        <w:tc>
          <w:tcPr>
            <w:tcW w:w="1638" w:type="dxa"/>
          </w:tcPr>
          <w:p w:rsidR="00E84866" w:rsidRDefault="00E84866" w:rsidP="00F63228">
            <w:pPr>
              <w:rPr>
                <w:lang w:val="id-ID"/>
              </w:rPr>
            </w:pPr>
            <w:r>
              <w:rPr>
                <w:i/>
                <w:lang w:val="id-ID"/>
              </w:rPr>
              <w:t>Debt to Equity Ratio</w:t>
            </w:r>
            <w:r>
              <w:rPr>
                <w:lang w:val="id-ID"/>
              </w:rPr>
              <w:t xml:space="preserve"> (DER)</w:t>
            </w:r>
          </w:p>
        </w:tc>
        <w:tc>
          <w:tcPr>
            <w:tcW w:w="2978" w:type="dxa"/>
            <w:tcBorders>
              <w:bottom w:val="single" w:sz="4" w:space="0" w:color="auto"/>
            </w:tcBorders>
            <w:shd w:val="clear" w:color="auto" w:fill="auto"/>
          </w:tcPr>
          <w:p w:rsidR="00E84866" w:rsidRDefault="00E84866" w:rsidP="00F63228">
            <w:r>
              <w:rPr>
                <w:i/>
                <w:lang w:val="id-ID"/>
              </w:rPr>
              <w:t>Current Ratio</w:t>
            </w:r>
            <w:r>
              <w:rPr>
                <w:lang w:val="id-ID"/>
              </w:rPr>
              <w:t xml:space="preserve"> (CR),</w:t>
            </w:r>
            <w:r>
              <w:t xml:space="preserve"> </w:t>
            </w:r>
            <w:r>
              <w:rPr>
                <w:i/>
                <w:lang w:val="id-ID"/>
              </w:rPr>
              <w:t>Return On Asset</w:t>
            </w:r>
            <w:r>
              <w:rPr>
                <w:lang w:val="id-ID"/>
              </w:rPr>
              <w:t xml:space="preserve"> (ROA),</w:t>
            </w:r>
            <w:r>
              <w:t xml:space="preserve"> </w:t>
            </w:r>
            <w:r>
              <w:rPr>
                <w:i/>
                <w:lang w:val="id-ID"/>
              </w:rPr>
              <w:t>Net Profit Margin</w:t>
            </w:r>
            <w:r>
              <w:rPr>
                <w:lang w:val="id-ID"/>
              </w:rPr>
              <w:t xml:space="preserve"> (NPM)</w:t>
            </w:r>
            <w:r>
              <w:t xml:space="preserve">, </w:t>
            </w:r>
            <w:r w:rsidRPr="0088708A">
              <w:rPr>
                <w:i/>
                <w:lang w:val="id-ID"/>
              </w:rPr>
              <w:t>Price Earning Ratio</w:t>
            </w:r>
            <w:r>
              <w:rPr>
                <w:lang w:val="en-ID"/>
              </w:rPr>
              <w:t xml:space="preserve"> (PER), Market Value Added (MVA) </w:t>
            </w:r>
            <w:r>
              <w:t xml:space="preserve">dan </w:t>
            </w:r>
            <w:r>
              <w:rPr>
                <w:lang w:val="id-ID"/>
              </w:rPr>
              <w:t>Perusahaan yang diambil untuk penelitian berbeda</w:t>
            </w:r>
            <w:r>
              <w:t>.</w:t>
            </w:r>
          </w:p>
        </w:tc>
        <w:tc>
          <w:tcPr>
            <w:tcW w:w="4914" w:type="dxa"/>
            <w:tcBorders>
              <w:bottom w:val="single" w:sz="4" w:space="0" w:color="auto"/>
            </w:tcBorders>
            <w:shd w:val="clear" w:color="auto" w:fill="auto"/>
          </w:tcPr>
          <w:p w:rsidR="00E84866" w:rsidRDefault="00E84866" w:rsidP="00E84866">
            <w:pPr>
              <w:pStyle w:val="ListParagraph1"/>
              <w:numPr>
                <w:ilvl w:val="0"/>
                <w:numId w:val="27"/>
              </w:numPr>
              <w:spacing w:after="0" w:line="240" w:lineRule="auto"/>
              <w:rPr>
                <w:rFonts w:ascii="Times New Roman" w:hAnsi="Times New Roman"/>
                <w:sz w:val="24"/>
                <w:szCs w:val="24"/>
                <w:lang w:val="id-ID"/>
              </w:rPr>
            </w:pPr>
            <w:r>
              <w:rPr>
                <w:rFonts w:ascii="Times New Roman" w:hAnsi="Times New Roman"/>
                <w:sz w:val="24"/>
                <w:szCs w:val="24"/>
              </w:rPr>
              <w:t>Secara simultan EPS, PER, DER, ROE, dan MVA terdapat pengaruh yang signifikan terhadap harga saham.</w:t>
            </w:r>
          </w:p>
          <w:p w:rsidR="00E84866" w:rsidRDefault="00E84866" w:rsidP="00E84866">
            <w:pPr>
              <w:pStyle w:val="ListParagraph1"/>
              <w:numPr>
                <w:ilvl w:val="0"/>
                <w:numId w:val="27"/>
              </w:numPr>
              <w:spacing w:after="0" w:line="240" w:lineRule="auto"/>
              <w:rPr>
                <w:rFonts w:ascii="Times New Roman" w:hAnsi="Times New Roman"/>
                <w:sz w:val="24"/>
                <w:szCs w:val="24"/>
                <w:lang w:val="id-ID"/>
              </w:rPr>
            </w:pPr>
            <w:r>
              <w:rPr>
                <w:rFonts w:ascii="Times New Roman" w:hAnsi="Times New Roman"/>
                <w:sz w:val="24"/>
                <w:szCs w:val="24"/>
              </w:rPr>
              <w:t>Secara parsial EPS berpengaruh positif terhadap harga saham.</w:t>
            </w:r>
          </w:p>
          <w:p w:rsidR="00E84866" w:rsidRPr="00AF3E03" w:rsidRDefault="00E84866" w:rsidP="00E84866">
            <w:pPr>
              <w:pStyle w:val="ListParagraph1"/>
              <w:numPr>
                <w:ilvl w:val="0"/>
                <w:numId w:val="27"/>
              </w:numPr>
              <w:spacing w:after="0" w:line="240" w:lineRule="auto"/>
              <w:rPr>
                <w:rFonts w:ascii="Times New Roman" w:hAnsi="Times New Roman"/>
                <w:sz w:val="24"/>
                <w:szCs w:val="24"/>
                <w:lang w:val="id-ID"/>
              </w:rPr>
            </w:pPr>
            <w:r>
              <w:rPr>
                <w:rFonts w:ascii="Times New Roman" w:hAnsi="Times New Roman"/>
                <w:sz w:val="24"/>
                <w:szCs w:val="24"/>
              </w:rPr>
              <w:t xml:space="preserve">Secara parsial MVA berpengaruh </w:t>
            </w:r>
            <w:proofErr w:type="gramStart"/>
            <w:r>
              <w:rPr>
                <w:rFonts w:ascii="Times New Roman" w:hAnsi="Times New Roman"/>
                <w:sz w:val="24"/>
                <w:szCs w:val="24"/>
              </w:rPr>
              <w:t>positif  terhadap</w:t>
            </w:r>
            <w:proofErr w:type="gramEnd"/>
            <w:r>
              <w:rPr>
                <w:rFonts w:ascii="Times New Roman" w:hAnsi="Times New Roman"/>
                <w:sz w:val="24"/>
                <w:szCs w:val="24"/>
              </w:rPr>
              <w:t xml:space="preserve"> harga saham.</w:t>
            </w:r>
          </w:p>
          <w:p w:rsidR="00E84866" w:rsidRDefault="00E84866" w:rsidP="00E84866">
            <w:pPr>
              <w:pStyle w:val="ListParagraph1"/>
              <w:numPr>
                <w:ilvl w:val="0"/>
                <w:numId w:val="27"/>
              </w:numPr>
              <w:spacing w:after="0" w:line="240" w:lineRule="auto"/>
              <w:rPr>
                <w:rFonts w:ascii="Times New Roman" w:hAnsi="Times New Roman"/>
                <w:sz w:val="24"/>
                <w:szCs w:val="24"/>
                <w:lang w:val="id-ID"/>
              </w:rPr>
            </w:pPr>
            <w:r>
              <w:rPr>
                <w:rFonts w:ascii="Times New Roman" w:hAnsi="Times New Roman"/>
                <w:sz w:val="24"/>
                <w:szCs w:val="24"/>
              </w:rPr>
              <w:t>Secara parsial PER tidak berpengaruh terhadap harga saham.</w:t>
            </w:r>
          </w:p>
          <w:p w:rsidR="00E84866" w:rsidRPr="00AF3E03" w:rsidRDefault="00E84866" w:rsidP="00E84866">
            <w:pPr>
              <w:pStyle w:val="ListParagraph1"/>
              <w:numPr>
                <w:ilvl w:val="0"/>
                <w:numId w:val="27"/>
              </w:numPr>
              <w:spacing w:after="0" w:line="240" w:lineRule="auto"/>
              <w:rPr>
                <w:rFonts w:ascii="Times New Roman" w:hAnsi="Times New Roman"/>
                <w:sz w:val="24"/>
                <w:szCs w:val="24"/>
                <w:lang w:val="id-ID"/>
              </w:rPr>
            </w:pPr>
            <w:r>
              <w:rPr>
                <w:rFonts w:ascii="Times New Roman" w:hAnsi="Times New Roman"/>
                <w:sz w:val="24"/>
                <w:szCs w:val="24"/>
              </w:rPr>
              <w:t>Secara parsial DER tidak berpengaruh terhadap harga saham.</w:t>
            </w:r>
          </w:p>
          <w:p w:rsidR="00E84866" w:rsidRPr="000A11F6" w:rsidRDefault="00E84866" w:rsidP="00E84866">
            <w:pPr>
              <w:pStyle w:val="ListParagraph1"/>
              <w:numPr>
                <w:ilvl w:val="0"/>
                <w:numId w:val="27"/>
              </w:numPr>
              <w:spacing w:after="0" w:line="240" w:lineRule="auto"/>
              <w:rPr>
                <w:rFonts w:ascii="Times New Roman" w:hAnsi="Times New Roman"/>
                <w:sz w:val="24"/>
                <w:szCs w:val="24"/>
                <w:lang w:val="id-ID"/>
              </w:rPr>
            </w:pPr>
            <w:r>
              <w:rPr>
                <w:rFonts w:ascii="Times New Roman" w:hAnsi="Times New Roman"/>
                <w:sz w:val="24"/>
                <w:szCs w:val="24"/>
              </w:rPr>
              <w:t>Secara parsial ROE tidak berpengaruh   signifikan terhadap harga saham.</w:t>
            </w:r>
          </w:p>
        </w:tc>
      </w:tr>
      <w:tr w:rsidR="00E84866" w:rsidTr="00F63228">
        <w:tc>
          <w:tcPr>
            <w:tcW w:w="597" w:type="dxa"/>
          </w:tcPr>
          <w:p w:rsidR="00E84866" w:rsidRDefault="00E84866" w:rsidP="00E84866">
            <w:pPr>
              <w:pStyle w:val="ListParagraph1"/>
              <w:numPr>
                <w:ilvl w:val="0"/>
                <w:numId w:val="23"/>
              </w:numPr>
              <w:spacing w:after="0" w:line="240" w:lineRule="auto"/>
              <w:ind w:left="0"/>
              <w:rPr>
                <w:rFonts w:ascii="Times New Roman" w:hAnsi="Times New Roman"/>
                <w:sz w:val="24"/>
                <w:szCs w:val="24"/>
              </w:rPr>
            </w:pPr>
            <w:r>
              <w:rPr>
                <w:rFonts w:ascii="Times New Roman" w:hAnsi="Times New Roman"/>
                <w:sz w:val="24"/>
                <w:szCs w:val="24"/>
              </w:rPr>
              <w:t xml:space="preserve">5. </w:t>
            </w:r>
          </w:p>
        </w:tc>
        <w:tc>
          <w:tcPr>
            <w:tcW w:w="1388" w:type="dxa"/>
          </w:tcPr>
          <w:p w:rsidR="00E84866" w:rsidRDefault="00E84866" w:rsidP="00F63228">
            <w:r>
              <w:t>Astrid Amanda (2015)</w:t>
            </w:r>
          </w:p>
        </w:tc>
        <w:tc>
          <w:tcPr>
            <w:tcW w:w="2185" w:type="dxa"/>
          </w:tcPr>
          <w:p w:rsidR="00E84866" w:rsidRDefault="00E84866" w:rsidP="00F63228">
            <w:r w:rsidRPr="0088708A">
              <w:t xml:space="preserve">Pengaruh </w:t>
            </w:r>
            <w:r>
              <w:rPr>
                <w:i/>
                <w:lang w:val="id-ID"/>
              </w:rPr>
              <w:t>Debt to Equity Ratio</w:t>
            </w:r>
            <w:r>
              <w:rPr>
                <w:lang w:val="id-ID"/>
              </w:rPr>
              <w:t xml:space="preserve"> (DER)</w:t>
            </w:r>
            <w:r w:rsidRPr="0088708A">
              <w:t xml:space="preserve">, </w:t>
            </w:r>
            <w:r>
              <w:rPr>
                <w:i/>
                <w:lang w:val="id-ID"/>
              </w:rPr>
              <w:t>Return On Equity</w:t>
            </w:r>
            <w:r>
              <w:rPr>
                <w:lang w:val="id-ID"/>
              </w:rPr>
              <w:t xml:space="preserve"> </w:t>
            </w:r>
            <w:r>
              <w:rPr>
                <w:lang w:val="id-ID"/>
              </w:rPr>
              <w:lastRenderedPageBreak/>
              <w:t>(ROE)</w:t>
            </w:r>
            <w:r w:rsidRPr="0088708A">
              <w:t xml:space="preserve">, </w:t>
            </w:r>
            <w:r w:rsidRPr="0088708A">
              <w:rPr>
                <w:i/>
                <w:lang w:val="id-ID"/>
              </w:rPr>
              <w:t>Earning Per Share</w:t>
            </w:r>
            <w:r>
              <w:rPr>
                <w:lang w:val="en-ID"/>
              </w:rPr>
              <w:t xml:space="preserve"> (EPS)</w:t>
            </w:r>
            <w:r>
              <w:t>, d</w:t>
            </w:r>
            <w:r w:rsidRPr="0088708A">
              <w:t xml:space="preserve">an </w:t>
            </w:r>
            <w:r w:rsidRPr="0088708A">
              <w:rPr>
                <w:i/>
                <w:lang w:val="id-ID"/>
              </w:rPr>
              <w:t>Price Earning Ratio</w:t>
            </w:r>
            <w:r>
              <w:rPr>
                <w:lang w:val="en-ID"/>
              </w:rPr>
              <w:t xml:space="preserve"> (PER)</w:t>
            </w:r>
            <w:r>
              <w:t xml:space="preserve"> Terhadap Harga Saham p</w:t>
            </w:r>
            <w:r w:rsidRPr="0088708A">
              <w:t>ada</w:t>
            </w:r>
            <w:r>
              <w:t xml:space="preserve"> Perusahaan Food And Beverages y</w:t>
            </w:r>
            <w:r w:rsidRPr="0088708A">
              <w:t>ang Ter</w:t>
            </w:r>
            <w:r>
              <w:t xml:space="preserve">daftar di Bei Tahun 2008-2011) </w:t>
            </w:r>
          </w:p>
        </w:tc>
        <w:tc>
          <w:tcPr>
            <w:tcW w:w="1638" w:type="dxa"/>
          </w:tcPr>
          <w:p w:rsidR="00E84866" w:rsidRDefault="00E84866" w:rsidP="00F63228">
            <w:pPr>
              <w:rPr>
                <w:i/>
              </w:rPr>
            </w:pPr>
            <w:r>
              <w:rPr>
                <w:i/>
                <w:lang w:val="id-ID"/>
              </w:rPr>
              <w:lastRenderedPageBreak/>
              <w:t>Debt to Equity Ratio</w:t>
            </w:r>
            <w:r>
              <w:rPr>
                <w:lang w:val="id-ID"/>
              </w:rPr>
              <w:t xml:space="preserve"> (DER)</w:t>
            </w:r>
          </w:p>
        </w:tc>
        <w:tc>
          <w:tcPr>
            <w:tcW w:w="2978" w:type="dxa"/>
            <w:tcBorders>
              <w:bottom w:val="single" w:sz="4" w:space="0" w:color="auto"/>
            </w:tcBorders>
            <w:shd w:val="clear" w:color="auto" w:fill="auto"/>
          </w:tcPr>
          <w:p w:rsidR="00E84866" w:rsidRDefault="00E84866" w:rsidP="00F63228">
            <w:pPr>
              <w:rPr>
                <w:i/>
              </w:rPr>
            </w:pPr>
            <w:r>
              <w:rPr>
                <w:i/>
                <w:lang w:val="id-ID"/>
              </w:rPr>
              <w:t>Return On Equity</w:t>
            </w:r>
            <w:r>
              <w:rPr>
                <w:lang w:val="id-ID"/>
              </w:rPr>
              <w:t xml:space="preserve"> (ROE),</w:t>
            </w:r>
            <w:r>
              <w:t xml:space="preserve"> </w:t>
            </w:r>
            <w:r>
              <w:rPr>
                <w:i/>
                <w:lang w:val="id-ID"/>
              </w:rPr>
              <w:t>Current Ratio</w:t>
            </w:r>
            <w:r>
              <w:rPr>
                <w:lang w:val="id-ID"/>
              </w:rPr>
              <w:t xml:space="preserve"> (CR), </w:t>
            </w:r>
            <w:r w:rsidRPr="0088708A">
              <w:rPr>
                <w:i/>
                <w:lang w:val="id-ID"/>
              </w:rPr>
              <w:t>Earning Per Share</w:t>
            </w:r>
            <w:r>
              <w:rPr>
                <w:lang w:val="en-ID"/>
              </w:rPr>
              <w:t xml:space="preserve"> (EPS)</w:t>
            </w:r>
            <w:r>
              <w:rPr>
                <w:lang w:val="id-ID"/>
              </w:rPr>
              <w:t xml:space="preserve">, </w:t>
            </w:r>
            <w:r w:rsidRPr="0088708A">
              <w:rPr>
                <w:i/>
                <w:lang w:val="id-ID"/>
              </w:rPr>
              <w:lastRenderedPageBreak/>
              <w:t>Price Earning Ratio</w:t>
            </w:r>
            <w:r>
              <w:rPr>
                <w:lang w:val="en-ID"/>
              </w:rPr>
              <w:t xml:space="preserve"> (PER), </w:t>
            </w:r>
            <w:r>
              <w:rPr>
                <w:i/>
                <w:lang w:val="id-ID"/>
              </w:rPr>
              <w:t>Net Profit Margin</w:t>
            </w:r>
            <w:r>
              <w:rPr>
                <w:lang w:val="id-ID"/>
              </w:rPr>
              <w:t xml:space="preserve"> (NPM)</w:t>
            </w:r>
            <w:r>
              <w:rPr>
                <w:lang w:val="en-ID"/>
              </w:rPr>
              <w:t xml:space="preserve"> </w:t>
            </w:r>
            <w:r>
              <w:t xml:space="preserve">dan </w:t>
            </w:r>
            <w:r>
              <w:rPr>
                <w:lang w:val="id-ID"/>
              </w:rPr>
              <w:t>Perusahaan yang diambil untuk penelitian berbeda</w:t>
            </w:r>
          </w:p>
        </w:tc>
        <w:tc>
          <w:tcPr>
            <w:tcW w:w="4914" w:type="dxa"/>
            <w:tcBorders>
              <w:bottom w:val="single" w:sz="4" w:space="0" w:color="auto"/>
            </w:tcBorders>
            <w:shd w:val="clear" w:color="auto" w:fill="auto"/>
          </w:tcPr>
          <w:p w:rsidR="00E84866" w:rsidRDefault="00E84866" w:rsidP="00E84866">
            <w:pPr>
              <w:pStyle w:val="ListParagraph1"/>
              <w:numPr>
                <w:ilvl w:val="0"/>
                <w:numId w:val="28"/>
              </w:numPr>
              <w:spacing w:after="0" w:line="240" w:lineRule="auto"/>
              <w:ind w:left="310"/>
              <w:rPr>
                <w:rFonts w:ascii="Times New Roman" w:hAnsi="Times New Roman"/>
                <w:sz w:val="24"/>
                <w:szCs w:val="24"/>
              </w:rPr>
            </w:pPr>
            <w:r w:rsidRPr="0088708A">
              <w:rPr>
                <w:rFonts w:ascii="Times New Roman" w:hAnsi="Times New Roman"/>
                <w:sz w:val="24"/>
                <w:szCs w:val="24"/>
              </w:rPr>
              <w:lastRenderedPageBreak/>
              <w:t xml:space="preserve">Secara parsial DER berpengaruh </w:t>
            </w:r>
            <w:r>
              <w:rPr>
                <w:rFonts w:ascii="Times New Roman" w:hAnsi="Times New Roman"/>
                <w:sz w:val="24"/>
                <w:szCs w:val="24"/>
              </w:rPr>
              <w:t>negatif signifikan terhadap harga saham.</w:t>
            </w:r>
          </w:p>
          <w:p w:rsidR="00E84866" w:rsidRDefault="00E84866" w:rsidP="00E84866">
            <w:pPr>
              <w:pStyle w:val="ListParagraph1"/>
              <w:numPr>
                <w:ilvl w:val="0"/>
                <w:numId w:val="28"/>
              </w:numPr>
              <w:spacing w:after="0" w:line="240" w:lineRule="auto"/>
              <w:ind w:left="310"/>
              <w:rPr>
                <w:rFonts w:ascii="Times New Roman" w:hAnsi="Times New Roman"/>
                <w:sz w:val="24"/>
                <w:szCs w:val="24"/>
              </w:rPr>
            </w:pPr>
            <w:r>
              <w:rPr>
                <w:rFonts w:ascii="Times New Roman" w:hAnsi="Times New Roman"/>
                <w:sz w:val="24"/>
                <w:szCs w:val="24"/>
              </w:rPr>
              <w:t xml:space="preserve">Secra parsial ROE berpengaruh positif </w:t>
            </w:r>
            <w:r>
              <w:rPr>
                <w:rFonts w:ascii="Times New Roman" w:hAnsi="Times New Roman"/>
                <w:sz w:val="24"/>
                <w:szCs w:val="24"/>
              </w:rPr>
              <w:lastRenderedPageBreak/>
              <w:t>signifikan terhadap hrga saham.</w:t>
            </w:r>
          </w:p>
          <w:p w:rsidR="00E84866" w:rsidRDefault="00E84866" w:rsidP="00E84866">
            <w:pPr>
              <w:pStyle w:val="ListParagraph1"/>
              <w:numPr>
                <w:ilvl w:val="0"/>
                <w:numId w:val="28"/>
              </w:numPr>
              <w:spacing w:after="0" w:line="240" w:lineRule="auto"/>
              <w:ind w:left="310"/>
              <w:rPr>
                <w:rFonts w:ascii="Times New Roman" w:hAnsi="Times New Roman"/>
                <w:sz w:val="24"/>
                <w:szCs w:val="24"/>
              </w:rPr>
            </w:pPr>
            <w:r>
              <w:rPr>
                <w:rFonts w:ascii="Times New Roman" w:hAnsi="Times New Roman"/>
                <w:sz w:val="24"/>
                <w:szCs w:val="24"/>
              </w:rPr>
              <w:t>Secara parsial EPS berpengaruh positif signifikan terhadap harga saham.</w:t>
            </w:r>
          </w:p>
          <w:p w:rsidR="00E84866" w:rsidRDefault="00E84866" w:rsidP="00E84866">
            <w:pPr>
              <w:pStyle w:val="ListParagraph1"/>
              <w:numPr>
                <w:ilvl w:val="0"/>
                <w:numId w:val="28"/>
              </w:numPr>
              <w:spacing w:after="0" w:line="240" w:lineRule="auto"/>
              <w:ind w:left="310"/>
              <w:rPr>
                <w:rFonts w:ascii="Times New Roman" w:hAnsi="Times New Roman"/>
                <w:sz w:val="24"/>
                <w:szCs w:val="24"/>
              </w:rPr>
            </w:pPr>
            <w:r>
              <w:rPr>
                <w:rFonts w:ascii="Times New Roman" w:hAnsi="Times New Roman"/>
                <w:sz w:val="24"/>
                <w:szCs w:val="24"/>
              </w:rPr>
              <w:t>Secara parsial PER tidak berpengaruh tetrhadap harga saham.</w:t>
            </w:r>
          </w:p>
          <w:p w:rsidR="00E84866" w:rsidRDefault="00E84866" w:rsidP="00E84866">
            <w:pPr>
              <w:pStyle w:val="ListParagraph1"/>
              <w:numPr>
                <w:ilvl w:val="0"/>
                <w:numId w:val="28"/>
              </w:numPr>
              <w:spacing w:after="0" w:line="240" w:lineRule="auto"/>
              <w:ind w:left="310"/>
              <w:rPr>
                <w:rFonts w:ascii="Times New Roman" w:hAnsi="Times New Roman"/>
                <w:sz w:val="24"/>
                <w:szCs w:val="24"/>
              </w:rPr>
            </w:pPr>
            <w:r>
              <w:rPr>
                <w:rFonts w:ascii="Times New Roman" w:hAnsi="Times New Roman"/>
                <w:sz w:val="24"/>
                <w:szCs w:val="24"/>
              </w:rPr>
              <w:t>Secara simultan DER, ROE, EPS, dan PER berpengaruh signifikan terhadap harga saham.</w:t>
            </w:r>
          </w:p>
        </w:tc>
      </w:tr>
      <w:tr w:rsidR="00E84866" w:rsidTr="00F63228">
        <w:tc>
          <w:tcPr>
            <w:tcW w:w="597" w:type="dxa"/>
          </w:tcPr>
          <w:p w:rsidR="00E84866" w:rsidRDefault="00E84866" w:rsidP="00E84866">
            <w:pPr>
              <w:pStyle w:val="ListParagraph1"/>
              <w:numPr>
                <w:ilvl w:val="0"/>
                <w:numId w:val="23"/>
              </w:numPr>
              <w:spacing w:after="0" w:line="240" w:lineRule="auto"/>
              <w:ind w:left="0"/>
              <w:rPr>
                <w:rFonts w:ascii="Times New Roman" w:hAnsi="Times New Roman"/>
                <w:sz w:val="24"/>
                <w:szCs w:val="24"/>
                <w:lang w:val="id-ID"/>
              </w:rPr>
            </w:pPr>
            <w:r>
              <w:rPr>
                <w:rFonts w:ascii="Times New Roman" w:hAnsi="Times New Roman"/>
                <w:sz w:val="24"/>
                <w:szCs w:val="24"/>
                <w:lang w:val="en-ID"/>
              </w:rPr>
              <w:lastRenderedPageBreak/>
              <w:t>6.</w:t>
            </w:r>
          </w:p>
        </w:tc>
        <w:tc>
          <w:tcPr>
            <w:tcW w:w="1388" w:type="dxa"/>
          </w:tcPr>
          <w:p w:rsidR="00E84866" w:rsidRDefault="00E84866" w:rsidP="00F63228">
            <w:pPr>
              <w:rPr>
                <w:lang w:val="id-ID"/>
              </w:rPr>
            </w:pPr>
            <w:r>
              <w:rPr>
                <w:lang w:val="id-ID"/>
              </w:rPr>
              <w:t>N</w:t>
            </w:r>
            <w:r>
              <w:rPr>
                <w:lang w:val="en-ID"/>
              </w:rPr>
              <w:t xml:space="preserve">ola Oktavia </w:t>
            </w:r>
            <w:r>
              <w:rPr>
                <w:lang w:val="id-ID"/>
              </w:rPr>
              <w:t>(201</w:t>
            </w:r>
            <w:r>
              <w:rPr>
                <w:lang w:val="en-ID"/>
              </w:rPr>
              <w:t>7</w:t>
            </w:r>
            <w:r>
              <w:rPr>
                <w:lang w:val="id-ID"/>
              </w:rPr>
              <w:t>)</w:t>
            </w:r>
          </w:p>
        </w:tc>
        <w:tc>
          <w:tcPr>
            <w:tcW w:w="2185" w:type="dxa"/>
          </w:tcPr>
          <w:p w:rsidR="00E84866" w:rsidRDefault="00E84866" w:rsidP="00F63228">
            <w:pPr>
              <w:rPr>
                <w:lang w:val="id-ID"/>
              </w:rPr>
            </w:pPr>
            <w:r w:rsidRPr="00B730E4">
              <w:rPr>
                <w:lang w:val="id-ID"/>
              </w:rPr>
              <w:t xml:space="preserve">Pengaruh </w:t>
            </w:r>
            <w:r>
              <w:rPr>
                <w:i/>
                <w:lang w:val="id-ID"/>
              </w:rPr>
              <w:t>Net Profit Margin</w:t>
            </w:r>
            <w:r>
              <w:rPr>
                <w:lang w:val="id-ID"/>
              </w:rPr>
              <w:t xml:space="preserve"> (NPM)</w:t>
            </w:r>
            <w:r>
              <w:rPr>
                <w:lang w:val="en-ID"/>
              </w:rPr>
              <w:t>,</w:t>
            </w:r>
            <w:r w:rsidRPr="00B730E4">
              <w:rPr>
                <w:lang w:val="id-ID"/>
              </w:rPr>
              <w:t xml:space="preserve"> </w:t>
            </w:r>
            <w:r>
              <w:rPr>
                <w:i/>
                <w:lang w:val="id-ID"/>
              </w:rPr>
              <w:t>Current Ratio</w:t>
            </w:r>
            <w:r>
              <w:rPr>
                <w:lang w:val="id-ID"/>
              </w:rPr>
              <w:t xml:space="preserve"> (CR)</w:t>
            </w:r>
            <w:r>
              <w:rPr>
                <w:lang w:val="en-ID"/>
              </w:rPr>
              <w:t xml:space="preserve">, </w:t>
            </w:r>
            <w:r>
              <w:rPr>
                <w:lang w:val="id-ID"/>
              </w:rPr>
              <w:t xml:space="preserve"> </w:t>
            </w:r>
            <w:r>
              <w:rPr>
                <w:lang w:val="en-ID"/>
              </w:rPr>
              <w:t xml:space="preserve">dan </w:t>
            </w:r>
            <w:r w:rsidRPr="00B730E4">
              <w:rPr>
                <w:lang w:val="id-ID"/>
              </w:rPr>
              <w:t xml:space="preserve"> </w:t>
            </w:r>
            <w:r>
              <w:rPr>
                <w:i/>
                <w:lang w:val="id-ID"/>
              </w:rPr>
              <w:t>Debt to Equity Ratio</w:t>
            </w:r>
            <w:r>
              <w:rPr>
                <w:lang w:val="id-ID"/>
              </w:rPr>
              <w:t xml:space="preserve"> (DER)</w:t>
            </w:r>
            <w:r w:rsidRPr="00B730E4">
              <w:rPr>
                <w:lang w:val="id-ID"/>
              </w:rPr>
              <w:t xml:space="preserve"> Terhadap Harga Saham  Pada Perusahaan Sub Sektor T</w:t>
            </w:r>
            <w:r>
              <w:rPr>
                <w:lang w:val="id-ID"/>
              </w:rPr>
              <w:t xml:space="preserve">ekstil &amp; Garmen </w:t>
            </w:r>
            <w:r>
              <w:rPr>
                <w:lang w:val="en-ID"/>
              </w:rPr>
              <w:t>y</w:t>
            </w:r>
            <w:r>
              <w:rPr>
                <w:lang w:val="id-ID"/>
              </w:rPr>
              <w:t xml:space="preserve">ang Terdaftar </w:t>
            </w:r>
            <w:r>
              <w:rPr>
                <w:lang w:val="en-ID"/>
              </w:rPr>
              <w:t>d</w:t>
            </w:r>
            <w:r>
              <w:rPr>
                <w:lang w:val="id-ID"/>
              </w:rPr>
              <w:t>i Bursa Efek Indonesia (B</w:t>
            </w:r>
            <w:r>
              <w:rPr>
                <w:lang w:val="en-ID"/>
              </w:rPr>
              <w:t>EI</w:t>
            </w:r>
            <w:r w:rsidRPr="00B730E4">
              <w:rPr>
                <w:lang w:val="id-ID"/>
              </w:rPr>
              <w:t>)  Periode 2011-2016</w:t>
            </w:r>
          </w:p>
        </w:tc>
        <w:tc>
          <w:tcPr>
            <w:tcW w:w="1638" w:type="dxa"/>
          </w:tcPr>
          <w:p w:rsidR="00E84866" w:rsidRDefault="00E84866" w:rsidP="00F63228">
            <w:pPr>
              <w:rPr>
                <w:lang w:val="id-ID"/>
              </w:rPr>
            </w:pPr>
            <w:r>
              <w:rPr>
                <w:i/>
                <w:lang w:val="id-ID"/>
              </w:rPr>
              <w:t>Current Ratio</w:t>
            </w:r>
            <w:r>
              <w:rPr>
                <w:lang w:val="id-ID"/>
              </w:rPr>
              <w:t xml:space="preserve"> (CR), </w:t>
            </w:r>
            <w:r>
              <w:rPr>
                <w:i/>
                <w:lang w:val="id-ID"/>
              </w:rPr>
              <w:t>Debt to Equity Ratio</w:t>
            </w:r>
            <w:r>
              <w:rPr>
                <w:lang w:val="id-ID"/>
              </w:rPr>
              <w:t xml:space="preserve"> (DER), </w:t>
            </w:r>
            <w:r>
              <w:rPr>
                <w:i/>
                <w:lang w:val="id-ID"/>
              </w:rPr>
              <w:t>Net Profit Margin</w:t>
            </w:r>
            <w:r>
              <w:rPr>
                <w:lang w:val="id-ID"/>
              </w:rPr>
              <w:t xml:space="preserve"> (NPM)</w:t>
            </w:r>
          </w:p>
        </w:tc>
        <w:tc>
          <w:tcPr>
            <w:tcW w:w="2978" w:type="dxa"/>
            <w:tcBorders>
              <w:bottom w:val="single" w:sz="4" w:space="0" w:color="auto"/>
            </w:tcBorders>
            <w:shd w:val="clear" w:color="auto" w:fill="auto"/>
          </w:tcPr>
          <w:p w:rsidR="00E84866" w:rsidRDefault="00E84866" w:rsidP="00F63228">
            <w:pPr>
              <w:rPr>
                <w:lang w:val="id-ID"/>
              </w:rPr>
            </w:pPr>
            <w:r>
              <w:rPr>
                <w:lang w:val="id-ID"/>
              </w:rPr>
              <w:t xml:space="preserve">Perusahaan yang diambil untuk penelitian berbeda </w:t>
            </w:r>
          </w:p>
        </w:tc>
        <w:tc>
          <w:tcPr>
            <w:tcW w:w="4914" w:type="dxa"/>
            <w:tcBorders>
              <w:bottom w:val="single" w:sz="4" w:space="0" w:color="auto"/>
            </w:tcBorders>
            <w:shd w:val="clear" w:color="auto" w:fill="auto"/>
          </w:tcPr>
          <w:p w:rsidR="00E84866" w:rsidRPr="00B730E4" w:rsidRDefault="00E84866" w:rsidP="00E84866">
            <w:pPr>
              <w:pStyle w:val="ListParagraph1"/>
              <w:numPr>
                <w:ilvl w:val="0"/>
                <w:numId w:val="25"/>
              </w:numPr>
              <w:spacing w:after="0" w:line="240" w:lineRule="auto"/>
              <w:rPr>
                <w:rFonts w:ascii="Times New Roman" w:hAnsi="Times New Roman"/>
                <w:sz w:val="24"/>
                <w:szCs w:val="24"/>
                <w:lang w:val="id-ID"/>
              </w:rPr>
            </w:pPr>
            <w:r>
              <w:rPr>
                <w:rFonts w:ascii="Times New Roman" w:hAnsi="Times New Roman"/>
                <w:sz w:val="24"/>
                <w:szCs w:val="24"/>
                <w:lang w:val="id-ID"/>
              </w:rPr>
              <w:t xml:space="preserve">Secara </w:t>
            </w:r>
            <w:r>
              <w:rPr>
                <w:rFonts w:ascii="Times New Roman" w:hAnsi="Times New Roman"/>
                <w:sz w:val="24"/>
                <w:szCs w:val="24"/>
                <w:lang w:val="en-ID"/>
              </w:rPr>
              <w:t>parsial NPM tidak berpengaruh signifikan terhadap harga saham.</w:t>
            </w:r>
          </w:p>
          <w:p w:rsidR="00E84866" w:rsidRPr="00B730E4" w:rsidRDefault="00E84866" w:rsidP="00E84866">
            <w:pPr>
              <w:pStyle w:val="ListParagraph1"/>
              <w:numPr>
                <w:ilvl w:val="0"/>
                <w:numId w:val="25"/>
              </w:numPr>
              <w:spacing w:after="0" w:line="240" w:lineRule="auto"/>
              <w:rPr>
                <w:rFonts w:ascii="Times New Roman" w:hAnsi="Times New Roman"/>
                <w:sz w:val="24"/>
                <w:szCs w:val="24"/>
                <w:lang w:val="id-ID"/>
              </w:rPr>
            </w:pPr>
            <w:r>
              <w:rPr>
                <w:rFonts w:ascii="Times New Roman" w:hAnsi="Times New Roman"/>
                <w:sz w:val="24"/>
                <w:szCs w:val="24"/>
                <w:lang w:val="en-ID"/>
              </w:rPr>
              <w:t>Secara parsial CR berpengaruh negatif dan signifikan terhadap harga saham.</w:t>
            </w:r>
          </w:p>
          <w:p w:rsidR="00E84866" w:rsidRPr="00B730E4" w:rsidRDefault="00E84866" w:rsidP="00E84866">
            <w:pPr>
              <w:pStyle w:val="ListParagraph1"/>
              <w:numPr>
                <w:ilvl w:val="0"/>
                <w:numId w:val="25"/>
              </w:numPr>
              <w:spacing w:after="0" w:line="240" w:lineRule="auto"/>
              <w:rPr>
                <w:rFonts w:ascii="Times New Roman" w:hAnsi="Times New Roman"/>
                <w:sz w:val="24"/>
                <w:szCs w:val="24"/>
                <w:lang w:val="id-ID"/>
              </w:rPr>
            </w:pPr>
            <w:r>
              <w:rPr>
                <w:rFonts w:ascii="Times New Roman" w:hAnsi="Times New Roman"/>
                <w:sz w:val="24"/>
                <w:szCs w:val="24"/>
                <w:lang w:val="en-ID"/>
              </w:rPr>
              <w:t>Secara parsial DER berpengaruh positif dan signifikan terhadap harga saham.</w:t>
            </w:r>
          </w:p>
          <w:p w:rsidR="00E84866" w:rsidRPr="00B730E4" w:rsidRDefault="00E84866" w:rsidP="00E84866">
            <w:pPr>
              <w:pStyle w:val="ListParagraph1"/>
              <w:numPr>
                <w:ilvl w:val="0"/>
                <w:numId w:val="25"/>
              </w:numPr>
              <w:spacing w:after="0" w:line="240" w:lineRule="auto"/>
              <w:rPr>
                <w:rFonts w:ascii="Times New Roman" w:hAnsi="Times New Roman"/>
                <w:sz w:val="24"/>
                <w:szCs w:val="24"/>
                <w:lang w:val="id-ID"/>
              </w:rPr>
            </w:pPr>
            <w:r>
              <w:rPr>
                <w:rFonts w:ascii="Times New Roman" w:hAnsi="Times New Roman"/>
                <w:sz w:val="24"/>
                <w:szCs w:val="24"/>
                <w:lang w:val="en-ID"/>
              </w:rPr>
              <w:t xml:space="preserve">Secara simultan NPM, CR, dan Der berpengaruh signifikan terhadap harga saham. </w:t>
            </w:r>
          </w:p>
        </w:tc>
      </w:tr>
      <w:tr w:rsidR="00E84866" w:rsidTr="00F63228">
        <w:tc>
          <w:tcPr>
            <w:tcW w:w="597" w:type="dxa"/>
          </w:tcPr>
          <w:p w:rsidR="00E84866" w:rsidRDefault="00E84866" w:rsidP="00E84866">
            <w:pPr>
              <w:pStyle w:val="ListParagraph1"/>
              <w:numPr>
                <w:ilvl w:val="0"/>
                <w:numId w:val="29"/>
              </w:numPr>
              <w:spacing w:after="0" w:line="240" w:lineRule="auto"/>
              <w:ind w:left="0"/>
              <w:rPr>
                <w:rFonts w:ascii="Times New Roman" w:hAnsi="Times New Roman"/>
                <w:sz w:val="24"/>
                <w:szCs w:val="24"/>
                <w:lang w:val="id-ID"/>
              </w:rPr>
            </w:pPr>
            <w:r>
              <w:rPr>
                <w:rFonts w:ascii="Times New Roman" w:hAnsi="Times New Roman"/>
                <w:sz w:val="24"/>
                <w:szCs w:val="24"/>
              </w:rPr>
              <w:t xml:space="preserve">7. </w:t>
            </w:r>
          </w:p>
        </w:tc>
        <w:tc>
          <w:tcPr>
            <w:tcW w:w="1388" w:type="dxa"/>
          </w:tcPr>
          <w:p w:rsidR="00E84866" w:rsidRDefault="00E84866" w:rsidP="00F63228">
            <w:r>
              <w:t>Siti Fatimah  (2017)</w:t>
            </w:r>
          </w:p>
        </w:tc>
        <w:tc>
          <w:tcPr>
            <w:tcW w:w="2185" w:type="dxa"/>
          </w:tcPr>
          <w:p w:rsidR="00E84866" w:rsidRDefault="00E84866" w:rsidP="00F63228">
            <w:r>
              <w:t xml:space="preserve">Pengaruh </w:t>
            </w:r>
            <w:r>
              <w:rPr>
                <w:i/>
              </w:rPr>
              <w:t>Current Ratio</w:t>
            </w:r>
            <w:r>
              <w:t xml:space="preserve"> (CR), </w:t>
            </w:r>
            <w:r w:rsidRPr="003A4150">
              <w:rPr>
                <w:i/>
              </w:rPr>
              <w:t>Debt to Equity Ratio</w:t>
            </w:r>
            <w:r>
              <w:t xml:space="preserve"> (DER), dan </w:t>
            </w:r>
            <w:r w:rsidRPr="003A4150">
              <w:rPr>
                <w:i/>
              </w:rPr>
              <w:t>Return On Equity</w:t>
            </w:r>
            <w:r>
              <w:t xml:space="preserve"> (ROE)</w:t>
            </w:r>
            <w:r w:rsidRPr="006B103B">
              <w:t xml:space="preserve"> Terhadap Harga Saham</w:t>
            </w:r>
          </w:p>
        </w:tc>
        <w:tc>
          <w:tcPr>
            <w:tcW w:w="1638" w:type="dxa"/>
          </w:tcPr>
          <w:p w:rsidR="00E84866" w:rsidRDefault="00E84866" w:rsidP="00F63228">
            <w:pPr>
              <w:rPr>
                <w:i/>
              </w:rPr>
            </w:pPr>
            <w:r>
              <w:rPr>
                <w:i/>
                <w:lang w:val="id-ID"/>
              </w:rPr>
              <w:t>Current Ratio</w:t>
            </w:r>
            <w:r>
              <w:rPr>
                <w:lang w:val="id-ID"/>
              </w:rPr>
              <w:t xml:space="preserve"> (CR),</w:t>
            </w:r>
            <w:r>
              <w:t xml:space="preserve"> dan </w:t>
            </w:r>
            <w:r>
              <w:rPr>
                <w:i/>
                <w:lang w:val="id-ID"/>
              </w:rPr>
              <w:t>Debt to Equity Ratio</w:t>
            </w:r>
            <w:r>
              <w:rPr>
                <w:lang w:val="id-ID"/>
              </w:rPr>
              <w:t xml:space="preserve"> (DER)</w:t>
            </w:r>
          </w:p>
        </w:tc>
        <w:tc>
          <w:tcPr>
            <w:tcW w:w="2978" w:type="dxa"/>
            <w:tcBorders>
              <w:bottom w:val="single" w:sz="4" w:space="0" w:color="auto"/>
            </w:tcBorders>
            <w:shd w:val="clear" w:color="auto" w:fill="auto"/>
          </w:tcPr>
          <w:p w:rsidR="00E84866" w:rsidRDefault="00E84866" w:rsidP="00F63228">
            <w:pPr>
              <w:rPr>
                <w:i/>
              </w:rPr>
            </w:pPr>
            <w:r>
              <w:rPr>
                <w:i/>
                <w:lang w:val="id-ID"/>
              </w:rPr>
              <w:t>Return On Equity</w:t>
            </w:r>
            <w:r>
              <w:rPr>
                <w:lang w:val="id-ID"/>
              </w:rPr>
              <w:t xml:space="preserve"> (ROE)</w:t>
            </w:r>
            <w:r>
              <w:rPr>
                <w:lang w:val="en-ID"/>
              </w:rPr>
              <w:t xml:space="preserve"> , </w:t>
            </w:r>
            <w:r>
              <w:rPr>
                <w:i/>
                <w:lang w:val="id-ID"/>
              </w:rPr>
              <w:t>Net Profit Margin</w:t>
            </w:r>
            <w:r>
              <w:rPr>
                <w:lang w:val="id-ID"/>
              </w:rPr>
              <w:t xml:space="preserve"> (NPM)</w:t>
            </w:r>
            <w:r>
              <w:rPr>
                <w:lang w:val="en-ID"/>
              </w:rPr>
              <w:t xml:space="preserve"> </w:t>
            </w:r>
            <w:r>
              <w:t xml:space="preserve">dan </w:t>
            </w:r>
            <w:r>
              <w:rPr>
                <w:lang w:val="id-ID"/>
              </w:rPr>
              <w:t>Perusahaan yang diambil untuk penelitian berbeda</w:t>
            </w:r>
            <w:r>
              <w:t>.</w:t>
            </w:r>
          </w:p>
        </w:tc>
        <w:tc>
          <w:tcPr>
            <w:tcW w:w="4914" w:type="dxa"/>
            <w:tcBorders>
              <w:bottom w:val="single" w:sz="4" w:space="0" w:color="auto"/>
            </w:tcBorders>
            <w:shd w:val="clear" w:color="auto" w:fill="auto"/>
          </w:tcPr>
          <w:p w:rsidR="00E84866" w:rsidRDefault="00E84866" w:rsidP="00E84866">
            <w:pPr>
              <w:pStyle w:val="ListParagraph1"/>
              <w:numPr>
                <w:ilvl w:val="0"/>
                <w:numId w:val="24"/>
              </w:numPr>
              <w:spacing w:after="0" w:line="240" w:lineRule="auto"/>
              <w:rPr>
                <w:rFonts w:ascii="Times New Roman" w:hAnsi="Times New Roman"/>
                <w:sz w:val="24"/>
                <w:szCs w:val="24"/>
              </w:rPr>
            </w:pPr>
            <w:r>
              <w:rPr>
                <w:rFonts w:ascii="Times New Roman" w:hAnsi="Times New Roman"/>
                <w:sz w:val="24"/>
                <w:szCs w:val="24"/>
              </w:rPr>
              <w:t xml:space="preserve">Secara parsial CR berpengaruh signifikan terhadap harga </w:t>
            </w:r>
            <w:proofErr w:type="gramStart"/>
            <w:r>
              <w:rPr>
                <w:rFonts w:ascii="Times New Roman" w:hAnsi="Times New Roman"/>
                <w:sz w:val="24"/>
                <w:szCs w:val="24"/>
              </w:rPr>
              <w:t>saham .</w:t>
            </w:r>
            <w:proofErr w:type="gramEnd"/>
          </w:p>
          <w:p w:rsidR="00E84866" w:rsidRDefault="00E84866" w:rsidP="00E84866">
            <w:pPr>
              <w:pStyle w:val="ListParagraph1"/>
              <w:numPr>
                <w:ilvl w:val="0"/>
                <w:numId w:val="24"/>
              </w:numPr>
              <w:spacing w:after="0" w:line="240" w:lineRule="auto"/>
              <w:rPr>
                <w:rFonts w:ascii="Times New Roman" w:hAnsi="Times New Roman"/>
                <w:sz w:val="24"/>
                <w:szCs w:val="24"/>
              </w:rPr>
            </w:pPr>
            <w:r>
              <w:rPr>
                <w:rFonts w:ascii="Times New Roman" w:hAnsi="Times New Roman"/>
                <w:sz w:val="24"/>
                <w:szCs w:val="24"/>
              </w:rPr>
              <w:t>Secra parsial DER berpengaruh positif signifikan terhadap harga saham.</w:t>
            </w:r>
          </w:p>
          <w:p w:rsidR="00E84866" w:rsidRDefault="00E84866" w:rsidP="00E84866">
            <w:pPr>
              <w:pStyle w:val="ListParagraph1"/>
              <w:numPr>
                <w:ilvl w:val="0"/>
                <w:numId w:val="24"/>
              </w:numPr>
              <w:spacing w:after="0" w:line="240" w:lineRule="auto"/>
              <w:rPr>
                <w:rFonts w:ascii="Times New Roman" w:hAnsi="Times New Roman"/>
                <w:sz w:val="24"/>
                <w:szCs w:val="24"/>
              </w:rPr>
            </w:pPr>
            <w:r>
              <w:rPr>
                <w:rFonts w:ascii="Times New Roman" w:hAnsi="Times New Roman"/>
                <w:sz w:val="24"/>
                <w:szCs w:val="24"/>
              </w:rPr>
              <w:t>Secara parsial ROE berpengaruh positif signifikan terhadap harga saham.</w:t>
            </w:r>
          </w:p>
          <w:p w:rsidR="00E84866" w:rsidRDefault="00E84866" w:rsidP="00F63228">
            <w:pPr>
              <w:pStyle w:val="ListParagraph1"/>
              <w:rPr>
                <w:rFonts w:ascii="Times New Roman" w:hAnsi="Times New Roman"/>
                <w:sz w:val="24"/>
                <w:szCs w:val="24"/>
              </w:rPr>
            </w:pPr>
          </w:p>
        </w:tc>
      </w:tr>
      <w:tr w:rsidR="00E84866" w:rsidTr="00F63228">
        <w:tc>
          <w:tcPr>
            <w:tcW w:w="597" w:type="dxa"/>
          </w:tcPr>
          <w:p w:rsidR="00E84866" w:rsidRDefault="00E84866" w:rsidP="00E84866">
            <w:pPr>
              <w:pStyle w:val="ListParagraph1"/>
              <w:numPr>
                <w:ilvl w:val="0"/>
                <w:numId w:val="23"/>
              </w:numPr>
              <w:spacing w:after="0" w:line="240" w:lineRule="auto"/>
              <w:ind w:left="0"/>
              <w:rPr>
                <w:rFonts w:ascii="Times New Roman" w:hAnsi="Times New Roman"/>
                <w:sz w:val="24"/>
                <w:szCs w:val="24"/>
                <w:lang w:val="id-ID"/>
              </w:rPr>
            </w:pPr>
            <w:r>
              <w:rPr>
                <w:rFonts w:ascii="Times New Roman" w:hAnsi="Times New Roman"/>
                <w:sz w:val="24"/>
                <w:szCs w:val="24"/>
              </w:rPr>
              <w:lastRenderedPageBreak/>
              <w:t>8.</w:t>
            </w:r>
            <w:r>
              <w:rPr>
                <w:rFonts w:ascii="Times New Roman" w:hAnsi="Times New Roman"/>
                <w:sz w:val="24"/>
                <w:szCs w:val="24"/>
                <w:lang w:val="id-ID"/>
              </w:rPr>
              <w:t xml:space="preserve"> </w:t>
            </w:r>
          </w:p>
        </w:tc>
        <w:tc>
          <w:tcPr>
            <w:tcW w:w="1388" w:type="dxa"/>
          </w:tcPr>
          <w:p w:rsidR="00E84866" w:rsidRDefault="00E84866" w:rsidP="00F63228">
            <w:pPr>
              <w:rPr>
                <w:lang w:val="id-ID"/>
              </w:rPr>
            </w:pPr>
            <w:r w:rsidRPr="00743B41">
              <w:rPr>
                <w:lang w:val="id-ID"/>
              </w:rPr>
              <w:t xml:space="preserve">Lili Angga Sari </w:t>
            </w:r>
            <w:r>
              <w:rPr>
                <w:lang w:val="id-ID"/>
              </w:rPr>
              <w:t>(201</w:t>
            </w:r>
            <w:r>
              <w:rPr>
                <w:lang w:val="en-ID"/>
              </w:rPr>
              <w:t>7</w:t>
            </w:r>
            <w:r>
              <w:rPr>
                <w:lang w:val="id-ID"/>
              </w:rPr>
              <w:t>)</w:t>
            </w:r>
          </w:p>
        </w:tc>
        <w:tc>
          <w:tcPr>
            <w:tcW w:w="2185" w:type="dxa"/>
          </w:tcPr>
          <w:p w:rsidR="00E84866" w:rsidRPr="00743B41" w:rsidRDefault="00E84866" w:rsidP="00F63228">
            <w:pPr>
              <w:rPr>
                <w:lang w:val="id-ID"/>
              </w:rPr>
            </w:pPr>
            <w:r>
              <w:rPr>
                <w:lang w:val="id-ID"/>
              </w:rPr>
              <w:t xml:space="preserve">Pengaruh </w:t>
            </w:r>
            <w:r>
              <w:rPr>
                <w:i/>
                <w:lang w:val="id-ID"/>
              </w:rPr>
              <w:t>Earning Per Share</w:t>
            </w:r>
            <w:r>
              <w:rPr>
                <w:lang w:val="id-ID"/>
              </w:rPr>
              <w:t xml:space="preserve"> (EPS), </w:t>
            </w:r>
            <w:r>
              <w:rPr>
                <w:i/>
                <w:lang w:val="id-ID"/>
              </w:rPr>
              <w:t>Debt to Equity Ratio</w:t>
            </w:r>
            <w:r>
              <w:rPr>
                <w:lang w:val="id-ID"/>
              </w:rPr>
              <w:t xml:space="preserve"> (DER), </w:t>
            </w:r>
            <w:r>
              <w:rPr>
                <w:i/>
                <w:lang w:val="en-ID"/>
              </w:rPr>
              <w:t>P</w:t>
            </w:r>
            <w:r w:rsidRPr="00535B5F">
              <w:rPr>
                <w:i/>
                <w:lang w:val="id-ID"/>
              </w:rPr>
              <w:t xml:space="preserve">rice </w:t>
            </w:r>
            <w:r>
              <w:rPr>
                <w:i/>
                <w:lang w:val="id-ID"/>
              </w:rPr>
              <w:t xml:space="preserve">to </w:t>
            </w:r>
            <w:r>
              <w:rPr>
                <w:i/>
                <w:lang w:val="en-ID"/>
              </w:rPr>
              <w:t>B</w:t>
            </w:r>
            <w:r>
              <w:rPr>
                <w:i/>
                <w:lang w:val="id-ID"/>
              </w:rPr>
              <w:t xml:space="preserve">ook </w:t>
            </w:r>
            <w:r>
              <w:rPr>
                <w:i/>
                <w:lang w:val="en-ID"/>
              </w:rPr>
              <w:t>V</w:t>
            </w:r>
            <w:r>
              <w:rPr>
                <w:i/>
                <w:lang w:val="id-ID"/>
              </w:rPr>
              <w:t>alue (PBV)</w:t>
            </w:r>
            <w:r>
              <w:rPr>
                <w:lang w:val="id-ID"/>
              </w:rPr>
              <w:t xml:space="preserve"> </w:t>
            </w:r>
            <w:r>
              <w:rPr>
                <w:lang w:val="en-ID"/>
              </w:rPr>
              <w:t>d</w:t>
            </w:r>
            <w:r>
              <w:rPr>
                <w:lang w:val="id-ID"/>
              </w:rPr>
              <w:t xml:space="preserve">an </w:t>
            </w:r>
            <w:r>
              <w:rPr>
                <w:i/>
                <w:lang w:val="id-ID"/>
              </w:rPr>
              <w:t>Net Profit Margin</w:t>
            </w:r>
            <w:r>
              <w:rPr>
                <w:lang w:val="id-ID"/>
              </w:rPr>
              <w:t xml:space="preserve"> (NPM)</w:t>
            </w:r>
            <w:r>
              <w:rPr>
                <w:lang w:val="en-ID"/>
              </w:rPr>
              <w:t xml:space="preserve"> </w:t>
            </w:r>
            <w:r w:rsidRPr="00743B41">
              <w:rPr>
                <w:lang w:val="id-ID"/>
              </w:rPr>
              <w:t xml:space="preserve">Terhadap Harga Saham Perusahaan Properti </w:t>
            </w:r>
          </w:p>
          <w:p w:rsidR="00E84866" w:rsidRDefault="00E84866" w:rsidP="00F63228">
            <w:pPr>
              <w:rPr>
                <w:lang w:val="id-ID"/>
              </w:rPr>
            </w:pPr>
          </w:p>
        </w:tc>
        <w:tc>
          <w:tcPr>
            <w:tcW w:w="1638" w:type="dxa"/>
          </w:tcPr>
          <w:p w:rsidR="00E84866" w:rsidRPr="00743B41" w:rsidRDefault="00E84866" w:rsidP="00F63228">
            <w:pPr>
              <w:rPr>
                <w:lang w:val="en-ID"/>
              </w:rPr>
            </w:pPr>
            <w:r>
              <w:rPr>
                <w:i/>
                <w:lang w:val="id-ID"/>
              </w:rPr>
              <w:t>Debt to Equity Ratio</w:t>
            </w:r>
            <w:r>
              <w:rPr>
                <w:lang w:val="id-ID"/>
              </w:rPr>
              <w:t xml:space="preserve"> (DER)</w:t>
            </w:r>
            <w:r>
              <w:rPr>
                <w:lang w:val="en-ID"/>
              </w:rPr>
              <w:t xml:space="preserve"> dan </w:t>
            </w:r>
            <w:r>
              <w:rPr>
                <w:i/>
                <w:lang w:val="id-ID"/>
              </w:rPr>
              <w:t>Net Profit Margin</w:t>
            </w:r>
            <w:r>
              <w:rPr>
                <w:lang w:val="id-ID"/>
              </w:rPr>
              <w:t xml:space="preserve"> (NPM)</w:t>
            </w:r>
            <w:r>
              <w:rPr>
                <w:lang w:val="en-ID"/>
              </w:rPr>
              <w:t>.</w:t>
            </w:r>
          </w:p>
        </w:tc>
        <w:tc>
          <w:tcPr>
            <w:tcW w:w="2978" w:type="dxa"/>
            <w:shd w:val="clear" w:color="auto" w:fill="auto"/>
          </w:tcPr>
          <w:p w:rsidR="00E84866" w:rsidRDefault="00E84866" w:rsidP="00F63228">
            <w:pPr>
              <w:rPr>
                <w:lang w:val="id-ID"/>
              </w:rPr>
            </w:pPr>
            <w:r>
              <w:rPr>
                <w:i/>
                <w:lang w:val="id-ID"/>
              </w:rPr>
              <w:t>Current Ratio</w:t>
            </w:r>
            <w:r>
              <w:rPr>
                <w:lang w:val="id-ID"/>
              </w:rPr>
              <w:t xml:space="preserve"> (CR</w:t>
            </w:r>
            <w:r>
              <w:rPr>
                <w:lang w:val="en-ID"/>
              </w:rPr>
              <w:t xml:space="preserve">), </w:t>
            </w:r>
            <w:r>
              <w:rPr>
                <w:i/>
                <w:lang w:val="id-ID"/>
              </w:rPr>
              <w:t>Earning Per Share</w:t>
            </w:r>
            <w:r>
              <w:rPr>
                <w:lang w:val="id-ID"/>
              </w:rPr>
              <w:t xml:space="preserve"> (EPS),</w:t>
            </w:r>
            <w:r w:rsidRPr="0088708A">
              <w:rPr>
                <w:i/>
                <w:lang w:val="id-ID"/>
              </w:rPr>
              <w:t xml:space="preserve"> </w:t>
            </w:r>
            <w:r>
              <w:rPr>
                <w:i/>
                <w:lang w:val="en-ID"/>
              </w:rPr>
              <w:t>P</w:t>
            </w:r>
            <w:r w:rsidRPr="00535B5F">
              <w:rPr>
                <w:i/>
                <w:lang w:val="id-ID"/>
              </w:rPr>
              <w:t xml:space="preserve">rice </w:t>
            </w:r>
            <w:r>
              <w:rPr>
                <w:i/>
                <w:lang w:val="id-ID"/>
              </w:rPr>
              <w:t xml:space="preserve">to </w:t>
            </w:r>
            <w:r>
              <w:rPr>
                <w:i/>
                <w:lang w:val="en-ID"/>
              </w:rPr>
              <w:t>B</w:t>
            </w:r>
            <w:r>
              <w:rPr>
                <w:i/>
                <w:lang w:val="id-ID"/>
              </w:rPr>
              <w:t xml:space="preserve">ook </w:t>
            </w:r>
            <w:r>
              <w:rPr>
                <w:i/>
                <w:lang w:val="en-ID"/>
              </w:rPr>
              <w:t>V</w:t>
            </w:r>
            <w:r>
              <w:rPr>
                <w:i/>
                <w:lang w:val="id-ID"/>
              </w:rPr>
              <w:t xml:space="preserve">alue (PBV), </w:t>
            </w:r>
            <w:r>
              <w:rPr>
                <w:lang w:val="en-ID"/>
              </w:rPr>
              <w:t>dan</w:t>
            </w:r>
            <w:r w:rsidRPr="00535B5F">
              <w:rPr>
                <w:i/>
                <w:lang w:val="id-ID"/>
              </w:rPr>
              <w:t xml:space="preserve"> </w:t>
            </w:r>
            <w:r>
              <w:rPr>
                <w:lang w:val="id-ID"/>
              </w:rPr>
              <w:t>Perusahaan yang diambil untuk penelitian berbeda</w:t>
            </w:r>
          </w:p>
        </w:tc>
        <w:tc>
          <w:tcPr>
            <w:tcW w:w="4914" w:type="dxa"/>
            <w:shd w:val="clear" w:color="auto" w:fill="auto"/>
          </w:tcPr>
          <w:p w:rsidR="00E84866" w:rsidRPr="0075752D" w:rsidRDefault="00E84866" w:rsidP="00E84866">
            <w:pPr>
              <w:pStyle w:val="ListParagraph1"/>
              <w:numPr>
                <w:ilvl w:val="0"/>
                <w:numId w:val="31"/>
              </w:numPr>
              <w:spacing w:after="0" w:line="240" w:lineRule="auto"/>
              <w:rPr>
                <w:rFonts w:ascii="Times New Roman" w:hAnsi="Times New Roman"/>
                <w:sz w:val="24"/>
                <w:szCs w:val="24"/>
                <w:lang w:val="id-ID"/>
              </w:rPr>
            </w:pPr>
            <w:r>
              <w:rPr>
                <w:rFonts w:ascii="Times New Roman" w:hAnsi="Times New Roman"/>
                <w:sz w:val="24"/>
                <w:szCs w:val="24"/>
                <w:lang w:val="en-ID"/>
              </w:rPr>
              <w:t>Secara parsial EPS berpengaruh signifikan positif terhadap harga saham.</w:t>
            </w:r>
          </w:p>
          <w:p w:rsidR="00E84866" w:rsidRPr="0075752D" w:rsidRDefault="00E84866" w:rsidP="00E84866">
            <w:pPr>
              <w:pStyle w:val="ListParagraph1"/>
              <w:numPr>
                <w:ilvl w:val="0"/>
                <w:numId w:val="31"/>
              </w:numPr>
              <w:spacing w:after="0" w:line="240" w:lineRule="auto"/>
              <w:rPr>
                <w:rFonts w:ascii="Times New Roman" w:hAnsi="Times New Roman"/>
                <w:sz w:val="24"/>
                <w:szCs w:val="24"/>
                <w:lang w:val="id-ID"/>
              </w:rPr>
            </w:pPr>
            <w:r>
              <w:rPr>
                <w:rFonts w:ascii="Times New Roman" w:hAnsi="Times New Roman"/>
                <w:sz w:val="24"/>
                <w:szCs w:val="24"/>
                <w:lang w:val="en-ID"/>
              </w:rPr>
              <w:t>Secara parsial NPM berpengaruh signifikan positif terhadap harga saham.</w:t>
            </w:r>
          </w:p>
          <w:p w:rsidR="00E84866" w:rsidRPr="0075752D" w:rsidRDefault="00E84866" w:rsidP="00E84866">
            <w:pPr>
              <w:pStyle w:val="ListParagraph1"/>
              <w:numPr>
                <w:ilvl w:val="0"/>
                <w:numId w:val="31"/>
              </w:numPr>
              <w:spacing w:after="0" w:line="240" w:lineRule="auto"/>
              <w:rPr>
                <w:rFonts w:ascii="Times New Roman" w:hAnsi="Times New Roman"/>
                <w:sz w:val="24"/>
                <w:szCs w:val="24"/>
                <w:lang w:val="id-ID"/>
              </w:rPr>
            </w:pPr>
            <w:r>
              <w:rPr>
                <w:rFonts w:ascii="Times New Roman" w:hAnsi="Times New Roman"/>
                <w:sz w:val="24"/>
                <w:szCs w:val="24"/>
                <w:lang w:val="en-ID"/>
              </w:rPr>
              <w:t>Secara parsial DER berpengaruh signifikan negatif terhadap harga saham.</w:t>
            </w:r>
          </w:p>
          <w:p w:rsidR="00E84866" w:rsidRPr="0075752D" w:rsidRDefault="00E84866" w:rsidP="00E84866">
            <w:pPr>
              <w:pStyle w:val="ListParagraph1"/>
              <w:numPr>
                <w:ilvl w:val="0"/>
                <w:numId w:val="31"/>
              </w:numPr>
              <w:spacing w:after="0" w:line="240" w:lineRule="auto"/>
              <w:rPr>
                <w:rFonts w:ascii="Times New Roman" w:hAnsi="Times New Roman"/>
                <w:sz w:val="24"/>
                <w:szCs w:val="24"/>
                <w:lang w:val="id-ID"/>
              </w:rPr>
            </w:pPr>
            <w:r>
              <w:rPr>
                <w:rFonts w:ascii="Times New Roman" w:hAnsi="Times New Roman"/>
                <w:sz w:val="24"/>
                <w:szCs w:val="24"/>
                <w:lang w:val="en-ID"/>
              </w:rPr>
              <w:t>Secara parsial PBV berpengaruh signifikan negatif terhadap harga saham.</w:t>
            </w:r>
          </w:p>
          <w:p w:rsidR="00E84866" w:rsidRDefault="00E84866" w:rsidP="00E84866">
            <w:pPr>
              <w:pStyle w:val="ListParagraph1"/>
              <w:numPr>
                <w:ilvl w:val="0"/>
                <w:numId w:val="31"/>
              </w:numPr>
              <w:spacing w:after="0" w:line="240" w:lineRule="auto"/>
              <w:rPr>
                <w:rFonts w:ascii="Times New Roman" w:hAnsi="Times New Roman"/>
                <w:sz w:val="24"/>
                <w:szCs w:val="24"/>
                <w:lang w:val="id-ID"/>
              </w:rPr>
            </w:pPr>
            <w:r>
              <w:rPr>
                <w:rFonts w:ascii="Times New Roman" w:hAnsi="Times New Roman"/>
                <w:sz w:val="24"/>
                <w:szCs w:val="24"/>
                <w:lang w:val="en-ID"/>
              </w:rPr>
              <w:t>Secara simultan EPS, NPM, DER, PBV berpengaruh signifkan terhadap harga saham.</w:t>
            </w:r>
          </w:p>
        </w:tc>
      </w:tr>
      <w:tr w:rsidR="00E84866" w:rsidTr="00F63228">
        <w:tc>
          <w:tcPr>
            <w:tcW w:w="597" w:type="dxa"/>
          </w:tcPr>
          <w:p w:rsidR="00E84866" w:rsidRDefault="00E84866" w:rsidP="00E84866">
            <w:pPr>
              <w:pStyle w:val="ListParagraph1"/>
              <w:numPr>
                <w:ilvl w:val="0"/>
                <w:numId w:val="23"/>
              </w:numPr>
              <w:spacing w:after="0" w:line="240" w:lineRule="auto"/>
              <w:ind w:left="0"/>
              <w:rPr>
                <w:rFonts w:ascii="Times New Roman" w:hAnsi="Times New Roman"/>
                <w:sz w:val="24"/>
                <w:szCs w:val="24"/>
              </w:rPr>
            </w:pPr>
            <w:r>
              <w:rPr>
                <w:rFonts w:ascii="Times New Roman" w:hAnsi="Times New Roman"/>
                <w:sz w:val="24"/>
                <w:szCs w:val="24"/>
              </w:rPr>
              <w:t xml:space="preserve">9. </w:t>
            </w:r>
          </w:p>
        </w:tc>
        <w:tc>
          <w:tcPr>
            <w:tcW w:w="1388" w:type="dxa"/>
          </w:tcPr>
          <w:p w:rsidR="00E84866" w:rsidRPr="00E24019" w:rsidRDefault="00E84866" w:rsidP="00F63228">
            <w:r w:rsidRPr="00597A62">
              <w:t>Fendi Hudaya Ramadhani</w:t>
            </w:r>
            <w:r>
              <w:t xml:space="preserve"> (2017)</w:t>
            </w:r>
          </w:p>
        </w:tc>
        <w:tc>
          <w:tcPr>
            <w:tcW w:w="2185" w:type="dxa"/>
          </w:tcPr>
          <w:p w:rsidR="00E84866" w:rsidRPr="00BD6C02" w:rsidRDefault="00E84866" w:rsidP="00F63228">
            <w:r w:rsidRPr="00597A62">
              <w:t>Pe</w:t>
            </w:r>
            <w:r>
              <w:t xml:space="preserve">ngaruh </w:t>
            </w:r>
            <w:r w:rsidRPr="006F4744">
              <w:rPr>
                <w:i/>
              </w:rPr>
              <w:t>Debt To Equity Ratio</w:t>
            </w:r>
            <w:r>
              <w:t xml:space="preserve"> (DER), </w:t>
            </w:r>
            <w:r w:rsidRPr="006F4744">
              <w:rPr>
                <w:i/>
              </w:rPr>
              <w:t>Return On Equity</w:t>
            </w:r>
            <w:r>
              <w:t xml:space="preserve"> (ROE), dan </w:t>
            </w:r>
            <w:r w:rsidRPr="006F4744">
              <w:rPr>
                <w:i/>
              </w:rPr>
              <w:t>Net Profit Margin (</w:t>
            </w:r>
            <w:r>
              <w:t>NPM</w:t>
            </w:r>
            <w:r w:rsidRPr="00597A62">
              <w:t xml:space="preserve">) Terhadap Harga Saham </w:t>
            </w:r>
            <w:r>
              <w:t>Perusahaan Sektor Pertambangan y</w:t>
            </w:r>
            <w:r w:rsidRPr="00597A62">
              <w:t>ang Terdaftar Di Bursa Efek Indonesia  Periode 2011-2015</w:t>
            </w:r>
          </w:p>
        </w:tc>
        <w:tc>
          <w:tcPr>
            <w:tcW w:w="1638" w:type="dxa"/>
          </w:tcPr>
          <w:p w:rsidR="00E84866" w:rsidRDefault="00E84866" w:rsidP="00F63228">
            <w:pPr>
              <w:rPr>
                <w:i/>
              </w:rPr>
            </w:pPr>
            <w:r w:rsidRPr="006F4744">
              <w:rPr>
                <w:i/>
              </w:rPr>
              <w:t>Debt To Equity Ratio</w:t>
            </w:r>
            <w:r>
              <w:t xml:space="preserve"> (DER), dan </w:t>
            </w:r>
            <w:r w:rsidRPr="006F4744">
              <w:rPr>
                <w:i/>
              </w:rPr>
              <w:t>Net Profit Margin (</w:t>
            </w:r>
            <w:r>
              <w:t>NPM</w:t>
            </w:r>
            <w:r w:rsidRPr="00597A62">
              <w:t>)</w:t>
            </w:r>
          </w:p>
        </w:tc>
        <w:tc>
          <w:tcPr>
            <w:tcW w:w="2978" w:type="dxa"/>
            <w:shd w:val="clear" w:color="auto" w:fill="auto"/>
          </w:tcPr>
          <w:p w:rsidR="00E84866" w:rsidRDefault="00E84866" w:rsidP="00F63228">
            <w:pPr>
              <w:rPr>
                <w:i/>
              </w:rPr>
            </w:pPr>
            <w:r w:rsidRPr="006F4744">
              <w:rPr>
                <w:i/>
              </w:rPr>
              <w:t>Return On Equity</w:t>
            </w:r>
            <w:r>
              <w:t xml:space="preserve"> (ROE), </w:t>
            </w:r>
            <w:r>
              <w:rPr>
                <w:i/>
                <w:lang w:val="id-ID"/>
              </w:rPr>
              <w:t>Current Ratio</w:t>
            </w:r>
            <w:r>
              <w:rPr>
                <w:lang w:val="id-ID"/>
              </w:rPr>
              <w:t xml:space="preserve"> (CR</w:t>
            </w:r>
            <w:r>
              <w:rPr>
                <w:lang w:val="en-ID"/>
              </w:rPr>
              <w:t xml:space="preserve">), dan </w:t>
            </w:r>
            <w:r>
              <w:rPr>
                <w:lang w:val="id-ID"/>
              </w:rPr>
              <w:t>Perusahaan yang diambil untuk penelitian berbeda</w:t>
            </w:r>
            <w:r>
              <w:t>.</w:t>
            </w:r>
          </w:p>
        </w:tc>
        <w:tc>
          <w:tcPr>
            <w:tcW w:w="4914" w:type="dxa"/>
            <w:shd w:val="clear" w:color="auto" w:fill="auto"/>
          </w:tcPr>
          <w:p w:rsidR="00E84866" w:rsidRDefault="00E84866" w:rsidP="00E84866">
            <w:pPr>
              <w:pStyle w:val="ListParagraph1"/>
              <w:numPr>
                <w:ilvl w:val="0"/>
                <w:numId w:val="33"/>
              </w:numPr>
              <w:spacing w:after="0" w:line="240" w:lineRule="auto"/>
              <w:rPr>
                <w:rFonts w:ascii="Times New Roman" w:hAnsi="Times New Roman"/>
                <w:sz w:val="24"/>
                <w:szCs w:val="24"/>
              </w:rPr>
            </w:pPr>
            <w:r>
              <w:rPr>
                <w:rFonts w:ascii="Times New Roman" w:hAnsi="Times New Roman"/>
                <w:sz w:val="24"/>
                <w:szCs w:val="24"/>
              </w:rPr>
              <w:t>Secara parsial DER berpengaruh negatif dan signifikan terhadap harga saham.</w:t>
            </w:r>
          </w:p>
          <w:p w:rsidR="00E84866" w:rsidRDefault="00E84866" w:rsidP="00E84866">
            <w:pPr>
              <w:pStyle w:val="ListParagraph1"/>
              <w:numPr>
                <w:ilvl w:val="0"/>
                <w:numId w:val="33"/>
              </w:numPr>
              <w:spacing w:after="0" w:line="240" w:lineRule="auto"/>
              <w:rPr>
                <w:rFonts w:ascii="Times New Roman" w:hAnsi="Times New Roman"/>
                <w:sz w:val="24"/>
                <w:szCs w:val="24"/>
              </w:rPr>
            </w:pPr>
            <w:r>
              <w:rPr>
                <w:rFonts w:ascii="Times New Roman" w:hAnsi="Times New Roman"/>
                <w:sz w:val="24"/>
                <w:szCs w:val="24"/>
              </w:rPr>
              <w:t>Secara parsial ROE berpengaruh positif dan signifikan terhadap harga saham.</w:t>
            </w:r>
          </w:p>
          <w:p w:rsidR="00E84866" w:rsidRDefault="00E84866" w:rsidP="00E84866">
            <w:pPr>
              <w:pStyle w:val="ListParagraph1"/>
              <w:numPr>
                <w:ilvl w:val="0"/>
                <w:numId w:val="33"/>
              </w:numPr>
              <w:spacing w:after="0" w:line="240" w:lineRule="auto"/>
              <w:rPr>
                <w:rFonts w:ascii="Times New Roman" w:hAnsi="Times New Roman"/>
                <w:sz w:val="24"/>
                <w:szCs w:val="24"/>
              </w:rPr>
            </w:pPr>
            <w:r>
              <w:rPr>
                <w:rFonts w:ascii="Times New Roman" w:hAnsi="Times New Roman"/>
                <w:sz w:val="24"/>
                <w:szCs w:val="24"/>
              </w:rPr>
              <w:t>Secara parsial NPM berpengaruh positif dan signifikan terhadap harga saham.</w:t>
            </w:r>
          </w:p>
          <w:p w:rsidR="00E84866" w:rsidRDefault="00E84866" w:rsidP="00E84866">
            <w:pPr>
              <w:pStyle w:val="ListParagraph1"/>
              <w:numPr>
                <w:ilvl w:val="0"/>
                <w:numId w:val="33"/>
              </w:numPr>
              <w:spacing w:after="0" w:line="240" w:lineRule="auto"/>
              <w:rPr>
                <w:rFonts w:ascii="Times New Roman" w:hAnsi="Times New Roman"/>
                <w:sz w:val="24"/>
                <w:szCs w:val="24"/>
              </w:rPr>
            </w:pPr>
            <w:r>
              <w:rPr>
                <w:rFonts w:ascii="Times New Roman" w:hAnsi="Times New Roman"/>
                <w:sz w:val="24"/>
                <w:szCs w:val="24"/>
              </w:rPr>
              <w:t>Secara simultan DER, ROE, dan NPM berpengaruhn signifikan terhadap harga saham.</w:t>
            </w:r>
          </w:p>
        </w:tc>
      </w:tr>
    </w:tbl>
    <w:p w:rsidR="00E84866" w:rsidRDefault="00E84866" w:rsidP="00E84866">
      <w:r>
        <w:rPr>
          <w:b/>
          <w:lang w:val="id-ID"/>
        </w:rPr>
        <w:t>(</w:t>
      </w:r>
      <w:r>
        <w:rPr>
          <w:lang w:val="id-ID"/>
        </w:rPr>
        <w:t>Sumber : Diolah dari berbagai referensi</w:t>
      </w:r>
      <w:r>
        <w:t>)</w:t>
      </w:r>
    </w:p>
    <w:p w:rsidR="00E84866" w:rsidRDefault="00E84866" w:rsidP="00D82FD7">
      <w:pPr>
        <w:spacing w:before="240" w:line="360" w:lineRule="auto"/>
        <w:ind w:firstLine="709"/>
        <w:jc w:val="both"/>
        <w:rPr>
          <w:lang w:val="en-ID"/>
        </w:rPr>
      </w:pPr>
    </w:p>
    <w:p w:rsidR="00231CBA" w:rsidRDefault="00231CBA" w:rsidP="00D82FD7">
      <w:pPr>
        <w:spacing w:before="240" w:line="360" w:lineRule="auto"/>
        <w:ind w:firstLine="709"/>
        <w:jc w:val="both"/>
        <w:rPr>
          <w:lang w:val="en-ID"/>
        </w:rPr>
      </w:pPr>
    </w:p>
    <w:p w:rsidR="00231CBA" w:rsidRDefault="00231CBA" w:rsidP="00231CBA">
      <w:pPr>
        <w:spacing w:before="240" w:line="360" w:lineRule="auto"/>
        <w:jc w:val="both"/>
        <w:rPr>
          <w:lang w:val="en-ID"/>
        </w:rPr>
        <w:sectPr w:rsidR="00231CBA">
          <w:headerReference w:type="default" r:id="rId11"/>
          <w:footerReference w:type="default" r:id="rId12"/>
          <w:pgSz w:w="16838" w:h="11906" w:orient="landscape"/>
          <w:pgMar w:top="1701" w:right="1701" w:bottom="1588" w:left="2268" w:header="709" w:footer="709" w:gutter="0"/>
          <w:pgNumType w:start="20"/>
          <w:cols w:space="708"/>
          <w:docGrid w:linePitch="360"/>
        </w:sectPr>
      </w:pPr>
    </w:p>
    <w:p w:rsidR="00231CBA" w:rsidRPr="00A5070E" w:rsidRDefault="00231CBA" w:rsidP="00231CBA">
      <w:pPr>
        <w:spacing w:line="360" w:lineRule="auto"/>
        <w:ind w:firstLine="720"/>
        <w:jc w:val="both"/>
        <w:rPr>
          <w:lang w:val="en-ID"/>
        </w:rPr>
      </w:pPr>
      <w:r>
        <w:rPr>
          <w:lang w:val="id-ID"/>
        </w:rPr>
        <w:lastRenderedPageBreak/>
        <w:t xml:space="preserve">Perbedaan penelitian ini dengan penelitian sebelumnya terletak pada data yang digunakan yaitu </w:t>
      </w:r>
      <w:r>
        <w:rPr>
          <w:lang w:val="en-ID"/>
        </w:rPr>
        <w:t>6</w:t>
      </w:r>
      <w:r>
        <w:rPr>
          <w:lang w:val="id-ID"/>
        </w:rPr>
        <w:t xml:space="preserve"> tahun terakhir (201</w:t>
      </w:r>
      <w:r>
        <w:rPr>
          <w:lang w:val="en-ID"/>
        </w:rPr>
        <w:t>2</w:t>
      </w:r>
      <w:r>
        <w:rPr>
          <w:lang w:val="id-ID"/>
        </w:rPr>
        <w:t>-201</w:t>
      </w:r>
      <w:r>
        <w:rPr>
          <w:lang w:val="en-ID"/>
        </w:rPr>
        <w:t>7</w:t>
      </w:r>
      <w:r>
        <w:rPr>
          <w:lang w:val="id-ID"/>
        </w:rPr>
        <w:t>) sedangkan penelitian sebelumnya menggunakan data dari tahun 20</w:t>
      </w:r>
      <w:r>
        <w:rPr>
          <w:lang w:val="en-ID"/>
        </w:rPr>
        <w:t>08</w:t>
      </w:r>
      <w:r>
        <w:rPr>
          <w:lang w:val="id-ID"/>
        </w:rPr>
        <w:t>-201</w:t>
      </w:r>
      <w:r>
        <w:t>5</w:t>
      </w:r>
      <w:r>
        <w:rPr>
          <w:lang w:val="id-ID"/>
        </w:rPr>
        <w:t>, serta objek penelitian yang digunakan berbeda yaitu perusahaan manufaktur, makanan dan minuman,</w:t>
      </w:r>
      <w:r>
        <w:t xml:space="preserve"> industri perbankan, perusahaan pertambangan, </w:t>
      </w:r>
      <w:r>
        <w:rPr>
          <w:lang w:val="id-ID"/>
        </w:rPr>
        <w:t>dan</w:t>
      </w:r>
      <w:r>
        <w:t xml:space="preserve"> perusahaan industry dan garmen</w:t>
      </w:r>
      <w:r w:rsidRPr="003C63D6">
        <w:t xml:space="preserve"> </w:t>
      </w:r>
      <w:r>
        <w:rPr>
          <w:lang w:val="id-ID"/>
        </w:rPr>
        <w:t>yang terdaftar di Bursa Efek Indonesia.</w:t>
      </w:r>
      <w:r>
        <w:rPr>
          <w:lang w:val="en-ID"/>
        </w:rPr>
        <w:t xml:space="preserve"> </w:t>
      </w:r>
    </w:p>
    <w:p w:rsidR="00231CBA" w:rsidRDefault="00231CBA" w:rsidP="00231CBA">
      <w:pPr>
        <w:ind w:firstLine="720"/>
        <w:jc w:val="both"/>
        <w:rPr>
          <w:lang w:val="id-ID"/>
        </w:rPr>
      </w:pPr>
    </w:p>
    <w:p w:rsidR="00231CBA" w:rsidRPr="00910032" w:rsidRDefault="00231CBA" w:rsidP="00231CBA">
      <w:pPr>
        <w:spacing w:line="360" w:lineRule="auto"/>
        <w:jc w:val="both"/>
        <w:rPr>
          <w:b/>
          <w:lang w:eastAsia="id-ID"/>
        </w:rPr>
      </w:pPr>
      <w:r>
        <w:rPr>
          <w:b/>
          <w:lang w:val="id-ID" w:eastAsia="id-ID"/>
        </w:rPr>
        <w:t>2.</w:t>
      </w:r>
      <w:r>
        <w:rPr>
          <w:b/>
          <w:lang w:val="en-ID" w:eastAsia="id-ID"/>
        </w:rPr>
        <w:t>5</w:t>
      </w:r>
      <w:r>
        <w:rPr>
          <w:b/>
          <w:lang w:val="id-ID" w:eastAsia="id-ID"/>
        </w:rPr>
        <w:t>.1</w:t>
      </w:r>
      <w:r>
        <w:rPr>
          <w:b/>
          <w:lang w:val="id-ID" w:eastAsia="id-ID"/>
        </w:rPr>
        <w:tab/>
      </w:r>
      <w:r w:rsidRPr="006B2D3D">
        <w:rPr>
          <w:b/>
          <w:lang w:eastAsia="id-ID"/>
        </w:rPr>
        <w:t>Pengaruh Current Ratio</w:t>
      </w:r>
      <w:r>
        <w:rPr>
          <w:b/>
          <w:lang w:val="id-ID" w:eastAsia="id-ID"/>
        </w:rPr>
        <w:t xml:space="preserve"> </w:t>
      </w:r>
      <w:r w:rsidRPr="006B2D3D">
        <w:rPr>
          <w:b/>
          <w:lang w:eastAsia="id-ID"/>
        </w:rPr>
        <w:t>(CR) Terhadap Harga Saham</w:t>
      </w:r>
    </w:p>
    <w:p w:rsidR="00231CBA" w:rsidRPr="002030F9" w:rsidRDefault="00231CBA" w:rsidP="00231CBA">
      <w:pPr>
        <w:spacing w:after="240" w:line="360" w:lineRule="auto"/>
        <w:ind w:firstLine="709"/>
        <w:jc w:val="both"/>
        <w:rPr>
          <w:color w:val="000000" w:themeColor="text1"/>
          <w:lang w:val="id-ID"/>
        </w:rPr>
      </w:pPr>
      <w:proofErr w:type="gramStart"/>
      <w:r w:rsidRPr="006B2D3D">
        <w:rPr>
          <w:lang w:eastAsia="id-ID"/>
        </w:rPr>
        <w:t>Rasio likuiditas (</w:t>
      </w:r>
      <w:r w:rsidRPr="00E30005">
        <w:rPr>
          <w:i/>
          <w:lang w:eastAsia="id-ID"/>
        </w:rPr>
        <w:t>liquidity ratio</w:t>
      </w:r>
      <w:r w:rsidRPr="006B2D3D">
        <w:rPr>
          <w:lang w:eastAsia="id-ID"/>
        </w:rPr>
        <w:t xml:space="preserve">) </w:t>
      </w:r>
      <w:r>
        <w:rPr>
          <w:lang w:val="id-ID" w:eastAsia="id-ID"/>
        </w:rPr>
        <w:t xml:space="preserve">menurut </w:t>
      </w:r>
      <w:r>
        <w:rPr>
          <w:lang w:eastAsia="id-ID"/>
        </w:rPr>
        <w:t>Brigham dan Huston (201</w:t>
      </w:r>
      <w:r>
        <w:rPr>
          <w:lang w:val="id-ID" w:eastAsia="id-ID"/>
        </w:rPr>
        <w:t>3</w:t>
      </w:r>
      <w:r w:rsidRPr="006B2D3D">
        <w:rPr>
          <w:lang w:eastAsia="id-ID"/>
        </w:rPr>
        <w:t>:134) merupakan “rasio yang menunjukan hubungan antara aset lancar perusahaan dengan kewajiban lancarnya”.</w:t>
      </w:r>
      <w:proofErr w:type="gramEnd"/>
      <w:r w:rsidRPr="006B2D3D">
        <w:rPr>
          <w:lang w:eastAsia="id-ID"/>
        </w:rPr>
        <w:t xml:space="preserve"> </w:t>
      </w:r>
      <w:r>
        <w:rPr>
          <w:lang w:val="id-ID" w:eastAsia="id-ID"/>
        </w:rPr>
        <w:t>S</w:t>
      </w:r>
      <w:r w:rsidRPr="006B2D3D">
        <w:rPr>
          <w:lang w:eastAsia="id-ID"/>
        </w:rPr>
        <w:t xml:space="preserve">alah satu rasio likuiditas yaitu </w:t>
      </w:r>
      <w:r w:rsidRPr="002749F9">
        <w:rPr>
          <w:i/>
          <w:lang w:eastAsia="id-ID"/>
        </w:rPr>
        <w:t>current ratio</w:t>
      </w:r>
      <w:r>
        <w:rPr>
          <w:lang w:val="id-ID" w:eastAsia="id-ID"/>
        </w:rPr>
        <w:t xml:space="preserve"> </w:t>
      </w:r>
      <w:r w:rsidRPr="006B2D3D">
        <w:rPr>
          <w:lang w:eastAsia="id-ID"/>
        </w:rPr>
        <w:t xml:space="preserve">(CR). </w:t>
      </w:r>
      <w:r w:rsidRPr="002749F9">
        <w:rPr>
          <w:i/>
          <w:lang w:val="id-ID"/>
        </w:rPr>
        <w:t xml:space="preserve">Current Ratio </w:t>
      </w:r>
      <w:r>
        <w:rPr>
          <w:lang w:val="id-ID"/>
        </w:rPr>
        <w:t>menurut Kasmir (201</w:t>
      </w:r>
      <w:r>
        <w:rPr>
          <w:lang w:val="en-ID"/>
        </w:rPr>
        <w:t>5</w:t>
      </w:r>
      <w:r>
        <w:rPr>
          <w:lang w:val="id-ID"/>
        </w:rPr>
        <w:t xml:space="preserve">:134) merupakan “rasio untuk mengukur kemampuan perusahaan dalam membayar kewajiban jangka pendek atau utang yang segera jatuh tempo pada saat ditagih secara keseluruhan”. </w:t>
      </w:r>
      <w:r w:rsidRPr="00550CA9">
        <w:rPr>
          <w:color w:val="000000" w:themeColor="text1"/>
          <w:lang w:val="id-ID"/>
        </w:rPr>
        <w:t>Jika perbandingan utang lancar melebihi aset lancar, maka perusahaan dikatakan mengalami kesulitan melunasi utang jangka pendeknya</w:t>
      </w:r>
      <w:r w:rsidRPr="00550CA9">
        <w:rPr>
          <w:i/>
          <w:color w:val="000000" w:themeColor="text1"/>
          <w:lang w:val="id-ID"/>
        </w:rPr>
        <w:t xml:space="preserve">. </w:t>
      </w:r>
      <w:r w:rsidRPr="00550CA9">
        <w:rPr>
          <w:color w:val="000000" w:themeColor="text1"/>
          <w:lang w:val="id-ID"/>
        </w:rPr>
        <w:t>CR yang tinggi akan menimbulkan kepercayaan invetsor untuk menginvestasikan modalnya ke perusahaan. Hal ini dikarenakan perusahaan dinilai memiliki kemampuan melunasi utang jangka pendeknya, sehingga dapat meningkatkan permintaan saham di perusahaan terkait.</w:t>
      </w:r>
      <w:r>
        <w:rPr>
          <w:color w:val="000000" w:themeColor="text1"/>
          <w:lang w:val="id-ID"/>
        </w:rPr>
        <w:t xml:space="preserve"> </w:t>
      </w:r>
      <w:r w:rsidRPr="006B2D3D">
        <w:rPr>
          <w:lang w:eastAsia="id-ID"/>
        </w:rPr>
        <w:t>Dari uraian diatas, dapat ditarik sebuah hipotesis sebagai berikut:</w:t>
      </w:r>
    </w:p>
    <w:p w:rsidR="00231CBA" w:rsidRPr="00367CBE" w:rsidRDefault="00231CBA" w:rsidP="00231CBA">
      <w:pPr>
        <w:spacing w:line="360" w:lineRule="auto"/>
        <w:jc w:val="both"/>
        <w:rPr>
          <w:lang w:val="id-ID" w:eastAsia="id-ID"/>
        </w:rPr>
      </w:pPr>
      <w:proofErr w:type="gramStart"/>
      <w:r w:rsidRPr="006B2D3D">
        <w:rPr>
          <w:lang w:eastAsia="id-ID"/>
        </w:rPr>
        <w:t>Ha :</w:t>
      </w:r>
      <w:proofErr w:type="gramEnd"/>
      <w:r w:rsidRPr="006B2D3D">
        <w:rPr>
          <w:lang w:eastAsia="id-ID"/>
        </w:rPr>
        <w:t xml:space="preserve"> </w:t>
      </w:r>
      <w:r w:rsidRPr="00952017">
        <w:rPr>
          <w:i/>
          <w:lang w:eastAsia="id-ID"/>
        </w:rPr>
        <w:t>Current Ratio</w:t>
      </w:r>
      <w:r>
        <w:rPr>
          <w:lang w:val="id-ID" w:eastAsia="id-ID"/>
        </w:rPr>
        <w:t xml:space="preserve"> </w:t>
      </w:r>
      <w:r w:rsidRPr="006B2D3D">
        <w:rPr>
          <w:lang w:eastAsia="id-ID"/>
        </w:rPr>
        <w:t>berpengaruh signifikan terhadap Harga Saham</w:t>
      </w:r>
      <w:r>
        <w:rPr>
          <w:lang w:val="id-ID" w:eastAsia="id-ID"/>
        </w:rPr>
        <w:t>.</w:t>
      </w:r>
    </w:p>
    <w:p w:rsidR="00231CBA" w:rsidRPr="00AD735F" w:rsidRDefault="00231CBA" w:rsidP="00231CBA">
      <w:pPr>
        <w:spacing w:after="240" w:line="360" w:lineRule="auto"/>
        <w:jc w:val="both"/>
        <w:rPr>
          <w:lang w:val="id-ID" w:eastAsia="id-ID"/>
        </w:rPr>
      </w:pPr>
      <w:proofErr w:type="gramStart"/>
      <w:r>
        <w:rPr>
          <w:lang w:eastAsia="id-ID"/>
        </w:rPr>
        <w:t>Ho</w:t>
      </w:r>
      <w:r>
        <w:rPr>
          <w:lang w:val="id-ID" w:eastAsia="id-ID"/>
        </w:rPr>
        <w:t xml:space="preserve"> :</w:t>
      </w:r>
      <w:proofErr w:type="gramEnd"/>
      <w:r>
        <w:rPr>
          <w:lang w:val="id-ID" w:eastAsia="id-ID"/>
        </w:rPr>
        <w:t xml:space="preserve"> </w:t>
      </w:r>
      <w:r w:rsidRPr="00952017">
        <w:rPr>
          <w:i/>
          <w:lang w:eastAsia="id-ID"/>
        </w:rPr>
        <w:t>Current Ratio</w:t>
      </w:r>
      <w:r>
        <w:rPr>
          <w:lang w:val="id-ID" w:eastAsia="id-ID"/>
        </w:rPr>
        <w:t xml:space="preserve"> </w:t>
      </w:r>
      <w:r w:rsidRPr="00E6215F">
        <w:rPr>
          <w:lang w:eastAsia="id-ID"/>
        </w:rPr>
        <w:t>Ratio</w:t>
      </w:r>
      <w:r>
        <w:rPr>
          <w:lang w:val="id-ID" w:eastAsia="id-ID"/>
        </w:rPr>
        <w:t xml:space="preserve"> </w:t>
      </w:r>
      <w:r w:rsidRPr="00E6215F">
        <w:rPr>
          <w:lang w:eastAsia="id-ID"/>
        </w:rPr>
        <w:t>tidak berpengaruh signifikan terhadap Harga Saham</w:t>
      </w:r>
      <w:r>
        <w:rPr>
          <w:lang w:val="id-ID" w:eastAsia="id-ID"/>
        </w:rPr>
        <w:t>.</w:t>
      </w:r>
    </w:p>
    <w:p w:rsidR="00231CBA" w:rsidRPr="006B2D3D" w:rsidRDefault="00231CBA" w:rsidP="00231CBA">
      <w:pPr>
        <w:spacing w:line="360" w:lineRule="auto"/>
        <w:jc w:val="both"/>
        <w:rPr>
          <w:b/>
          <w:lang w:eastAsia="id-ID"/>
        </w:rPr>
      </w:pPr>
      <w:r>
        <w:rPr>
          <w:b/>
          <w:lang w:val="id-ID" w:eastAsia="id-ID"/>
        </w:rPr>
        <w:t>2.</w:t>
      </w:r>
      <w:r>
        <w:rPr>
          <w:b/>
          <w:lang w:val="en-ID" w:eastAsia="id-ID"/>
        </w:rPr>
        <w:t>5</w:t>
      </w:r>
      <w:r>
        <w:rPr>
          <w:b/>
          <w:lang w:val="id-ID" w:eastAsia="id-ID"/>
        </w:rPr>
        <w:t>.2</w:t>
      </w:r>
      <w:r>
        <w:rPr>
          <w:b/>
          <w:lang w:val="id-ID" w:eastAsia="id-ID"/>
        </w:rPr>
        <w:tab/>
      </w:r>
      <w:r w:rsidRPr="006B2D3D">
        <w:rPr>
          <w:b/>
          <w:lang w:eastAsia="id-ID"/>
        </w:rPr>
        <w:t>Pengaruh Debt to Equity Ratio</w:t>
      </w:r>
      <w:r>
        <w:rPr>
          <w:b/>
          <w:lang w:val="id-ID" w:eastAsia="id-ID"/>
        </w:rPr>
        <w:t xml:space="preserve"> </w:t>
      </w:r>
      <w:r w:rsidRPr="006B2D3D">
        <w:rPr>
          <w:b/>
          <w:lang w:eastAsia="id-ID"/>
        </w:rPr>
        <w:t>(DER) Terhadap Harga Saham</w:t>
      </w:r>
    </w:p>
    <w:p w:rsidR="00231CBA" w:rsidRPr="00367CBE" w:rsidRDefault="00231CBA" w:rsidP="00231CBA">
      <w:pPr>
        <w:spacing w:line="360" w:lineRule="auto"/>
        <w:ind w:firstLine="720"/>
        <w:jc w:val="both"/>
        <w:rPr>
          <w:lang w:eastAsia="id-ID"/>
        </w:rPr>
      </w:pPr>
      <w:r w:rsidRPr="0050591F">
        <w:rPr>
          <w:lang w:eastAsia="id-ID"/>
        </w:rPr>
        <w:t xml:space="preserve">Rasio </w:t>
      </w:r>
      <w:r w:rsidRPr="0050591F">
        <w:rPr>
          <w:i/>
          <w:lang w:eastAsia="id-ID"/>
        </w:rPr>
        <w:t>leverage</w:t>
      </w:r>
      <w:r>
        <w:rPr>
          <w:lang w:eastAsia="id-ID"/>
        </w:rPr>
        <w:t xml:space="preserve"> </w:t>
      </w:r>
      <w:r>
        <w:rPr>
          <w:lang w:val="id-ID" w:eastAsia="id-ID"/>
        </w:rPr>
        <w:t xml:space="preserve">menurut </w:t>
      </w:r>
      <w:r>
        <w:rPr>
          <w:lang w:eastAsia="id-ID"/>
        </w:rPr>
        <w:t xml:space="preserve">Harahap (2015:306) </w:t>
      </w:r>
      <w:r w:rsidRPr="0050591F">
        <w:rPr>
          <w:lang w:eastAsia="id-ID"/>
        </w:rPr>
        <w:t>merupakan rasio yang mengukur seberapa jauh perusahaan dibiayai oleh kewajiban atau pihak luar dengan kemampuan perusahaan</w:t>
      </w:r>
      <w:r>
        <w:rPr>
          <w:lang w:eastAsia="id-ID"/>
        </w:rPr>
        <w:t xml:space="preserve"> yang digambarkan oleh ekuitas.</w:t>
      </w:r>
      <w:r>
        <w:rPr>
          <w:lang w:val="id-ID" w:eastAsia="id-ID"/>
        </w:rPr>
        <w:t xml:space="preserve"> </w:t>
      </w:r>
      <w:r w:rsidRPr="0050591F">
        <w:rPr>
          <w:lang w:eastAsia="id-ID"/>
        </w:rPr>
        <w:t xml:space="preserve">Setiap penggunaan utang oleh perusahaan </w:t>
      </w:r>
      <w:proofErr w:type="gramStart"/>
      <w:r w:rsidRPr="0050591F">
        <w:rPr>
          <w:lang w:eastAsia="id-ID"/>
        </w:rPr>
        <w:t>akan</w:t>
      </w:r>
      <w:proofErr w:type="gramEnd"/>
      <w:r w:rsidRPr="0050591F">
        <w:rPr>
          <w:lang w:eastAsia="id-ID"/>
        </w:rPr>
        <w:t xml:space="preserve"> berpengaruh terhadap rasio dan pengembalian. </w:t>
      </w:r>
      <w:proofErr w:type="gramStart"/>
      <w:r w:rsidRPr="0050591F">
        <w:rPr>
          <w:lang w:eastAsia="id-ID"/>
        </w:rPr>
        <w:t>Rasio ini dapat digunakan</w:t>
      </w:r>
      <w:r>
        <w:rPr>
          <w:lang w:val="id-ID" w:eastAsia="id-ID"/>
        </w:rPr>
        <w:t xml:space="preserve"> </w:t>
      </w:r>
      <w:r w:rsidRPr="0050591F">
        <w:rPr>
          <w:lang w:eastAsia="id-ID"/>
        </w:rPr>
        <w:t>untuk melihat seberapa resiko keuangan perusahaan.</w:t>
      </w:r>
      <w:proofErr w:type="gramEnd"/>
      <w:r>
        <w:rPr>
          <w:lang w:val="id-ID" w:eastAsia="id-ID"/>
        </w:rPr>
        <w:t xml:space="preserve"> </w:t>
      </w:r>
      <w:r>
        <w:rPr>
          <w:lang w:eastAsia="id-ID"/>
        </w:rPr>
        <w:t xml:space="preserve">Salah satu rasio </w:t>
      </w:r>
      <w:r>
        <w:rPr>
          <w:lang w:val="id-ID" w:eastAsia="id-ID"/>
        </w:rPr>
        <w:t>leverage</w:t>
      </w:r>
      <w:r w:rsidRPr="006B2D3D">
        <w:rPr>
          <w:lang w:eastAsia="id-ID"/>
        </w:rPr>
        <w:t xml:space="preserve"> yaitu </w:t>
      </w:r>
      <w:r w:rsidRPr="00E30005">
        <w:rPr>
          <w:i/>
          <w:lang w:eastAsia="id-ID"/>
        </w:rPr>
        <w:t>debt to equity ratio</w:t>
      </w:r>
      <w:r w:rsidRPr="00E30005">
        <w:rPr>
          <w:i/>
          <w:lang w:val="id-ID" w:eastAsia="id-ID"/>
        </w:rPr>
        <w:t xml:space="preserve"> </w:t>
      </w:r>
      <w:r w:rsidRPr="006B2D3D">
        <w:rPr>
          <w:lang w:eastAsia="id-ID"/>
        </w:rPr>
        <w:t xml:space="preserve">(DER). </w:t>
      </w:r>
    </w:p>
    <w:p w:rsidR="00231CBA" w:rsidRPr="00E30005" w:rsidRDefault="00231CBA" w:rsidP="00231CBA">
      <w:pPr>
        <w:spacing w:line="360" w:lineRule="auto"/>
        <w:ind w:firstLine="720"/>
        <w:jc w:val="both"/>
        <w:rPr>
          <w:lang w:val="id-ID" w:eastAsia="id-ID"/>
        </w:rPr>
      </w:pPr>
      <w:r>
        <w:rPr>
          <w:i/>
          <w:lang w:val="id-ID" w:eastAsia="id-ID"/>
        </w:rPr>
        <w:lastRenderedPageBreak/>
        <w:t>D</w:t>
      </w:r>
      <w:r w:rsidRPr="00E30005">
        <w:rPr>
          <w:i/>
          <w:lang w:eastAsia="id-ID"/>
        </w:rPr>
        <w:t>ebt to equity ratio</w:t>
      </w:r>
      <w:r w:rsidRPr="00E30005">
        <w:rPr>
          <w:i/>
          <w:lang w:val="id-ID" w:eastAsia="id-ID"/>
        </w:rPr>
        <w:t xml:space="preserve"> </w:t>
      </w:r>
      <w:r>
        <w:rPr>
          <w:lang w:eastAsia="id-ID"/>
        </w:rPr>
        <w:t>Menurut Kamsir (201</w:t>
      </w:r>
      <w:r>
        <w:rPr>
          <w:lang w:val="id-ID" w:eastAsia="id-ID"/>
        </w:rPr>
        <w:t>5</w:t>
      </w:r>
      <w:r>
        <w:rPr>
          <w:lang w:eastAsia="id-ID"/>
        </w:rPr>
        <w:t>:157)</w:t>
      </w:r>
      <w:r w:rsidRPr="00E6215F">
        <w:rPr>
          <w:lang w:eastAsia="id-ID"/>
        </w:rPr>
        <w:t xml:space="preserve"> merupakan rasio yang digunakan untuk menilai </w:t>
      </w:r>
      <w:r w:rsidRPr="00910032">
        <w:rPr>
          <w:lang w:eastAsia="id-ID"/>
        </w:rPr>
        <w:t xml:space="preserve">hutang dengan ekuitas. Rasio </w:t>
      </w:r>
      <w:r w:rsidRPr="00E6215F">
        <w:rPr>
          <w:lang w:eastAsia="id-ID"/>
        </w:rPr>
        <w:t xml:space="preserve">ini dicari dengan </w:t>
      </w:r>
      <w:proofErr w:type="gramStart"/>
      <w:r w:rsidRPr="00E6215F">
        <w:rPr>
          <w:lang w:eastAsia="id-ID"/>
        </w:rPr>
        <w:t>cara</w:t>
      </w:r>
      <w:proofErr w:type="gramEnd"/>
      <w:r w:rsidRPr="00E6215F">
        <w:rPr>
          <w:lang w:eastAsia="id-ID"/>
        </w:rPr>
        <w:t xml:space="preserve"> membandingkan antara seluruh utang, termasuk hutang lancar dengan seluruh ekuitas. Rasio inidigunakan untuk menetahui jumlah </w:t>
      </w:r>
      <w:proofErr w:type="gramStart"/>
      <w:r w:rsidRPr="00E6215F">
        <w:rPr>
          <w:lang w:eastAsia="id-ID"/>
        </w:rPr>
        <w:t>dana</w:t>
      </w:r>
      <w:proofErr w:type="gramEnd"/>
      <w:r w:rsidRPr="00E6215F">
        <w:rPr>
          <w:lang w:eastAsia="id-ID"/>
        </w:rPr>
        <w:t xml:space="preserve"> yang disediakan </w:t>
      </w:r>
      <w:r w:rsidRPr="00910032">
        <w:rPr>
          <w:lang w:eastAsia="id-ID"/>
        </w:rPr>
        <w:t xml:space="preserve">peminjam </w:t>
      </w:r>
      <w:r w:rsidRPr="00E6215F">
        <w:rPr>
          <w:lang w:eastAsia="id-ID"/>
        </w:rPr>
        <w:t xml:space="preserve">(kreditor) dengan pemilik perusahaan. Dengan kata </w:t>
      </w:r>
      <w:proofErr w:type="gramStart"/>
      <w:r w:rsidRPr="00E6215F">
        <w:rPr>
          <w:lang w:eastAsia="id-ID"/>
        </w:rPr>
        <w:t>lain</w:t>
      </w:r>
      <w:proofErr w:type="gramEnd"/>
      <w:r w:rsidRPr="00E6215F">
        <w:rPr>
          <w:lang w:eastAsia="id-ID"/>
        </w:rPr>
        <w:t>, rasio ini berfungsi untuk memenuhi setiap rupiah modal sendiri yang d</w:t>
      </w:r>
      <w:r>
        <w:rPr>
          <w:lang w:eastAsia="id-ID"/>
        </w:rPr>
        <w:t>ijadikan untuk jaminan hutang.”</w:t>
      </w:r>
    </w:p>
    <w:p w:rsidR="00231CBA" w:rsidRPr="00456936" w:rsidRDefault="00231CBA" w:rsidP="00231CBA">
      <w:pPr>
        <w:spacing w:after="240" w:line="360" w:lineRule="auto"/>
        <w:ind w:firstLine="720"/>
        <w:jc w:val="both"/>
        <w:rPr>
          <w:lang w:val="id-ID" w:eastAsia="id-ID"/>
        </w:rPr>
      </w:pPr>
      <w:r w:rsidRPr="008719F0">
        <w:rPr>
          <w:lang w:val="id-ID" w:eastAsia="id-ID"/>
        </w:rPr>
        <w:t xml:space="preserve">Perusahaan dengan hutang yang tinggi akan mengalami kebangkrutan, akibatnya investor akan menghindari saham-saham dengan nilai laba yang rendah pada akhirnya akan menurunkan harga saham yang berimbas pada harga saham, </w:t>
      </w:r>
      <w:r>
        <w:rPr>
          <w:lang w:val="id-ID" w:eastAsia="id-ID"/>
        </w:rPr>
        <w:t xml:space="preserve"> </w:t>
      </w:r>
      <w:r w:rsidRPr="008719F0">
        <w:rPr>
          <w:lang w:val="id-ID" w:eastAsia="id-ID"/>
        </w:rPr>
        <w:t xml:space="preserve">DER yang tinggi menyebabkan harga saham menurun. </w:t>
      </w:r>
      <w:r w:rsidRPr="00E6215F">
        <w:rPr>
          <w:lang w:eastAsia="id-ID"/>
        </w:rPr>
        <w:t>Dari uraian diatas dapat ditarik sebuah hipotesis sebagai berikut:</w:t>
      </w:r>
      <w:r>
        <w:rPr>
          <w:lang w:val="id-ID" w:eastAsia="id-ID"/>
        </w:rPr>
        <w:t xml:space="preserve"> </w:t>
      </w:r>
    </w:p>
    <w:p w:rsidR="00231CBA" w:rsidRPr="00367CBE" w:rsidRDefault="00231CBA" w:rsidP="00231CBA">
      <w:pPr>
        <w:spacing w:line="360" w:lineRule="auto"/>
        <w:jc w:val="both"/>
        <w:rPr>
          <w:lang w:val="id-ID" w:eastAsia="id-ID"/>
        </w:rPr>
      </w:pPr>
      <w:proofErr w:type="gramStart"/>
      <w:r w:rsidRPr="00E6215F">
        <w:rPr>
          <w:lang w:eastAsia="id-ID"/>
        </w:rPr>
        <w:t>Ha :</w:t>
      </w:r>
      <w:proofErr w:type="gramEnd"/>
      <w:r w:rsidRPr="00E6215F">
        <w:rPr>
          <w:lang w:eastAsia="id-ID"/>
        </w:rPr>
        <w:t xml:space="preserve"> </w:t>
      </w:r>
      <w:r w:rsidRPr="00952017">
        <w:rPr>
          <w:i/>
          <w:lang w:eastAsia="id-ID"/>
        </w:rPr>
        <w:t>Debt to Equity Ratio</w:t>
      </w:r>
      <w:r w:rsidRPr="00E6215F">
        <w:rPr>
          <w:lang w:eastAsia="id-ID"/>
        </w:rPr>
        <w:t xml:space="preserve"> berpengaruh signifikan terhadap Harga Saham</w:t>
      </w:r>
      <w:r>
        <w:rPr>
          <w:lang w:val="id-ID" w:eastAsia="id-ID"/>
        </w:rPr>
        <w:t>.</w:t>
      </w:r>
    </w:p>
    <w:p w:rsidR="00231CBA" w:rsidRPr="00E30005" w:rsidRDefault="00231CBA" w:rsidP="00231CBA">
      <w:pPr>
        <w:spacing w:after="240" w:line="360" w:lineRule="auto"/>
        <w:jc w:val="both"/>
        <w:rPr>
          <w:lang w:val="id-ID" w:eastAsia="id-ID"/>
        </w:rPr>
      </w:pPr>
      <w:proofErr w:type="gramStart"/>
      <w:r w:rsidRPr="00E6215F">
        <w:rPr>
          <w:lang w:eastAsia="id-ID"/>
        </w:rPr>
        <w:t>Ho :</w:t>
      </w:r>
      <w:proofErr w:type="gramEnd"/>
      <w:r w:rsidRPr="00E6215F">
        <w:rPr>
          <w:lang w:eastAsia="id-ID"/>
        </w:rPr>
        <w:t xml:space="preserve"> </w:t>
      </w:r>
      <w:r w:rsidRPr="00952017">
        <w:rPr>
          <w:i/>
          <w:lang w:eastAsia="id-ID"/>
        </w:rPr>
        <w:t>Debt to Equity Ratio</w:t>
      </w:r>
      <w:r>
        <w:rPr>
          <w:lang w:val="id-ID" w:eastAsia="id-ID"/>
        </w:rPr>
        <w:t xml:space="preserve"> </w:t>
      </w:r>
      <w:r w:rsidRPr="00E6215F">
        <w:rPr>
          <w:lang w:eastAsia="id-ID"/>
        </w:rPr>
        <w:t>tidak berpengaruh signifikan terhadap Harga Saham</w:t>
      </w:r>
      <w:r>
        <w:rPr>
          <w:lang w:val="id-ID" w:eastAsia="id-ID"/>
        </w:rPr>
        <w:t xml:space="preserve">. </w:t>
      </w:r>
    </w:p>
    <w:p w:rsidR="00231CBA" w:rsidRDefault="00231CBA" w:rsidP="00231CBA">
      <w:pPr>
        <w:spacing w:line="360" w:lineRule="auto"/>
        <w:jc w:val="both"/>
        <w:rPr>
          <w:b/>
          <w:lang w:val="id-ID" w:eastAsia="id-ID"/>
        </w:rPr>
      </w:pPr>
      <w:r>
        <w:rPr>
          <w:b/>
          <w:lang w:val="id-ID" w:eastAsia="id-ID"/>
        </w:rPr>
        <w:t>2.</w:t>
      </w:r>
      <w:r>
        <w:rPr>
          <w:b/>
          <w:lang w:val="en-ID" w:eastAsia="id-ID"/>
        </w:rPr>
        <w:t>5</w:t>
      </w:r>
      <w:r>
        <w:rPr>
          <w:b/>
          <w:lang w:val="id-ID" w:eastAsia="id-ID"/>
        </w:rPr>
        <w:t>.3</w:t>
      </w:r>
      <w:r>
        <w:rPr>
          <w:b/>
          <w:lang w:val="id-ID" w:eastAsia="id-ID"/>
        </w:rPr>
        <w:tab/>
      </w:r>
      <w:r w:rsidRPr="00E6215F">
        <w:rPr>
          <w:b/>
          <w:lang w:eastAsia="id-ID"/>
        </w:rPr>
        <w:t xml:space="preserve">Pengaruh </w:t>
      </w:r>
      <w:r>
        <w:rPr>
          <w:b/>
          <w:lang w:val="id-ID" w:eastAsia="id-ID"/>
        </w:rPr>
        <w:t xml:space="preserve">Net Profit Margin (NPM) </w:t>
      </w:r>
      <w:r w:rsidRPr="00E6215F">
        <w:rPr>
          <w:b/>
          <w:lang w:eastAsia="id-ID"/>
        </w:rPr>
        <w:t xml:space="preserve"> Terhadap Harga Saham</w:t>
      </w:r>
      <w:r w:rsidRPr="00910032">
        <w:rPr>
          <w:b/>
          <w:lang w:val="id-ID" w:eastAsia="id-ID"/>
        </w:rPr>
        <w:t xml:space="preserve"> </w:t>
      </w:r>
    </w:p>
    <w:p w:rsidR="00231CBA" w:rsidRPr="00E6215F" w:rsidRDefault="00231CBA" w:rsidP="00231CBA">
      <w:pPr>
        <w:spacing w:after="240" w:line="360" w:lineRule="auto"/>
        <w:ind w:firstLine="709"/>
        <w:jc w:val="both"/>
        <w:rPr>
          <w:color w:val="000000" w:themeColor="text1"/>
          <w:lang w:val="id-ID"/>
        </w:rPr>
      </w:pPr>
      <w:r w:rsidRPr="00550CA9">
        <w:rPr>
          <w:color w:val="000000" w:themeColor="text1"/>
          <w:lang w:val="id-ID"/>
        </w:rPr>
        <w:t>R</w:t>
      </w:r>
      <w:r w:rsidRPr="00550CA9">
        <w:rPr>
          <w:color w:val="000000" w:themeColor="text1"/>
        </w:rPr>
        <w:t xml:space="preserve">asio profitabilitas </w:t>
      </w:r>
      <w:r w:rsidRPr="00550CA9">
        <w:rPr>
          <w:color w:val="000000" w:themeColor="text1"/>
          <w:lang w:val="id-ID"/>
        </w:rPr>
        <w:t>m</w:t>
      </w:r>
      <w:r w:rsidRPr="00550CA9">
        <w:rPr>
          <w:color w:val="000000" w:themeColor="text1"/>
        </w:rPr>
        <w:t>enurut Kasmir (201</w:t>
      </w:r>
      <w:r w:rsidRPr="00550CA9">
        <w:rPr>
          <w:color w:val="000000" w:themeColor="text1"/>
          <w:lang w:val="id-ID"/>
        </w:rPr>
        <w:t>5</w:t>
      </w:r>
      <w:r w:rsidRPr="00550CA9">
        <w:rPr>
          <w:color w:val="000000" w:themeColor="text1"/>
        </w:rPr>
        <w:t>:196) merupakan</w:t>
      </w:r>
      <w:r w:rsidRPr="00550CA9">
        <w:rPr>
          <w:color w:val="000000" w:themeColor="text1"/>
          <w:lang w:val="id-ID"/>
        </w:rPr>
        <w:t xml:space="preserve"> r</w:t>
      </w:r>
      <w:r w:rsidRPr="00550CA9">
        <w:rPr>
          <w:color w:val="000000" w:themeColor="text1"/>
        </w:rPr>
        <w:t>asio untuk menilai kemampuan perusahaaan dalam mencari keuntungan</w:t>
      </w:r>
      <w:r w:rsidRPr="00550CA9">
        <w:rPr>
          <w:color w:val="000000" w:themeColor="text1"/>
          <w:lang w:val="id-ID"/>
        </w:rPr>
        <w:t>. Salah satu rasio rasio profitabilitas adalah</w:t>
      </w:r>
      <w:r w:rsidRPr="00550CA9">
        <w:rPr>
          <w:i/>
          <w:color w:val="000000" w:themeColor="text1"/>
          <w:lang w:val="id-ID"/>
        </w:rPr>
        <w:t xml:space="preserve"> </w:t>
      </w:r>
      <w:r w:rsidRPr="00E30005">
        <w:rPr>
          <w:i/>
          <w:color w:val="000000" w:themeColor="text1"/>
          <w:lang w:val="id-ID"/>
        </w:rPr>
        <w:t>Net Profit Margin</w:t>
      </w:r>
      <w:r>
        <w:rPr>
          <w:color w:val="000000" w:themeColor="text1"/>
          <w:lang w:val="id-ID"/>
        </w:rPr>
        <w:t xml:space="preserve"> (NPM)</w:t>
      </w:r>
      <w:r w:rsidRPr="00550CA9">
        <w:rPr>
          <w:color w:val="000000" w:themeColor="text1"/>
          <w:lang w:val="id-ID"/>
        </w:rPr>
        <w:t>. Apabila rasio NPM besar maka hal tersebut menunjukkan bahwa perusahaan memiliki kinerja yang baik, karena dapat menghasilkan laba bersih yang besar dari aktivitas penjualan. Apabila NPM naik, mengindikasikan bahwa laba perusahaan meningkat dan investor akan tertarik dengan kenaikan laba bersih perusahaan, maka akibatnya permintaan saham perusahaan tersebut akan meningkat sehingga akan menaikkan harga saham karena jumlah permintaan saham tersebut lebih besar di</w:t>
      </w:r>
      <w:r>
        <w:rPr>
          <w:color w:val="000000" w:themeColor="text1"/>
          <w:lang w:val="id-ID"/>
        </w:rPr>
        <w:t xml:space="preserve">bandingkan jumlah penawarannya. </w:t>
      </w:r>
      <w:r w:rsidRPr="00550CA9">
        <w:rPr>
          <w:color w:val="000000" w:themeColor="text1"/>
          <w:lang w:val="id-ID"/>
        </w:rPr>
        <w:t xml:space="preserve">Laba yang mewakili NPM mempunyai korelasi positif terhadap harga saham, sehingga laba perusahaan mempengaruhi fluktuasi harga saham. </w:t>
      </w:r>
      <w:r w:rsidRPr="008719F0">
        <w:rPr>
          <w:lang w:val="id-ID" w:eastAsia="id-ID"/>
        </w:rPr>
        <w:t xml:space="preserve">Investor sudah pasti menyukai nilai </w:t>
      </w:r>
      <w:r>
        <w:rPr>
          <w:lang w:val="id-ID" w:eastAsia="id-ID"/>
        </w:rPr>
        <w:t xml:space="preserve">NPM </w:t>
      </w:r>
      <w:r w:rsidRPr="008719F0">
        <w:rPr>
          <w:lang w:val="id-ID" w:eastAsia="id-ID"/>
        </w:rPr>
        <w:t>yang tinggi, dan</w:t>
      </w:r>
      <w:r>
        <w:rPr>
          <w:lang w:val="id-ID" w:eastAsia="id-ID"/>
        </w:rPr>
        <w:t xml:space="preserve"> NPM</w:t>
      </w:r>
      <w:r w:rsidRPr="008719F0">
        <w:rPr>
          <w:lang w:val="id-ID" w:eastAsia="id-ID"/>
        </w:rPr>
        <w:t xml:space="preserve"> yang  tinggi umumnya memiliki korelasi positif dengan harga saham yang tinggi, di mana meningkatnya nilai </w:t>
      </w:r>
      <w:r>
        <w:rPr>
          <w:lang w:val="id-ID" w:eastAsia="id-ID"/>
        </w:rPr>
        <w:t xml:space="preserve">NPM </w:t>
      </w:r>
      <w:r w:rsidRPr="008719F0">
        <w:rPr>
          <w:lang w:val="id-ID" w:eastAsia="id-ID"/>
        </w:rPr>
        <w:t xml:space="preserve"> akan menyebabkan harga saham meningkat. </w:t>
      </w:r>
    </w:p>
    <w:p w:rsidR="00231CBA" w:rsidRPr="00367CBE" w:rsidRDefault="00231CBA" w:rsidP="00231CBA">
      <w:pPr>
        <w:spacing w:line="360" w:lineRule="auto"/>
        <w:jc w:val="both"/>
        <w:rPr>
          <w:lang w:val="id-ID" w:eastAsia="id-ID"/>
        </w:rPr>
      </w:pPr>
      <w:proofErr w:type="gramStart"/>
      <w:r w:rsidRPr="00E6215F">
        <w:rPr>
          <w:lang w:eastAsia="id-ID"/>
        </w:rPr>
        <w:lastRenderedPageBreak/>
        <w:t>Ha :</w:t>
      </w:r>
      <w:proofErr w:type="gramEnd"/>
      <w:r w:rsidRPr="00E6215F">
        <w:rPr>
          <w:lang w:eastAsia="id-ID"/>
        </w:rPr>
        <w:t xml:space="preserve"> </w:t>
      </w:r>
      <w:r w:rsidRPr="00952017">
        <w:rPr>
          <w:i/>
          <w:color w:val="000000" w:themeColor="text1"/>
          <w:lang w:val="id-ID"/>
        </w:rPr>
        <w:t>Net Profit Margin</w:t>
      </w:r>
      <w:r>
        <w:rPr>
          <w:color w:val="000000" w:themeColor="text1"/>
          <w:lang w:val="id-ID"/>
        </w:rPr>
        <w:t xml:space="preserve"> </w:t>
      </w:r>
      <w:r w:rsidRPr="00E6215F">
        <w:rPr>
          <w:lang w:eastAsia="id-ID"/>
        </w:rPr>
        <w:t>berpengaruh signifikan terhadap Harga Saham</w:t>
      </w:r>
      <w:r>
        <w:rPr>
          <w:lang w:val="id-ID" w:eastAsia="id-ID"/>
        </w:rPr>
        <w:t>.</w:t>
      </w:r>
    </w:p>
    <w:p w:rsidR="00231CBA" w:rsidRPr="00367CBE" w:rsidRDefault="00231CBA" w:rsidP="00231CBA">
      <w:pPr>
        <w:spacing w:after="240" w:line="360" w:lineRule="auto"/>
        <w:jc w:val="both"/>
        <w:rPr>
          <w:lang w:val="id-ID" w:eastAsia="id-ID"/>
        </w:rPr>
      </w:pPr>
      <w:proofErr w:type="gramStart"/>
      <w:r w:rsidRPr="00E6215F">
        <w:rPr>
          <w:lang w:eastAsia="id-ID"/>
        </w:rPr>
        <w:t>Ho :</w:t>
      </w:r>
      <w:proofErr w:type="gramEnd"/>
      <w:r w:rsidRPr="00E6215F">
        <w:rPr>
          <w:lang w:eastAsia="id-ID"/>
        </w:rPr>
        <w:t xml:space="preserve"> </w:t>
      </w:r>
      <w:r w:rsidRPr="00952017">
        <w:rPr>
          <w:i/>
          <w:color w:val="000000" w:themeColor="text1"/>
          <w:lang w:val="id-ID"/>
        </w:rPr>
        <w:t>Net Profit Margin</w:t>
      </w:r>
      <w:r>
        <w:rPr>
          <w:color w:val="000000" w:themeColor="text1"/>
          <w:lang w:val="id-ID"/>
        </w:rPr>
        <w:t xml:space="preserve"> </w:t>
      </w:r>
      <w:r w:rsidRPr="00E6215F">
        <w:rPr>
          <w:lang w:eastAsia="id-ID"/>
        </w:rPr>
        <w:t>tidak berpengaruh signifikan terhadap Harga Saham</w:t>
      </w:r>
      <w:r>
        <w:rPr>
          <w:lang w:val="id-ID" w:eastAsia="id-ID"/>
        </w:rPr>
        <w:t>.</w:t>
      </w:r>
    </w:p>
    <w:p w:rsidR="00231CBA" w:rsidRPr="00AD735F" w:rsidRDefault="00231CBA" w:rsidP="00231CBA">
      <w:pPr>
        <w:spacing w:line="360" w:lineRule="auto"/>
        <w:rPr>
          <w:b/>
          <w:lang w:val="id-ID"/>
        </w:rPr>
      </w:pPr>
      <w:r>
        <w:rPr>
          <w:b/>
          <w:lang w:val="id-ID"/>
        </w:rPr>
        <w:t>2.</w:t>
      </w:r>
      <w:r>
        <w:rPr>
          <w:b/>
          <w:lang w:val="en-ID"/>
        </w:rPr>
        <w:t>6</w:t>
      </w:r>
      <w:r>
        <w:rPr>
          <w:b/>
          <w:lang w:val="id-ID"/>
        </w:rPr>
        <w:tab/>
        <w:t>Kerangka Pemikiran</w:t>
      </w:r>
    </w:p>
    <w:p w:rsidR="00231CBA" w:rsidRDefault="00231CBA" w:rsidP="00231CBA">
      <w:pPr>
        <w:spacing w:line="360" w:lineRule="auto"/>
        <w:ind w:firstLine="720"/>
        <w:jc w:val="both"/>
        <w:rPr>
          <w:lang w:val="id-ID"/>
        </w:rPr>
      </w:pPr>
      <w:proofErr w:type="gramStart"/>
      <w:r w:rsidRPr="005931B0">
        <w:t>Berdasarkan penelitian</w:t>
      </w:r>
      <w:r w:rsidRPr="005931B0">
        <w:rPr>
          <w:lang w:val="id-ID"/>
        </w:rPr>
        <w:t xml:space="preserve"> terdahulu</w:t>
      </w:r>
      <w:r w:rsidRPr="005931B0">
        <w:t>, maka kerangka pemikiran dapat digambarkan</w:t>
      </w:r>
      <w:r>
        <w:rPr>
          <w:lang w:val="id-ID"/>
        </w:rPr>
        <w:t xml:space="preserve"> pada Gambar 2.1.</w:t>
      </w:r>
      <w:proofErr w:type="gramEnd"/>
    </w:p>
    <w:p w:rsidR="00231CBA" w:rsidRPr="005931B0" w:rsidRDefault="00231CBA" w:rsidP="00231CBA">
      <w:pPr>
        <w:spacing w:line="360" w:lineRule="auto"/>
        <w:ind w:firstLine="720"/>
        <w:jc w:val="both"/>
        <w:rPr>
          <w:lang w:val="id-ID"/>
        </w:rPr>
      </w:pPr>
    </w:p>
    <w:p w:rsidR="00231CBA" w:rsidRPr="005931B0" w:rsidRDefault="00231CBA" w:rsidP="00231CBA">
      <w:pPr>
        <w:spacing w:line="360" w:lineRule="auto"/>
        <w:ind w:firstLine="720"/>
        <w:rPr>
          <w:b/>
        </w:rPr>
      </w:pPr>
      <w:r>
        <w:rPr>
          <w:noProof/>
        </w:rPr>
        <mc:AlternateContent>
          <mc:Choice Requires="wps">
            <w:drawing>
              <wp:anchor distT="0" distB="0" distL="114300" distR="114300" simplePos="0" relativeHeight="251665408" behindDoc="0" locked="0" layoutInCell="1" allowOverlap="1">
                <wp:simplePos x="0" y="0"/>
                <wp:positionH relativeFrom="column">
                  <wp:posOffset>217170</wp:posOffset>
                </wp:positionH>
                <wp:positionV relativeFrom="paragraph">
                  <wp:posOffset>184785</wp:posOffset>
                </wp:positionV>
                <wp:extent cx="1733550" cy="2256790"/>
                <wp:effectExtent l="0" t="0" r="1905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256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7.1pt;margin-top:14.55pt;width:136.5pt;height:17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"/>
            </w:pict>
          </mc:Fallback>
        </mc:AlternateContent>
      </w:r>
      <w:r>
        <w:rPr>
          <w:b/>
          <w:noProof/>
        </w:rPr>
        <mc:AlternateContent>
          <mc:Choice Requires="wps">
            <w:drawing>
              <wp:anchor distT="0" distB="0" distL="114300" distR="114300" simplePos="0" relativeHeight="251667456" behindDoc="0" locked="0" layoutInCell="1" allowOverlap="1">
                <wp:simplePos x="0" y="0"/>
                <wp:positionH relativeFrom="column">
                  <wp:posOffset>464820</wp:posOffset>
                </wp:positionH>
                <wp:positionV relativeFrom="paragraph">
                  <wp:posOffset>288925</wp:posOffset>
                </wp:positionV>
                <wp:extent cx="1238250" cy="5715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rsidR="00231CBA" w:rsidRDefault="00231CBA" w:rsidP="00231CBA">
                            <w:pPr>
                              <w:jc w:val="center"/>
                              <w:rPr>
                                <w:b/>
                                <w:lang w:val="id-ID"/>
                              </w:rPr>
                            </w:pPr>
                            <w:r>
                              <w:rPr>
                                <w:b/>
                                <w:lang w:val="id-ID"/>
                              </w:rPr>
                              <w:t>CR</w:t>
                            </w:r>
                          </w:p>
                          <w:p w:rsidR="00231CBA" w:rsidRPr="008D08E4" w:rsidRDefault="00231CBA" w:rsidP="00231CBA">
                            <w:pPr>
                              <w:jc w:val="center"/>
                              <w:rPr>
                                <w:b/>
                              </w:rPr>
                            </w:pPr>
                            <w:r>
                              <w:rPr>
                                <w:b/>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36.6pt;margin-top:22.75pt;width: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">
                <v:textbox>
                  <w:txbxContent>
                    <w:p w:rsidR="00231CBA" w:rsidRDefault="00231CBA" w:rsidP="00231CBA">
                      <w:pPr>
                        <w:jc w:val="center"/>
                        <w:rPr>
                          <w:b/>
                          <w:lang w:val="id-ID"/>
                        </w:rPr>
                      </w:pPr>
                      <w:r>
                        <w:rPr>
                          <w:b/>
                          <w:lang w:val="id-ID"/>
                        </w:rPr>
                        <w:t>CR</w:t>
                      </w:r>
                    </w:p>
                    <w:p w:rsidR="00231CBA" w:rsidRPr="008D08E4" w:rsidRDefault="00231CBA" w:rsidP="00231CBA">
                      <w:pPr>
                        <w:jc w:val="center"/>
                        <w:rPr>
                          <w:b/>
                        </w:rPr>
                      </w:pPr>
                      <w:r>
                        <w:rPr>
                          <w:b/>
                        </w:rPr>
                        <w:t>(X1)</w:t>
                      </w:r>
                    </w:p>
                  </w:txbxContent>
                </v:textbox>
              </v:rect>
            </w:pict>
          </mc:Fallback>
        </mc:AlternateContent>
      </w:r>
      <w:r>
        <w:rPr>
          <w:b/>
        </w:rPr>
        <w:t>Variable I</w:t>
      </w:r>
      <w:r w:rsidRPr="005931B0">
        <w:rPr>
          <w:b/>
        </w:rPr>
        <w:t>ndependen</w:t>
      </w:r>
    </w:p>
    <w:p w:rsidR="00231CBA" w:rsidRPr="005931B0" w:rsidRDefault="00231CBA" w:rsidP="00231CBA">
      <w:pPr>
        <w:pStyle w:val="ListParagraph"/>
        <w:spacing w:line="360" w:lineRule="auto"/>
        <w:jc w:val="both"/>
        <w:rPr>
          <w:b/>
        </w:rPr>
      </w:pPr>
    </w:p>
    <w:p w:rsidR="00231CBA" w:rsidRDefault="00231CBA" w:rsidP="00231CBA">
      <w:pPr>
        <w:pStyle w:val="ListParagraph"/>
        <w:spacing w:line="360" w:lineRule="auto"/>
        <w:jc w:val="both"/>
        <w:rPr>
          <w:b/>
          <w:lang w:val="id-ID"/>
        </w:rPr>
      </w:pPr>
      <w:r>
        <w:rPr>
          <w:b/>
          <w:noProof/>
        </w:rPr>
        <mc:AlternateContent>
          <mc:Choice Requires="wps">
            <w:drawing>
              <wp:anchor distT="0" distB="0" distL="114300" distR="114300" simplePos="0" relativeHeight="251669504" behindDoc="0" locked="0" layoutInCell="1" allowOverlap="1">
                <wp:simplePos x="0" y="0"/>
                <wp:positionH relativeFrom="column">
                  <wp:posOffset>464820</wp:posOffset>
                </wp:positionH>
                <wp:positionV relativeFrom="paragraph">
                  <wp:posOffset>464185</wp:posOffset>
                </wp:positionV>
                <wp:extent cx="1238250" cy="611505"/>
                <wp:effectExtent l="0" t="0" r="19050" b="1714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611505"/>
                        </a:xfrm>
                        <a:prstGeom prst="rect">
                          <a:avLst/>
                        </a:prstGeom>
                        <a:solidFill>
                          <a:srgbClr val="FFFFFF"/>
                        </a:solidFill>
                        <a:ln w="9525">
                          <a:solidFill>
                            <a:srgbClr val="000000"/>
                          </a:solidFill>
                          <a:miter lim="800000"/>
                          <a:headEnd/>
                          <a:tailEnd/>
                        </a:ln>
                      </wps:spPr>
                      <wps:txbx>
                        <w:txbxContent>
                          <w:p w:rsidR="00231CBA" w:rsidRDefault="00231CBA" w:rsidP="00231CBA">
                            <w:pPr>
                              <w:jc w:val="center"/>
                              <w:rPr>
                                <w:b/>
                                <w:lang w:val="id-ID"/>
                              </w:rPr>
                            </w:pPr>
                            <w:r>
                              <w:rPr>
                                <w:b/>
                                <w:lang w:val="id-ID"/>
                              </w:rPr>
                              <w:t>DER</w:t>
                            </w:r>
                          </w:p>
                          <w:p w:rsidR="00231CBA" w:rsidRPr="008D08E4" w:rsidRDefault="00231CBA" w:rsidP="00231CBA">
                            <w:pPr>
                              <w:jc w:val="center"/>
                              <w:rPr>
                                <w:b/>
                              </w:rPr>
                            </w:pPr>
                            <w:r>
                              <w:rPr>
                                <w:b/>
                              </w:rPr>
                              <w:t xml:space="preserve"> (X2)</w:t>
                            </w:r>
                          </w:p>
                          <w:p w:rsidR="00231CBA" w:rsidRDefault="00231CBA" w:rsidP="00231CBA">
                            <w:pPr>
                              <w:jc w:val="center"/>
                              <w:rPr>
                                <w:b/>
                              </w:rPr>
                            </w:pPr>
                          </w:p>
                          <w:p w:rsidR="00231CBA" w:rsidRPr="00F41F17" w:rsidRDefault="00231CBA" w:rsidP="00231CBA">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36.6pt;margin-top:36.55pt;width:97.5pt;height:4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">
                <v:textbox>
                  <w:txbxContent>
                    <w:p w:rsidR="00231CBA" w:rsidRDefault="00231CBA" w:rsidP="00231CBA">
                      <w:pPr>
                        <w:jc w:val="center"/>
                        <w:rPr>
                          <w:b/>
                          <w:lang w:val="id-ID"/>
                        </w:rPr>
                      </w:pPr>
                      <w:r>
                        <w:rPr>
                          <w:b/>
                          <w:lang w:val="id-ID"/>
                        </w:rPr>
                        <w:t>DER</w:t>
                      </w:r>
                    </w:p>
                    <w:p w:rsidR="00231CBA" w:rsidRPr="008D08E4" w:rsidRDefault="00231CBA" w:rsidP="00231CBA">
                      <w:pPr>
                        <w:jc w:val="center"/>
                        <w:rPr>
                          <w:b/>
                        </w:rPr>
                      </w:pPr>
                      <w:r>
                        <w:rPr>
                          <w:b/>
                        </w:rPr>
                        <w:t xml:space="preserve"> (X2)</w:t>
                      </w:r>
                    </w:p>
                    <w:p w:rsidR="00231CBA" w:rsidRDefault="00231CBA" w:rsidP="00231CBA">
                      <w:pPr>
                        <w:jc w:val="center"/>
                        <w:rPr>
                          <w:b/>
                        </w:rPr>
                      </w:pPr>
                    </w:p>
                    <w:p w:rsidR="00231CBA" w:rsidRPr="00F41F17" w:rsidRDefault="00231CBA" w:rsidP="00231CBA">
                      <w:pPr>
                        <w:jc w:val="center"/>
                        <w:rPr>
                          <w:b/>
                        </w:rPr>
                      </w:pPr>
                    </w:p>
                  </w:txbxContent>
                </v:textbox>
              </v:rect>
            </w:pict>
          </mc:Fallback>
        </mc:AlternateContent>
      </w:r>
      <w:r>
        <w:rPr>
          <w:b/>
          <w:noProof/>
        </w:rPr>
        <mc:AlternateContent>
          <mc:Choice Requires="wps">
            <w:drawing>
              <wp:anchor distT="0" distB="0" distL="114300" distR="114300" simplePos="0" relativeHeight="251666432" behindDoc="0" locked="0" layoutInCell="1" allowOverlap="1">
                <wp:simplePos x="0" y="0"/>
                <wp:positionH relativeFrom="column">
                  <wp:posOffset>1961515</wp:posOffset>
                </wp:positionH>
                <wp:positionV relativeFrom="paragraph">
                  <wp:posOffset>-1270</wp:posOffset>
                </wp:positionV>
                <wp:extent cx="1819275" cy="884555"/>
                <wp:effectExtent l="0" t="0" r="85725" b="488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884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154.45pt;margin-top:-.1pt;width:143.25pt;height:6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">
                <v:stroke endarrow="block"/>
              </v:shape>
            </w:pict>
          </mc:Fallback>
        </mc:AlternateContent>
      </w:r>
      <w:r w:rsidRPr="005931B0">
        <w:rPr>
          <w:b/>
          <w:lang w:val="id-ID"/>
        </w:rPr>
        <w:tab/>
      </w:r>
      <w:r w:rsidRPr="005931B0">
        <w:rPr>
          <w:b/>
          <w:lang w:val="id-ID"/>
        </w:rPr>
        <w:tab/>
      </w:r>
      <w:r w:rsidRPr="005931B0">
        <w:rPr>
          <w:b/>
          <w:lang w:val="id-ID"/>
        </w:rPr>
        <w:tab/>
      </w:r>
      <w:r w:rsidRPr="005931B0">
        <w:rPr>
          <w:b/>
          <w:lang w:val="id-ID"/>
        </w:rPr>
        <w:tab/>
      </w:r>
      <w:r w:rsidRPr="005931B0">
        <w:rPr>
          <w:b/>
          <w:lang w:val="id-ID"/>
        </w:rPr>
        <w:tab/>
        <w:t>H</w:t>
      </w:r>
      <w:r w:rsidRPr="005931B0">
        <w:rPr>
          <w:b/>
          <w:vertAlign w:val="subscript"/>
          <w:lang w:val="id-ID"/>
        </w:rPr>
        <w:t>1</w:t>
      </w:r>
      <w:r>
        <w:rPr>
          <w:b/>
          <w:lang w:val="id-ID"/>
        </w:rPr>
        <w:tab/>
      </w:r>
      <w:r>
        <w:rPr>
          <w:b/>
          <w:lang w:val="id-ID"/>
        </w:rPr>
        <w:tab/>
        <w:t xml:space="preserve">  </w:t>
      </w:r>
      <w:r w:rsidRPr="005931B0">
        <w:rPr>
          <w:b/>
          <w:lang w:val="id-ID"/>
        </w:rPr>
        <w:t xml:space="preserve"> Variabel Dependen</w:t>
      </w:r>
    </w:p>
    <w:p w:rsidR="00231CBA" w:rsidRPr="005931B0" w:rsidRDefault="00231CBA" w:rsidP="00231CBA">
      <w:pPr>
        <w:pStyle w:val="ListParagraph"/>
        <w:spacing w:line="360" w:lineRule="auto"/>
        <w:jc w:val="both"/>
        <w:rPr>
          <w:b/>
          <w:lang w:val="id-ID"/>
        </w:rPr>
      </w:pPr>
    </w:p>
    <w:p w:rsidR="00231CBA" w:rsidRPr="005931B0" w:rsidRDefault="00231CBA" w:rsidP="00231CBA">
      <w:pPr>
        <w:pStyle w:val="ListParagraph"/>
        <w:spacing w:line="360" w:lineRule="auto"/>
        <w:jc w:val="both"/>
        <w:rPr>
          <w:b/>
        </w:rPr>
      </w:pPr>
      <w:r>
        <w:rPr>
          <w:b/>
          <w:noProof/>
        </w:rPr>
        <mc:AlternateContent>
          <mc:Choice Requires="wps">
            <w:drawing>
              <wp:anchor distT="0" distB="0" distL="114298" distR="114298" simplePos="0" relativeHeight="251674624" behindDoc="0" locked="0" layoutInCell="1" allowOverlap="1">
                <wp:simplePos x="0" y="0"/>
                <wp:positionH relativeFrom="column">
                  <wp:posOffset>55244</wp:posOffset>
                </wp:positionH>
                <wp:positionV relativeFrom="paragraph">
                  <wp:posOffset>53975</wp:posOffset>
                </wp:positionV>
                <wp:extent cx="0" cy="1738630"/>
                <wp:effectExtent l="0" t="0" r="19050"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8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35pt;margin-top:4.25pt;width:0;height:136.9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"/>
            </w:pict>
          </mc:Fallback>
        </mc:AlternateContent>
      </w:r>
      <w:r>
        <w:rPr>
          <w:b/>
          <w:noProof/>
        </w:rPr>
        <mc:AlternateContent>
          <mc:Choice Requires="wps">
            <w:drawing>
              <wp:anchor distT="0" distB="0" distL="114300" distR="114300" simplePos="0" relativeHeight="251673600" behindDoc="0" locked="0" layoutInCell="1" allowOverlap="1">
                <wp:simplePos x="0" y="0"/>
                <wp:positionH relativeFrom="column">
                  <wp:posOffset>55245</wp:posOffset>
                </wp:positionH>
                <wp:positionV relativeFrom="paragraph">
                  <wp:posOffset>53975</wp:posOffset>
                </wp:positionV>
                <wp:extent cx="161925" cy="635"/>
                <wp:effectExtent l="0" t="0" r="28575"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4.35pt;margin-top:4.25pt;width:12.75pt;height:.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"/>
            </w:pict>
          </mc:Fallback>
        </mc:AlternateContent>
      </w:r>
      <w:r>
        <w:rPr>
          <w:b/>
          <w:noProof/>
        </w:rPr>
        <mc:AlternateContent>
          <mc:Choice Requires="wps">
            <w:drawing>
              <wp:anchor distT="0" distB="0" distL="114300" distR="114300" simplePos="0" relativeHeight="251668480" behindDoc="0" locked="0" layoutInCell="1" allowOverlap="1">
                <wp:simplePos x="0" y="0"/>
                <wp:positionH relativeFrom="column">
                  <wp:posOffset>3769995</wp:posOffset>
                </wp:positionH>
                <wp:positionV relativeFrom="paragraph">
                  <wp:posOffset>204470</wp:posOffset>
                </wp:positionV>
                <wp:extent cx="1876425" cy="611505"/>
                <wp:effectExtent l="0" t="0" r="28575"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11505"/>
                        </a:xfrm>
                        <a:prstGeom prst="rect">
                          <a:avLst/>
                        </a:prstGeom>
                        <a:solidFill>
                          <a:srgbClr val="FFFFFF"/>
                        </a:solidFill>
                        <a:ln w="9525">
                          <a:solidFill>
                            <a:srgbClr val="000000"/>
                          </a:solidFill>
                          <a:miter lim="800000"/>
                          <a:headEnd/>
                          <a:tailEnd/>
                        </a:ln>
                      </wps:spPr>
                      <wps:txbx>
                        <w:txbxContent>
                          <w:p w:rsidR="00231CBA" w:rsidRDefault="00231CBA" w:rsidP="00231CBA">
                            <w:pPr>
                              <w:jc w:val="center"/>
                              <w:rPr>
                                <w:b/>
                                <w:lang w:val="id-ID"/>
                              </w:rPr>
                            </w:pPr>
                            <w:r>
                              <w:rPr>
                                <w:b/>
                                <w:lang w:val="id-ID"/>
                              </w:rPr>
                              <w:t xml:space="preserve">HARGA SAHAM </w:t>
                            </w:r>
                          </w:p>
                          <w:p w:rsidR="00231CBA" w:rsidRPr="008D08E4" w:rsidRDefault="00231CBA" w:rsidP="00231CBA">
                            <w:pPr>
                              <w:jc w:val="center"/>
                              <w:rPr>
                                <w:b/>
                              </w:rPr>
                            </w:pPr>
                            <w:r w:rsidRPr="008D08E4">
                              <w:rPr>
                                <w:b/>
                              </w:rPr>
                              <w:t xml:space="preserve"> (Y)</w:t>
                            </w:r>
                          </w:p>
                          <w:p w:rsidR="00231CBA" w:rsidRPr="00F41F17" w:rsidRDefault="00231CBA" w:rsidP="00231CBA">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296.85pt;margin-top:16.1pt;width:147.75pt;height:4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">
                <v:textbox>
                  <w:txbxContent>
                    <w:p w:rsidR="00231CBA" w:rsidRDefault="00231CBA" w:rsidP="00231CBA">
                      <w:pPr>
                        <w:jc w:val="center"/>
                        <w:rPr>
                          <w:b/>
                          <w:lang w:val="id-ID"/>
                        </w:rPr>
                      </w:pPr>
                      <w:r>
                        <w:rPr>
                          <w:b/>
                          <w:lang w:val="id-ID"/>
                        </w:rPr>
                        <w:t xml:space="preserve">HARGA SAHAM </w:t>
                      </w:r>
                    </w:p>
                    <w:p w:rsidR="00231CBA" w:rsidRPr="008D08E4" w:rsidRDefault="00231CBA" w:rsidP="00231CBA">
                      <w:pPr>
                        <w:jc w:val="center"/>
                        <w:rPr>
                          <w:b/>
                        </w:rPr>
                      </w:pPr>
                      <w:r w:rsidRPr="008D08E4">
                        <w:rPr>
                          <w:b/>
                        </w:rPr>
                        <w:t xml:space="preserve"> (Y)</w:t>
                      </w:r>
                    </w:p>
                    <w:p w:rsidR="00231CBA" w:rsidRPr="00F41F17" w:rsidRDefault="00231CBA" w:rsidP="00231CBA">
                      <w:pPr>
                        <w:jc w:val="center"/>
                        <w:rPr>
                          <w:b/>
                        </w:rPr>
                      </w:pPr>
                    </w:p>
                  </w:txbxContent>
                </v:textbox>
              </v:rect>
            </w:pict>
          </mc:Fallback>
        </mc:AlternateContent>
      </w:r>
    </w:p>
    <w:p w:rsidR="00231CBA" w:rsidRPr="005931B0" w:rsidRDefault="00231CBA" w:rsidP="00231CBA">
      <w:pPr>
        <w:pStyle w:val="ListParagraph"/>
        <w:spacing w:line="360" w:lineRule="auto"/>
        <w:jc w:val="both"/>
        <w:rPr>
          <w:b/>
          <w:vertAlign w:val="subscript"/>
          <w:lang w:val="id-ID"/>
        </w:rPr>
      </w:pPr>
      <w:r>
        <w:rPr>
          <w:b/>
          <w:noProof/>
        </w:rPr>
        <mc:AlternateContent>
          <mc:Choice Requires="wps">
            <w:drawing>
              <wp:anchor distT="0" distB="0" distL="114300" distR="114300" simplePos="0" relativeHeight="251671552" behindDoc="0" locked="0" layoutInCell="1" allowOverlap="1">
                <wp:simplePos x="0" y="0"/>
                <wp:positionH relativeFrom="column">
                  <wp:posOffset>1950720</wp:posOffset>
                </wp:positionH>
                <wp:positionV relativeFrom="paragraph">
                  <wp:posOffset>128270</wp:posOffset>
                </wp:positionV>
                <wp:extent cx="1838325" cy="871855"/>
                <wp:effectExtent l="0" t="38100" r="47625" b="234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871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53.6pt;margin-top:10.1pt;width:144.75pt;height:68.6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">
                <v:stroke endarrow="block"/>
              </v:shape>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1950720</wp:posOffset>
                </wp:positionH>
                <wp:positionV relativeFrom="paragraph">
                  <wp:posOffset>128270</wp:posOffset>
                </wp:positionV>
                <wp:extent cx="1838325" cy="635"/>
                <wp:effectExtent l="0" t="76200" r="28575" b="946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53.6pt;margin-top:10.1pt;width:144.7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">
                <v:stroke endarrow="block"/>
              </v:shape>
            </w:pict>
          </mc:Fallback>
        </mc:AlternateContent>
      </w:r>
      <w:r w:rsidRPr="005931B0">
        <w:rPr>
          <w:b/>
          <w:lang w:val="id-ID"/>
        </w:rPr>
        <w:tab/>
      </w:r>
      <w:r w:rsidRPr="005931B0">
        <w:rPr>
          <w:b/>
          <w:lang w:val="id-ID"/>
        </w:rPr>
        <w:tab/>
      </w:r>
      <w:r w:rsidRPr="005931B0">
        <w:rPr>
          <w:b/>
          <w:lang w:val="id-ID"/>
        </w:rPr>
        <w:tab/>
      </w:r>
      <w:r w:rsidRPr="005931B0">
        <w:rPr>
          <w:b/>
          <w:lang w:val="id-ID"/>
        </w:rPr>
        <w:tab/>
      </w:r>
      <w:r w:rsidRPr="005931B0">
        <w:rPr>
          <w:b/>
          <w:lang w:val="id-ID"/>
        </w:rPr>
        <w:tab/>
        <w:t>H</w:t>
      </w:r>
      <w:r w:rsidRPr="005931B0">
        <w:rPr>
          <w:b/>
          <w:vertAlign w:val="subscript"/>
          <w:lang w:val="id-ID"/>
        </w:rPr>
        <w:t>2</w:t>
      </w:r>
    </w:p>
    <w:p w:rsidR="00231CBA" w:rsidRPr="005931B0" w:rsidRDefault="00231CBA" w:rsidP="00231CBA">
      <w:pPr>
        <w:pStyle w:val="ListParagraph"/>
        <w:spacing w:line="360" w:lineRule="auto"/>
        <w:jc w:val="both"/>
        <w:rPr>
          <w:b/>
        </w:rPr>
      </w:pPr>
      <w:r w:rsidRPr="005931B0">
        <w:rPr>
          <w:b/>
        </w:rPr>
        <w:t>Variable dependen</w:t>
      </w:r>
    </w:p>
    <w:p w:rsidR="00231CBA" w:rsidRPr="005931B0" w:rsidRDefault="00231CBA" w:rsidP="00231CBA">
      <w:pPr>
        <w:pStyle w:val="ListParagraph"/>
        <w:spacing w:line="360" w:lineRule="auto"/>
        <w:jc w:val="both"/>
        <w:rPr>
          <w:b/>
          <w:vertAlign w:val="subscript"/>
          <w:lang w:val="id-ID"/>
        </w:rPr>
      </w:pPr>
      <w:r>
        <w:rPr>
          <w:b/>
          <w:noProof/>
        </w:rPr>
        <mc:AlternateContent>
          <mc:Choice Requires="wps">
            <w:drawing>
              <wp:anchor distT="0" distB="0" distL="114300" distR="114300" simplePos="0" relativeHeight="251672576" behindDoc="0" locked="0" layoutInCell="1" allowOverlap="1">
                <wp:simplePos x="0" y="0"/>
                <wp:positionH relativeFrom="column">
                  <wp:posOffset>464820</wp:posOffset>
                </wp:positionH>
                <wp:positionV relativeFrom="paragraph">
                  <wp:posOffset>27305</wp:posOffset>
                </wp:positionV>
                <wp:extent cx="1238250" cy="496570"/>
                <wp:effectExtent l="0" t="0" r="19050" b="177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96570"/>
                        </a:xfrm>
                        <a:prstGeom prst="rect">
                          <a:avLst/>
                        </a:prstGeom>
                        <a:solidFill>
                          <a:srgbClr val="FFFFFF"/>
                        </a:solidFill>
                        <a:ln w="9525">
                          <a:solidFill>
                            <a:srgbClr val="000000"/>
                          </a:solidFill>
                          <a:miter lim="800000"/>
                          <a:headEnd/>
                          <a:tailEnd/>
                        </a:ln>
                      </wps:spPr>
                      <wps:txbx>
                        <w:txbxContent>
                          <w:p w:rsidR="00231CBA" w:rsidRDefault="00231CBA" w:rsidP="00231CBA">
                            <w:pPr>
                              <w:jc w:val="center"/>
                              <w:rPr>
                                <w:b/>
                                <w:lang w:val="id-ID"/>
                              </w:rPr>
                            </w:pPr>
                            <w:r>
                              <w:rPr>
                                <w:b/>
                                <w:lang w:val="id-ID"/>
                              </w:rPr>
                              <w:t>NPM</w:t>
                            </w:r>
                          </w:p>
                          <w:p w:rsidR="00231CBA" w:rsidRPr="008D08E4" w:rsidRDefault="00231CBA" w:rsidP="00231CBA">
                            <w:pPr>
                              <w:jc w:val="center"/>
                              <w:rPr>
                                <w:b/>
                              </w:rPr>
                            </w:pPr>
                            <w:r>
                              <w:rPr>
                                <w:b/>
                              </w:rPr>
                              <w:t xml:space="preserve"> (X3)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36.6pt;margin-top:2.15pt;width:97.5pt;height:3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">
                <v:textbox>
                  <w:txbxContent>
                    <w:p w:rsidR="00231CBA" w:rsidRDefault="00231CBA" w:rsidP="00231CBA">
                      <w:pPr>
                        <w:jc w:val="center"/>
                        <w:rPr>
                          <w:b/>
                          <w:lang w:val="id-ID"/>
                        </w:rPr>
                      </w:pPr>
                      <w:r>
                        <w:rPr>
                          <w:b/>
                          <w:lang w:val="id-ID"/>
                        </w:rPr>
                        <w:t>NPM</w:t>
                      </w:r>
                    </w:p>
                    <w:p w:rsidR="00231CBA" w:rsidRPr="008D08E4" w:rsidRDefault="00231CBA" w:rsidP="00231CBA">
                      <w:pPr>
                        <w:jc w:val="center"/>
                        <w:rPr>
                          <w:b/>
                        </w:rPr>
                      </w:pPr>
                      <w:r>
                        <w:rPr>
                          <w:b/>
                        </w:rPr>
                        <w:t xml:space="preserve"> (X3)</w:t>
                      </w:r>
                    </w:p>
                  </w:txbxContent>
                </v:textbox>
              </v:rect>
            </w:pict>
          </mc:Fallback>
        </mc:AlternateContent>
      </w:r>
      <w:r>
        <w:rPr>
          <w:b/>
          <w:noProof/>
        </w:rPr>
        <mc:AlternateContent>
          <mc:Choice Requires="wps">
            <w:drawing>
              <wp:anchor distT="0" distB="0" distL="114298" distR="114298" simplePos="0" relativeHeight="251676672" behindDoc="0" locked="0" layoutInCell="1" allowOverlap="1">
                <wp:simplePos x="0" y="0"/>
                <wp:positionH relativeFrom="column">
                  <wp:posOffset>4751704</wp:posOffset>
                </wp:positionH>
                <wp:positionV relativeFrom="paragraph">
                  <wp:posOffset>27305</wp:posOffset>
                </wp:positionV>
                <wp:extent cx="0" cy="976630"/>
                <wp:effectExtent l="76200" t="38100" r="5715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6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74.15pt;margin-top:2.15pt;width:0;height:76.9pt;flip:y;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">
                <v:stroke endarrow="block"/>
              </v:shape>
            </w:pict>
          </mc:Fallback>
        </mc:AlternateContent>
      </w:r>
      <w:r w:rsidRPr="005931B0">
        <w:rPr>
          <w:b/>
          <w:lang w:val="id-ID"/>
        </w:rPr>
        <w:tab/>
      </w:r>
      <w:r w:rsidRPr="005931B0">
        <w:rPr>
          <w:b/>
          <w:lang w:val="id-ID"/>
        </w:rPr>
        <w:tab/>
      </w:r>
      <w:r w:rsidRPr="005931B0">
        <w:rPr>
          <w:b/>
          <w:lang w:val="id-ID"/>
        </w:rPr>
        <w:tab/>
      </w:r>
      <w:r w:rsidRPr="005931B0">
        <w:rPr>
          <w:b/>
          <w:lang w:val="id-ID"/>
        </w:rPr>
        <w:tab/>
      </w:r>
      <w:r w:rsidRPr="005931B0">
        <w:rPr>
          <w:b/>
          <w:lang w:val="id-ID"/>
        </w:rPr>
        <w:tab/>
        <w:t>H</w:t>
      </w:r>
      <w:r w:rsidRPr="005931B0">
        <w:rPr>
          <w:b/>
          <w:vertAlign w:val="subscript"/>
          <w:lang w:val="id-ID"/>
        </w:rPr>
        <w:t>3</w:t>
      </w:r>
    </w:p>
    <w:p w:rsidR="00231CBA" w:rsidRPr="005931B0" w:rsidRDefault="00231CBA" w:rsidP="00231CBA">
      <w:pPr>
        <w:pStyle w:val="ListParagraph"/>
        <w:spacing w:line="360" w:lineRule="auto"/>
        <w:jc w:val="both"/>
        <w:rPr>
          <w:b/>
          <w:lang w:val="id-ID"/>
        </w:rPr>
      </w:pPr>
      <w:r>
        <w:rPr>
          <w:noProof/>
        </w:rPr>
        <mc:AlternateContent>
          <mc:Choice Requires="wps">
            <w:drawing>
              <wp:anchor distT="0" distB="0" distL="114300" distR="114300" simplePos="0" relativeHeight="251677696" behindDoc="0" locked="0" layoutInCell="1" allowOverlap="1">
                <wp:simplePos x="0" y="0"/>
                <wp:positionH relativeFrom="column">
                  <wp:posOffset>2655570</wp:posOffset>
                </wp:positionH>
                <wp:positionV relativeFrom="paragraph">
                  <wp:posOffset>348615</wp:posOffset>
                </wp:positionV>
                <wp:extent cx="514350" cy="3238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23850"/>
                        </a:xfrm>
                        <a:prstGeom prst="rect">
                          <a:avLst/>
                        </a:prstGeom>
                        <a:solidFill>
                          <a:srgbClr val="FFFFFF"/>
                        </a:solidFill>
                        <a:ln w="9525">
                          <a:solidFill>
                            <a:schemeClr val="bg1">
                              <a:lumMod val="100000"/>
                              <a:lumOff val="0"/>
                            </a:schemeClr>
                          </a:solidFill>
                          <a:miter lim="800000"/>
                          <a:headEnd/>
                          <a:tailEnd/>
                        </a:ln>
                      </wps:spPr>
                      <wps:txbx>
                        <w:txbxContent>
                          <w:p w:rsidR="00231CBA" w:rsidRPr="007D5E3A" w:rsidRDefault="00231CBA" w:rsidP="00231CBA">
                            <w:pPr>
                              <w:rPr>
                                <w:b/>
                                <w:lang w:val="id-ID"/>
                              </w:rPr>
                            </w:pPr>
                            <w:r w:rsidRPr="007D5E3A">
                              <w:rPr>
                                <w:b/>
                                <w:lang w:val="id-ID"/>
                              </w:rPr>
                              <w:t>H</w:t>
                            </w:r>
                            <w:r w:rsidRPr="007D5E3A">
                              <w:rPr>
                                <w:b/>
                                <w:vertAlign w:val="subscript"/>
                                <w:lang w:val="id-ID"/>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209.1pt;margin-top:27.45pt;width:40.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" strokecolor="white [3212]">
                <v:textbox>
                  <w:txbxContent>
                    <w:p w:rsidR="00231CBA" w:rsidRPr="007D5E3A" w:rsidRDefault="00231CBA" w:rsidP="00231CBA">
                      <w:pPr>
                        <w:rPr>
                          <w:b/>
                          <w:lang w:val="id-ID"/>
                        </w:rPr>
                      </w:pPr>
                      <w:r w:rsidRPr="007D5E3A">
                        <w:rPr>
                          <w:b/>
                          <w:lang w:val="id-ID"/>
                        </w:rPr>
                        <w:t>H</w:t>
                      </w:r>
                      <w:r w:rsidRPr="007D5E3A">
                        <w:rPr>
                          <w:b/>
                          <w:vertAlign w:val="subscript"/>
                          <w:lang w:val="id-ID"/>
                        </w:rPr>
                        <w:t>4</w:t>
                      </w:r>
                    </w:p>
                  </w:txbxContent>
                </v:textbox>
              </v:rect>
            </w:pict>
          </mc:Fallback>
        </mc:AlternateContent>
      </w:r>
    </w:p>
    <w:p w:rsidR="00231CBA" w:rsidRPr="005931B0" w:rsidRDefault="00231CBA" w:rsidP="00231CBA">
      <w:pPr>
        <w:spacing w:line="360" w:lineRule="auto"/>
        <w:ind w:left="360" w:firstLine="360"/>
        <w:jc w:val="both"/>
      </w:pPr>
    </w:p>
    <w:p w:rsidR="00231CBA" w:rsidRDefault="00231CBA" w:rsidP="00231CBA">
      <w:pPr>
        <w:spacing w:line="360" w:lineRule="auto"/>
        <w:ind w:firstLine="720"/>
        <w:jc w:val="center"/>
        <w:rPr>
          <w:b/>
          <w:lang w:val="id-ID"/>
        </w:rPr>
      </w:pPr>
      <w:r>
        <w:rPr>
          <w:noProof/>
        </w:rPr>
        <mc:AlternateContent>
          <mc:Choice Requires="wps">
            <w:drawing>
              <wp:anchor distT="0" distB="0" distL="114300" distR="114300" simplePos="0" relativeHeight="251675648" behindDoc="0" locked="0" layoutInCell="1" allowOverlap="1">
                <wp:simplePos x="0" y="0"/>
                <wp:positionH relativeFrom="column">
                  <wp:posOffset>71755</wp:posOffset>
                </wp:positionH>
                <wp:positionV relativeFrom="paragraph">
                  <wp:posOffset>214630</wp:posOffset>
                </wp:positionV>
                <wp:extent cx="4679950" cy="635"/>
                <wp:effectExtent l="0" t="0" r="2540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65pt;margin-top:16.9pt;width:368.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"/>
            </w:pict>
          </mc:Fallback>
        </mc:AlternateContent>
      </w:r>
    </w:p>
    <w:p w:rsidR="00231CBA" w:rsidRDefault="00231CBA" w:rsidP="00231CBA">
      <w:pPr>
        <w:spacing w:line="360" w:lineRule="auto"/>
        <w:ind w:firstLine="720"/>
        <w:jc w:val="center"/>
        <w:rPr>
          <w:b/>
          <w:lang w:val="id-ID"/>
        </w:rPr>
      </w:pPr>
      <w:r>
        <w:rPr>
          <w:b/>
          <w:lang w:val="id-ID"/>
        </w:rPr>
        <w:t>Gambar 2.1</w:t>
      </w:r>
    </w:p>
    <w:p w:rsidR="00231CBA" w:rsidRPr="00E8682F" w:rsidRDefault="00231CBA" w:rsidP="00231CBA">
      <w:pPr>
        <w:spacing w:line="360" w:lineRule="auto"/>
        <w:ind w:firstLine="720"/>
        <w:jc w:val="center"/>
        <w:rPr>
          <w:b/>
          <w:lang w:val="id-ID"/>
        </w:rPr>
      </w:pPr>
      <w:r>
        <w:rPr>
          <w:b/>
          <w:lang w:val="id-ID"/>
        </w:rPr>
        <w:t xml:space="preserve">Kerangka Pemikiran </w:t>
      </w:r>
    </w:p>
    <w:p w:rsidR="00231CBA" w:rsidRPr="005931B0" w:rsidRDefault="00231CBA" w:rsidP="00231CBA">
      <w:pPr>
        <w:spacing w:line="360" w:lineRule="auto"/>
        <w:ind w:firstLine="720"/>
        <w:jc w:val="both"/>
        <w:rPr>
          <w:lang w:val="id-ID"/>
        </w:rPr>
      </w:pPr>
      <w:r w:rsidRPr="005931B0">
        <w:rPr>
          <w:lang w:val="id-ID"/>
        </w:rPr>
        <w:t>Berdasarkan gambar kerangka penelitian</w:t>
      </w:r>
      <w:r>
        <w:rPr>
          <w:lang w:val="id-ID"/>
        </w:rPr>
        <w:t xml:space="preserve"> </w:t>
      </w:r>
      <w:r w:rsidRPr="005931B0">
        <w:rPr>
          <w:lang w:val="id-ID"/>
        </w:rPr>
        <w:t>di atas, dapat d</w:t>
      </w:r>
      <w:r>
        <w:rPr>
          <w:lang w:val="id-ID"/>
        </w:rPr>
        <w:t xml:space="preserve">ijelaskan bahwa variabel independen </w:t>
      </w:r>
      <w:r w:rsidRPr="005931B0">
        <w:rPr>
          <w:lang w:val="id-ID"/>
        </w:rPr>
        <w:t xml:space="preserve">dalam penelitian ini adalah </w:t>
      </w:r>
      <w:r>
        <w:rPr>
          <w:lang w:val="id-ID"/>
        </w:rPr>
        <w:t>CR</w:t>
      </w:r>
      <w:r w:rsidRPr="005931B0">
        <w:rPr>
          <w:lang w:val="id-ID"/>
        </w:rPr>
        <w:t xml:space="preserve"> sebagai X</w:t>
      </w:r>
      <w:r w:rsidRPr="005931B0">
        <w:rPr>
          <w:vertAlign w:val="subscript"/>
          <w:lang w:val="id-ID"/>
        </w:rPr>
        <w:t>1</w:t>
      </w:r>
      <w:r w:rsidRPr="005931B0">
        <w:rPr>
          <w:lang w:val="id-ID"/>
        </w:rPr>
        <w:t xml:space="preserve">, </w:t>
      </w:r>
      <w:r>
        <w:rPr>
          <w:lang w:val="id-ID"/>
        </w:rPr>
        <w:t xml:space="preserve">DER </w:t>
      </w:r>
      <w:r w:rsidRPr="005931B0">
        <w:rPr>
          <w:lang w:val="id-ID"/>
        </w:rPr>
        <w:t>sebagai X</w:t>
      </w:r>
      <w:r w:rsidRPr="005931B0">
        <w:rPr>
          <w:vertAlign w:val="subscript"/>
          <w:lang w:val="id-ID"/>
        </w:rPr>
        <w:t>2</w:t>
      </w:r>
      <w:r w:rsidRPr="005931B0">
        <w:rPr>
          <w:lang w:val="id-ID"/>
        </w:rPr>
        <w:t xml:space="preserve">, dan </w:t>
      </w:r>
      <w:r>
        <w:rPr>
          <w:lang w:val="id-ID"/>
        </w:rPr>
        <w:t>NPM</w:t>
      </w:r>
      <w:r w:rsidRPr="005931B0">
        <w:rPr>
          <w:lang w:val="id-ID"/>
        </w:rPr>
        <w:t xml:space="preserve"> sebagai X</w:t>
      </w:r>
      <w:r w:rsidRPr="005931B0">
        <w:rPr>
          <w:vertAlign w:val="subscript"/>
          <w:lang w:val="id-ID"/>
        </w:rPr>
        <w:t>3</w:t>
      </w:r>
      <w:r w:rsidRPr="005931B0">
        <w:rPr>
          <w:lang w:val="id-ID"/>
        </w:rPr>
        <w:t xml:space="preserve"> yang akan mempengaruhi variabel </w:t>
      </w:r>
      <w:r>
        <w:rPr>
          <w:lang w:val="id-ID"/>
        </w:rPr>
        <w:t xml:space="preserve">dependen </w:t>
      </w:r>
      <w:r w:rsidRPr="005931B0">
        <w:rPr>
          <w:lang w:val="id-ID"/>
        </w:rPr>
        <w:t>yaitu Harga Saham sebagai Y baik secara parsial maupun simultan.</w:t>
      </w:r>
    </w:p>
    <w:p w:rsidR="00231CBA" w:rsidRPr="00A5070E" w:rsidRDefault="00231CBA" w:rsidP="00231CBA">
      <w:pPr>
        <w:spacing w:line="360" w:lineRule="auto"/>
        <w:ind w:firstLine="720"/>
        <w:jc w:val="both"/>
        <w:rPr>
          <w:lang w:val="en-ID"/>
        </w:rPr>
      </w:pPr>
      <w:r w:rsidRPr="005931B0">
        <w:rPr>
          <w:lang w:val="id-ID"/>
        </w:rPr>
        <w:t xml:space="preserve">Penelitian terdahulu yang dilakukan oleh  </w:t>
      </w:r>
      <w:r w:rsidRPr="006F4358">
        <w:rPr>
          <w:lang w:val="id-ID"/>
        </w:rPr>
        <w:t xml:space="preserve">Vera Ch. O. Manoppo </w:t>
      </w:r>
      <w:r>
        <w:rPr>
          <w:lang w:val="id-ID"/>
        </w:rPr>
        <w:t>(201</w:t>
      </w:r>
      <w:r>
        <w:rPr>
          <w:lang w:val="en-ID"/>
        </w:rPr>
        <w:t xml:space="preserve">6) </w:t>
      </w:r>
      <w:r w:rsidRPr="005931B0">
        <w:rPr>
          <w:lang w:val="id-ID"/>
        </w:rPr>
        <w:t xml:space="preserve">menyimpulkan </w:t>
      </w:r>
      <w:r>
        <w:rPr>
          <w:lang w:val="en-ID"/>
        </w:rPr>
        <w:t>secara parsial CR berpengaruh negatif dan tidak signifikan</w:t>
      </w:r>
      <w:r>
        <w:rPr>
          <w:lang w:val="id-ID"/>
        </w:rPr>
        <w:t xml:space="preserve"> terhadap harga saham</w:t>
      </w:r>
      <w:r>
        <w:rPr>
          <w:lang w:val="en-ID"/>
        </w:rPr>
        <w:t>, secara parsial DER</w:t>
      </w:r>
      <w:r w:rsidRPr="005931B0">
        <w:rPr>
          <w:lang w:val="id-ID"/>
        </w:rPr>
        <w:t xml:space="preserve"> </w:t>
      </w:r>
      <w:r>
        <w:rPr>
          <w:lang w:val="en-ID"/>
        </w:rPr>
        <w:t>berpengaruh negatif dan tidak signifikan</w:t>
      </w:r>
      <w:r>
        <w:rPr>
          <w:lang w:val="id-ID"/>
        </w:rPr>
        <w:t xml:space="preserve"> terhadap harga saham</w:t>
      </w:r>
      <w:r>
        <w:rPr>
          <w:lang w:val="en-ID"/>
        </w:rPr>
        <w:t>, dan</w:t>
      </w:r>
      <w:r w:rsidRPr="005931B0">
        <w:rPr>
          <w:lang w:val="id-ID"/>
        </w:rPr>
        <w:t xml:space="preserve"> </w:t>
      </w:r>
      <w:r>
        <w:rPr>
          <w:lang w:val="en-ID"/>
        </w:rPr>
        <w:t xml:space="preserve">secara </w:t>
      </w:r>
      <w:r>
        <w:rPr>
          <w:lang w:val="id-ID"/>
        </w:rPr>
        <w:t xml:space="preserve">parsial </w:t>
      </w:r>
      <w:r>
        <w:rPr>
          <w:lang w:val="en-ID"/>
        </w:rPr>
        <w:t>NPM</w:t>
      </w:r>
      <w:r>
        <w:rPr>
          <w:lang w:val="id-ID"/>
        </w:rPr>
        <w:t xml:space="preserve"> </w:t>
      </w:r>
      <w:r>
        <w:rPr>
          <w:lang w:val="en-ID"/>
        </w:rPr>
        <w:t>berpengaruh negatif dan tidak signifikan</w:t>
      </w:r>
      <w:r>
        <w:rPr>
          <w:lang w:val="id-ID"/>
        </w:rPr>
        <w:t xml:space="preserve"> terhadap harga saham</w:t>
      </w:r>
      <w:r>
        <w:rPr>
          <w:lang w:val="en-ID"/>
        </w:rPr>
        <w:t xml:space="preserve">. </w:t>
      </w:r>
    </w:p>
    <w:p w:rsidR="00231CBA" w:rsidRDefault="00231CBA" w:rsidP="00231CBA">
      <w:pPr>
        <w:spacing w:after="240" w:line="360" w:lineRule="auto"/>
        <w:ind w:firstLine="720"/>
        <w:jc w:val="both"/>
        <w:rPr>
          <w:lang w:val="id-ID"/>
        </w:rPr>
      </w:pPr>
      <w:r>
        <w:rPr>
          <w:lang w:val="id-ID"/>
        </w:rPr>
        <w:t xml:space="preserve">Sedangkan penelitian </w:t>
      </w:r>
      <w:r>
        <w:rPr>
          <w:lang w:val="en-ID"/>
        </w:rPr>
        <w:t>Nola Oktavia</w:t>
      </w:r>
      <w:r>
        <w:rPr>
          <w:lang w:val="id-ID"/>
        </w:rPr>
        <w:t xml:space="preserve"> (201</w:t>
      </w:r>
      <w:r>
        <w:rPr>
          <w:lang w:val="en-ID"/>
        </w:rPr>
        <w:t>7</w:t>
      </w:r>
      <w:r>
        <w:rPr>
          <w:lang w:val="id-ID"/>
        </w:rPr>
        <w:t>)</w:t>
      </w:r>
      <w:r w:rsidRPr="005931B0">
        <w:rPr>
          <w:lang w:val="id-ID"/>
        </w:rPr>
        <w:t xml:space="preserve"> menyimpulkan </w:t>
      </w:r>
      <w:r w:rsidRPr="005931B0">
        <w:rPr>
          <w:i/>
          <w:lang w:val="id-ID"/>
        </w:rPr>
        <w:t>Current Ratio</w:t>
      </w:r>
      <w:r w:rsidRPr="005931B0">
        <w:rPr>
          <w:lang w:val="id-ID"/>
        </w:rPr>
        <w:t xml:space="preserve"> </w:t>
      </w:r>
      <w:r>
        <w:rPr>
          <w:lang w:val="en-ID"/>
        </w:rPr>
        <w:t xml:space="preserve">berpengaruh negatef dan signifikan terhadap harga saham. </w:t>
      </w:r>
      <w:r w:rsidRPr="005931B0">
        <w:rPr>
          <w:i/>
          <w:lang w:val="id-ID"/>
        </w:rPr>
        <w:t>Debt to Equity Ratio</w:t>
      </w:r>
      <w:r w:rsidRPr="005931B0">
        <w:rPr>
          <w:lang w:val="id-ID"/>
        </w:rPr>
        <w:t xml:space="preserve"> </w:t>
      </w:r>
      <w:r w:rsidRPr="005931B0">
        <w:rPr>
          <w:lang w:val="id-ID"/>
        </w:rPr>
        <w:lastRenderedPageBreak/>
        <w:t>tidak memiliki pengaruh</w:t>
      </w:r>
      <w:r>
        <w:rPr>
          <w:lang w:val="en-ID"/>
        </w:rPr>
        <w:t xml:space="preserve"> positif da signifikan terhadap harga saham.</w:t>
      </w:r>
      <w:r w:rsidRPr="005931B0">
        <w:rPr>
          <w:lang w:val="id-ID"/>
        </w:rPr>
        <w:t xml:space="preserve"> </w:t>
      </w:r>
      <w:r w:rsidRPr="005931B0">
        <w:rPr>
          <w:i/>
          <w:lang w:val="id-ID"/>
        </w:rPr>
        <w:t xml:space="preserve">Net Profit </w:t>
      </w:r>
      <w:r>
        <w:rPr>
          <w:lang w:val="en-ID"/>
        </w:rPr>
        <w:t>tidak berpengaruh signifikan ter</w:t>
      </w:r>
      <w:r w:rsidRPr="005931B0">
        <w:rPr>
          <w:lang w:val="id-ID"/>
        </w:rPr>
        <w:t xml:space="preserve">hadap Harga Saham. </w:t>
      </w:r>
      <w:r w:rsidRPr="005931B0">
        <w:rPr>
          <w:i/>
          <w:lang w:val="id-ID"/>
        </w:rPr>
        <w:t>Current Ratio, Debt to Equity Ratio, Net Profit Margin</w:t>
      </w:r>
      <w:r>
        <w:rPr>
          <w:lang w:val="id-ID"/>
        </w:rPr>
        <w:t xml:space="preserve"> secara simultan </w:t>
      </w:r>
      <w:r>
        <w:rPr>
          <w:lang w:val="en-ID"/>
        </w:rPr>
        <w:t xml:space="preserve">berpengaruh signifikan </w:t>
      </w:r>
      <w:r w:rsidRPr="005931B0">
        <w:rPr>
          <w:lang w:val="id-ID"/>
        </w:rPr>
        <w:t xml:space="preserve"> terhadap harga saham.</w:t>
      </w:r>
    </w:p>
    <w:p w:rsidR="00231CBA" w:rsidRPr="00367CBE" w:rsidRDefault="00231CBA" w:rsidP="00231CBA">
      <w:pPr>
        <w:spacing w:line="360" w:lineRule="auto"/>
        <w:jc w:val="both"/>
        <w:rPr>
          <w:b/>
          <w:lang w:val="id-ID"/>
        </w:rPr>
      </w:pPr>
      <w:r>
        <w:rPr>
          <w:b/>
          <w:lang w:val="id-ID"/>
        </w:rPr>
        <w:t>2.</w:t>
      </w:r>
      <w:r>
        <w:rPr>
          <w:b/>
          <w:lang w:val="en-ID"/>
        </w:rPr>
        <w:t>7</w:t>
      </w:r>
      <w:r>
        <w:rPr>
          <w:b/>
          <w:lang w:val="id-ID"/>
        </w:rPr>
        <w:tab/>
      </w:r>
      <w:r w:rsidRPr="00367CBE">
        <w:rPr>
          <w:b/>
          <w:lang w:val="id-ID"/>
        </w:rPr>
        <w:t>Hipotesis Penelitian</w:t>
      </w:r>
    </w:p>
    <w:p w:rsidR="00231CBA" w:rsidRPr="005931B0" w:rsidRDefault="00231CBA" w:rsidP="00231CBA">
      <w:pPr>
        <w:spacing w:line="360" w:lineRule="auto"/>
        <w:ind w:firstLine="720"/>
        <w:jc w:val="both"/>
        <w:rPr>
          <w:b/>
          <w:lang w:val="id-ID"/>
        </w:rPr>
      </w:pPr>
      <w:r w:rsidRPr="005931B0">
        <w:t>Berdasarkan</w:t>
      </w:r>
      <w:r w:rsidRPr="005931B0">
        <w:rPr>
          <w:lang w:val="id-ID"/>
        </w:rPr>
        <w:t xml:space="preserve"> dari kerangka pemikiran yang telah diuraikan pada sub bab </w:t>
      </w:r>
      <w:proofErr w:type="gramStart"/>
      <w:r w:rsidRPr="005931B0">
        <w:rPr>
          <w:lang w:val="id-ID"/>
        </w:rPr>
        <w:t>sebelumnya ,</w:t>
      </w:r>
      <w:proofErr w:type="gramEnd"/>
      <w:r w:rsidRPr="005931B0">
        <w:rPr>
          <w:lang w:val="id-ID"/>
        </w:rPr>
        <w:t xml:space="preserve">  maka penulis mengajukan hipotesis sebagai berikut :</w:t>
      </w:r>
    </w:p>
    <w:p w:rsidR="00231CBA" w:rsidRDefault="00231CBA" w:rsidP="00231CBA">
      <w:pPr>
        <w:spacing w:line="360" w:lineRule="auto"/>
        <w:ind w:left="720" w:hanging="570"/>
        <w:jc w:val="both"/>
        <w:rPr>
          <w:lang w:val="id-ID"/>
        </w:rPr>
      </w:pPr>
      <w:r>
        <w:rPr>
          <w:lang w:val="id-ID"/>
        </w:rPr>
        <w:t>H</w:t>
      </w:r>
      <w:r>
        <w:rPr>
          <w:vertAlign w:val="subscript"/>
          <w:lang w:val="id-ID"/>
        </w:rPr>
        <w:t>1</w:t>
      </w:r>
      <w:r>
        <w:rPr>
          <w:lang w:val="id-ID"/>
        </w:rPr>
        <w:t xml:space="preserve"> : Terdapat pengaruh </w:t>
      </w:r>
      <w:r w:rsidRPr="005931B0">
        <w:rPr>
          <w:i/>
          <w:lang w:val="id-ID"/>
        </w:rPr>
        <w:t>Current Ratio</w:t>
      </w:r>
      <w:r>
        <w:rPr>
          <w:lang w:val="id-ID"/>
        </w:rPr>
        <w:t xml:space="preserve"> (CR) </w:t>
      </w:r>
      <w:r w:rsidRPr="005931B0">
        <w:rPr>
          <w:lang w:val="id-ID"/>
        </w:rPr>
        <w:t xml:space="preserve">terhadap Harga Saham </w:t>
      </w:r>
      <w:r>
        <w:rPr>
          <w:lang w:val="id-ID"/>
        </w:rPr>
        <w:t>pada</w:t>
      </w:r>
      <w:r w:rsidRPr="005931B0">
        <w:rPr>
          <w:lang w:val="id-ID"/>
        </w:rPr>
        <w:t xml:space="preserve"> Perusahaan </w:t>
      </w:r>
      <w:r w:rsidRPr="005931B0">
        <w:t>Pertanian</w:t>
      </w:r>
      <w:r>
        <w:rPr>
          <w:lang w:val="id-ID"/>
        </w:rPr>
        <w:t xml:space="preserve"> Sub Sektor Perkebunan.</w:t>
      </w:r>
    </w:p>
    <w:p w:rsidR="00231CBA" w:rsidRDefault="00231CBA" w:rsidP="00231CBA">
      <w:pPr>
        <w:spacing w:line="360" w:lineRule="auto"/>
        <w:ind w:left="720" w:hanging="570"/>
        <w:jc w:val="both"/>
        <w:rPr>
          <w:lang w:val="id-ID"/>
        </w:rPr>
      </w:pPr>
      <w:r>
        <w:rPr>
          <w:lang w:val="id-ID"/>
        </w:rPr>
        <w:t>H</w:t>
      </w:r>
      <w:r>
        <w:rPr>
          <w:vertAlign w:val="subscript"/>
          <w:lang w:val="id-ID"/>
        </w:rPr>
        <w:t>2</w:t>
      </w:r>
      <w:r>
        <w:rPr>
          <w:lang w:val="id-ID"/>
        </w:rPr>
        <w:tab/>
        <w:t xml:space="preserve">: Terdapat pengaruh </w:t>
      </w:r>
      <w:r>
        <w:rPr>
          <w:i/>
          <w:lang w:val="id-ID"/>
        </w:rPr>
        <w:t xml:space="preserve">Debt to Equity Ratio </w:t>
      </w:r>
      <w:r>
        <w:rPr>
          <w:lang w:val="id-ID"/>
        </w:rPr>
        <w:t>(</w:t>
      </w:r>
      <w:r>
        <w:rPr>
          <w:i/>
          <w:lang w:val="id-ID"/>
        </w:rPr>
        <w:t>DER</w:t>
      </w:r>
      <w:r>
        <w:rPr>
          <w:lang w:val="id-ID"/>
        </w:rPr>
        <w:t xml:space="preserve">) </w:t>
      </w:r>
      <w:r w:rsidRPr="005931B0">
        <w:rPr>
          <w:lang w:val="id-ID"/>
        </w:rPr>
        <w:t xml:space="preserve">terhadap Harga Saham </w:t>
      </w:r>
      <w:r>
        <w:rPr>
          <w:lang w:val="id-ID"/>
        </w:rPr>
        <w:t>pada</w:t>
      </w:r>
      <w:r w:rsidRPr="005931B0">
        <w:rPr>
          <w:lang w:val="id-ID"/>
        </w:rPr>
        <w:t xml:space="preserve"> Perusahaan </w:t>
      </w:r>
      <w:r w:rsidRPr="005931B0">
        <w:t>Pertanian</w:t>
      </w:r>
      <w:r>
        <w:rPr>
          <w:lang w:val="id-ID"/>
        </w:rPr>
        <w:t xml:space="preserve"> Sub Sektor Perkebunan.</w:t>
      </w:r>
    </w:p>
    <w:p w:rsidR="00231CBA" w:rsidRDefault="00231CBA" w:rsidP="00231CBA">
      <w:pPr>
        <w:spacing w:line="360" w:lineRule="auto"/>
        <w:ind w:left="720" w:hanging="570"/>
        <w:jc w:val="both"/>
        <w:rPr>
          <w:lang w:val="id-ID"/>
        </w:rPr>
      </w:pPr>
      <w:r>
        <w:rPr>
          <w:lang w:val="id-ID"/>
        </w:rPr>
        <w:t>H</w:t>
      </w:r>
      <w:r>
        <w:rPr>
          <w:vertAlign w:val="subscript"/>
          <w:lang w:val="id-ID"/>
        </w:rPr>
        <w:t>3</w:t>
      </w:r>
      <w:r w:rsidRPr="005931B0">
        <w:rPr>
          <w:lang w:val="id-ID"/>
        </w:rPr>
        <w:tab/>
        <w:t xml:space="preserve">: </w:t>
      </w:r>
      <w:r>
        <w:rPr>
          <w:lang w:val="id-ID"/>
        </w:rPr>
        <w:t xml:space="preserve">Terdapat </w:t>
      </w:r>
      <w:r w:rsidRPr="005931B0">
        <w:rPr>
          <w:lang w:val="id-ID"/>
        </w:rPr>
        <w:t xml:space="preserve">pengaruh </w:t>
      </w:r>
      <w:r w:rsidRPr="005931B0">
        <w:rPr>
          <w:i/>
          <w:lang w:val="id-ID"/>
        </w:rPr>
        <w:t>Net Profit Margin</w:t>
      </w:r>
      <w:r w:rsidRPr="005931B0">
        <w:rPr>
          <w:lang w:val="id-ID"/>
        </w:rPr>
        <w:t xml:space="preserve"> (NPM) terhadap Harga Saham pada Perusahaan </w:t>
      </w:r>
      <w:r w:rsidRPr="005931B0">
        <w:t>Pertanian</w:t>
      </w:r>
      <w:r w:rsidRPr="005931B0">
        <w:rPr>
          <w:lang w:val="id-ID"/>
        </w:rPr>
        <w:t xml:space="preserve"> Sub Sektor Perkebunan</w:t>
      </w:r>
      <w:r>
        <w:rPr>
          <w:lang w:val="id-ID"/>
        </w:rPr>
        <w:t>.</w:t>
      </w:r>
    </w:p>
    <w:p w:rsidR="00231CBA" w:rsidRDefault="00231CBA" w:rsidP="00231CBA">
      <w:pPr>
        <w:spacing w:line="360" w:lineRule="auto"/>
        <w:ind w:left="720" w:hanging="570"/>
        <w:jc w:val="both"/>
        <w:rPr>
          <w:lang w:val="id-ID"/>
        </w:rPr>
      </w:pPr>
      <w:r>
        <w:rPr>
          <w:lang w:val="id-ID"/>
        </w:rPr>
        <w:t>H</w:t>
      </w:r>
      <w:r>
        <w:rPr>
          <w:vertAlign w:val="subscript"/>
          <w:lang w:val="id-ID"/>
        </w:rPr>
        <w:t>4</w:t>
      </w:r>
      <w:r w:rsidRPr="005931B0">
        <w:rPr>
          <w:lang w:val="id-ID"/>
        </w:rPr>
        <w:tab/>
        <w:t xml:space="preserve">: </w:t>
      </w:r>
      <w:r>
        <w:rPr>
          <w:lang w:val="id-ID"/>
        </w:rPr>
        <w:t>Terdapat p</w:t>
      </w:r>
      <w:r w:rsidRPr="005931B0">
        <w:rPr>
          <w:lang w:val="id-ID"/>
        </w:rPr>
        <w:t xml:space="preserve">engaruh </w:t>
      </w:r>
      <w:r>
        <w:rPr>
          <w:lang w:val="id-ID"/>
        </w:rPr>
        <w:t xml:space="preserve"> </w:t>
      </w:r>
      <w:r w:rsidRPr="005931B0">
        <w:rPr>
          <w:i/>
          <w:lang w:val="id-ID"/>
        </w:rPr>
        <w:t>Current Ratio</w:t>
      </w:r>
      <w:r w:rsidRPr="005931B0">
        <w:rPr>
          <w:lang w:val="id-ID"/>
        </w:rPr>
        <w:t xml:space="preserve"> (CR), </w:t>
      </w:r>
      <w:r w:rsidRPr="005931B0">
        <w:rPr>
          <w:i/>
          <w:lang w:val="id-ID"/>
        </w:rPr>
        <w:t>Debt to Equity Ratio</w:t>
      </w:r>
      <w:r w:rsidRPr="005931B0">
        <w:rPr>
          <w:lang w:val="id-ID"/>
        </w:rPr>
        <w:t xml:space="preserve"> (DER), dan </w:t>
      </w:r>
      <w:r w:rsidRPr="005931B0">
        <w:rPr>
          <w:i/>
          <w:lang w:val="id-ID"/>
        </w:rPr>
        <w:t>Net Profit Margin</w:t>
      </w:r>
      <w:r>
        <w:rPr>
          <w:i/>
          <w:lang w:val="id-ID"/>
        </w:rPr>
        <w:t xml:space="preserve"> </w:t>
      </w:r>
      <w:r w:rsidRPr="005931B0">
        <w:rPr>
          <w:lang w:val="id-ID"/>
        </w:rPr>
        <w:t xml:space="preserve">(NPM) terhadap Harga Saham pada Perusahaan </w:t>
      </w:r>
      <w:r w:rsidRPr="005931B0">
        <w:t>Pertanian</w:t>
      </w:r>
      <w:r>
        <w:rPr>
          <w:lang w:val="id-ID"/>
        </w:rPr>
        <w:t xml:space="preserve"> Sub Sektor Perkebunan.</w:t>
      </w:r>
    </w:p>
    <w:p w:rsidR="00231CBA" w:rsidRDefault="00231CBA" w:rsidP="00231CBA">
      <w:pPr>
        <w:spacing w:line="360" w:lineRule="auto"/>
        <w:jc w:val="both"/>
        <w:rPr>
          <w:lang w:val="id-ID"/>
        </w:rPr>
      </w:pPr>
    </w:p>
    <w:p w:rsidR="00231CBA" w:rsidRPr="001C6028" w:rsidRDefault="00231CBA" w:rsidP="00231CBA">
      <w:pPr>
        <w:spacing w:line="360" w:lineRule="auto"/>
        <w:jc w:val="both"/>
        <w:rPr>
          <w:lang w:val="id-ID"/>
        </w:rPr>
      </w:pPr>
    </w:p>
    <w:p w:rsidR="00231CBA" w:rsidRDefault="00231CBA" w:rsidP="00231CBA"/>
    <w:p w:rsidR="00231CBA" w:rsidRPr="00D82FD7" w:rsidRDefault="00231CBA" w:rsidP="00231CBA">
      <w:pPr>
        <w:spacing w:before="240" w:line="360" w:lineRule="auto"/>
        <w:jc w:val="both"/>
        <w:rPr>
          <w:lang w:val="en-ID"/>
        </w:rPr>
      </w:pPr>
      <w:bookmarkStart w:id="0" w:name="_GoBack"/>
      <w:bookmarkEnd w:id="0"/>
    </w:p>
    <w:sectPr w:rsidR="00231CBA" w:rsidRPr="00D82FD7" w:rsidSect="00D97F64">
      <w:headerReference w:type="default" r:id="rId13"/>
      <w:footerReference w:type="default" r:id="rId14"/>
      <w:headerReference w:type="first" r:id="rId15"/>
      <w:footerReference w:type="first" r:id="rId16"/>
      <w:pgSz w:w="11906" w:h="16838"/>
      <w:pgMar w:top="2268" w:right="1701" w:bottom="1701" w:left="2268" w:header="709" w:footer="709"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BF9" w:rsidRDefault="00D37BF9" w:rsidP="001B5440">
      <w:r>
        <w:separator/>
      </w:r>
    </w:p>
  </w:endnote>
  <w:endnote w:type="continuationSeparator" w:id="0">
    <w:p w:rsidR="00D37BF9" w:rsidRDefault="00D37BF9" w:rsidP="001B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3D" w:rsidRPr="00E84866" w:rsidRDefault="00FA0CAF" w:rsidP="007A01A3">
    <w:pPr>
      <w:pStyle w:val="Footer"/>
      <w:jc w:val="center"/>
      <w:rPr>
        <w:lang w:val="en-ID"/>
      </w:rPr>
    </w:pPr>
    <w:r>
      <w:rPr>
        <w:lang w:val="id-ID"/>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056057"/>
    </w:sdtPr>
    <w:sdtEndPr/>
    <w:sdtContent>
      <w:p w:rsidR="004C5B82" w:rsidRDefault="00D75FF3">
        <w:pPr>
          <w:pStyle w:val="Footer"/>
          <w:jc w:val="right"/>
        </w:pPr>
        <w:r>
          <w:fldChar w:fldCharType="begin"/>
        </w:r>
        <w:r>
          <w:instrText xml:space="preserve"> PAGE   \* MERGEFORMAT </w:instrText>
        </w:r>
        <w:r>
          <w:fldChar w:fldCharType="separate"/>
        </w:r>
        <w:r w:rsidR="00615C84">
          <w:rPr>
            <w:noProof/>
          </w:rPr>
          <w:t>23</w:t>
        </w:r>
        <w:r>
          <w:fldChar w:fldCharType="end"/>
        </w:r>
      </w:p>
    </w:sdtContent>
  </w:sdt>
  <w:p w:rsidR="004C5B82" w:rsidRDefault="00D37B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0056"/>
      <w:showingPlcHdr/>
    </w:sdtPr>
    <w:sdtEndPr/>
    <w:sdtContent>
      <w:p w:rsidR="00231CBA" w:rsidRDefault="00231CBA" w:rsidP="00231CBA">
        <w:pPr>
          <w:pStyle w:val="Footer"/>
          <w:jc w:val="center"/>
        </w:pPr>
        <w:r>
          <w:t xml:space="preserve">     </w:t>
        </w:r>
      </w:p>
    </w:sdtContent>
  </w:sdt>
  <w:p w:rsidR="00231CBA" w:rsidRDefault="00231C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3D" w:rsidRPr="007A01A3" w:rsidRDefault="00D1113D" w:rsidP="007A01A3">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BF9" w:rsidRDefault="00D37BF9" w:rsidP="001B5440">
      <w:r>
        <w:separator/>
      </w:r>
    </w:p>
  </w:footnote>
  <w:footnote w:type="continuationSeparator" w:id="0">
    <w:p w:rsidR="00D37BF9" w:rsidRDefault="00D37BF9" w:rsidP="001B5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020704"/>
      <w:docPartObj>
        <w:docPartGallery w:val="Page Numbers (Top of Page)"/>
        <w:docPartUnique/>
      </w:docPartObj>
    </w:sdtPr>
    <w:sdtEndPr>
      <w:rPr>
        <w:noProof/>
      </w:rPr>
    </w:sdtEndPr>
    <w:sdtContent>
      <w:p w:rsidR="00D1113D" w:rsidRDefault="00436208">
        <w:pPr>
          <w:pStyle w:val="Header"/>
          <w:jc w:val="right"/>
        </w:pPr>
        <w:r>
          <w:fldChar w:fldCharType="begin"/>
        </w:r>
        <w:r>
          <w:instrText xml:space="preserve"> PAGE   \* MERGEFORMAT </w:instrText>
        </w:r>
        <w:r>
          <w:fldChar w:fldCharType="separate"/>
        </w:r>
        <w:r w:rsidR="00615C84">
          <w:rPr>
            <w:noProof/>
          </w:rPr>
          <w:t>19</w:t>
        </w:r>
        <w:r>
          <w:rPr>
            <w:noProof/>
          </w:rPr>
          <w:fldChar w:fldCharType="end"/>
        </w:r>
      </w:p>
    </w:sdtContent>
  </w:sdt>
  <w:p w:rsidR="00D1113D" w:rsidRDefault="00D111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CBA" w:rsidRDefault="00231CBA">
    <w:pPr>
      <w:pStyle w:val="Header"/>
      <w:jc w:val="right"/>
    </w:pPr>
  </w:p>
  <w:p w:rsidR="00231CBA" w:rsidRDefault="00231C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345812"/>
      <w:docPartObj>
        <w:docPartGallery w:val="Page Numbers (Top of Page)"/>
        <w:docPartUnique/>
      </w:docPartObj>
    </w:sdtPr>
    <w:sdtEndPr>
      <w:rPr>
        <w:noProof/>
      </w:rPr>
    </w:sdtEndPr>
    <w:sdtContent>
      <w:p w:rsidR="00D1113D" w:rsidRDefault="00D75FF3">
        <w:pPr>
          <w:pStyle w:val="Header"/>
          <w:jc w:val="right"/>
        </w:pPr>
        <w:r>
          <w:fldChar w:fldCharType="begin"/>
        </w:r>
        <w:r>
          <w:instrText xml:space="preserve"> PAGE   \* MERGEFORMAT </w:instrText>
        </w:r>
        <w:r>
          <w:fldChar w:fldCharType="separate"/>
        </w:r>
        <w:r w:rsidR="00615C84">
          <w:rPr>
            <w:noProof/>
          </w:rPr>
          <w:t>27</w:t>
        </w:r>
        <w:r>
          <w:fldChar w:fldCharType="end"/>
        </w:r>
      </w:p>
    </w:sdtContent>
  </w:sdt>
  <w:p w:rsidR="00D1113D" w:rsidRDefault="00D111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9564"/>
      <w:docPartObj>
        <w:docPartGallery w:val="Page Numbers (Top of Page)"/>
        <w:docPartUnique/>
      </w:docPartObj>
    </w:sdtPr>
    <w:sdtEndPr/>
    <w:sdtContent>
      <w:p w:rsidR="00D85B55" w:rsidRDefault="00D75FF3">
        <w:pPr>
          <w:pStyle w:val="Header"/>
          <w:jc w:val="right"/>
        </w:pPr>
        <w:r>
          <w:fldChar w:fldCharType="begin"/>
        </w:r>
        <w:r>
          <w:instrText xml:space="preserve"> PAGE   \* MERGEFORMAT </w:instrText>
        </w:r>
        <w:r>
          <w:fldChar w:fldCharType="separate"/>
        </w:r>
        <w:r w:rsidR="00615C84">
          <w:rPr>
            <w:noProof/>
          </w:rPr>
          <w:t>24</w:t>
        </w:r>
        <w:r>
          <w:rPr>
            <w:noProof/>
          </w:rPr>
          <w:fldChar w:fldCharType="end"/>
        </w:r>
      </w:p>
    </w:sdtContent>
  </w:sdt>
  <w:p w:rsidR="00D85B55" w:rsidRDefault="00D37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5D7"/>
    <w:multiLevelType w:val="multilevel"/>
    <w:tmpl w:val="84F0797C"/>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CD5BB9"/>
    <w:multiLevelType w:val="hybridMultilevel"/>
    <w:tmpl w:val="EB70DCE0"/>
    <w:lvl w:ilvl="0" w:tplc="3DAC3F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98C6D61"/>
    <w:multiLevelType w:val="multilevel"/>
    <w:tmpl w:val="098C6D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A415C17"/>
    <w:multiLevelType w:val="multilevel"/>
    <w:tmpl w:val="1A415C1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B9D18FE"/>
    <w:multiLevelType w:val="hybridMultilevel"/>
    <w:tmpl w:val="BD5E4FC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EF22C4A"/>
    <w:multiLevelType w:val="hybridMultilevel"/>
    <w:tmpl w:val="E18AE5CC"/>
    <w:lvl w:ilvl="0" w:tplc="DB586E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0BE2BD5"/>
    <w:multiLevelType w:val="multilevel"/>
    <w:tmpl w:val="30BE2B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301AE4"/>
    <w:multiLevelType w:val="hybridMultilevel"/>
    <w:tmpl w:val="8FE85420"/>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34E62061"/>
    <w:multiLevelType w:val="hybridMultilevel"/>
    <w:tmpl w:val="317A85FA"/>
    <w:lvl w:ilvl="0" w:tplc="B10CB9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6A62CA9"/>
    <w:multiLevelType w:val="hybridMultilevel"/>
    <w:tmpl w:val="351AB866"/>
    <w:lvl w:ilvl="0" w:tplc="A328BB2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36CB5A0F"/>
    <w:multiLevelType w:val="multilevel"/>
    <w:tmpl w:val="6A8D64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F695D89"/>
    <w:multiLevelType w:val="multilevel"/>
    <w:tmpl w:val="186EA96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0011C5D"/>
    <w:multiLevelType w:val="multilevel"/>
    <w:tmpl w:val="6E02C1D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831C0F"/>
    <w:multiLevelType w:val="multilevel"/>
    <w:tmpl w:val="40831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0913B3E"/>
    <w:multiLevelType w:val="multilevel"/>
    <w:tmpl w:val="40913B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18B38BD"/>
    <w:multiLevelType w:val="hybridMultilevel"/>
    <w:tmpl w:val="FBE4F7E0"/>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6">
    <w:nsid w:val="42F86F9F"/>
    <w:multiLevelType w:val="hybridMultilevel"/>
    <w:tmpl w:val="DFE01C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A25427"/>
    <w:multiLevelType w:val="hybridMultilevel"/>
    <w:tmpl w:val="2FDE9ED4"/>
    <w:lvl w:ilvl="0" w:tplc="04210019">
      <w:start w:val="1"/>
      <w:numFmt w:val="lowerLetter"/>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8">
    <w:nsid w:val="43FE290A"/>
    <w:multiLevelType w:val="hybridMultilevel"/>
    <w:tmpl w:val="1870ED32"/>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4B972159"/>
    <w:multiLevelType w:val="multilevel"/>
    <w:tmpl w:val="4B972159"/>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E044770"/>
    <w:multiLevelType w:val="hybridMultilevel"/>
    <w:tmpl w:val="92C28B36"/>
    <w:lvl w:ilvl="0" w:tplc="1FECF8C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211701"/>
    <w:multiLevelType w:val="multilevel"/>
    <w:tmpl w:val="5921170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5E6C1823"/>
    <w:multiLevelType w:val="multilevel"/>
    <w:tmpl w:val="5E6C182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661C0B5C"/>
    <w:multiLevelType w:val="hybridMultilevel"/>
    <w:tmpl w:val="3BACC2C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A8D6476"/>
    <w:multiLevelType w:val="multilevel"/>
    <w:tmpl w:val="6A8D64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6B1E3E7D"/>
    <w:multiLevelType w:val="hybridMultilevel"/>
    <w:tmpl w:val="3BACC2C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3A6793D"/>
    <w:multiLevelType w:val="hybridMultilevel"/>
    <w:tmpl w:val="DFE01CE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79F6ED0"/>
    <w:multiLevelType w:val="hybridMultilevel"/>
    <w:tmpl w:val="65AE5A3C"/>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8">
    <w:nsid w:val="78C976F8"/>
    <w:multiLevelType w:val="hybridMultilevel"/>
    <w:tmpl w:val="3BACC2C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79103339"/>
    <w:multiLevelType w:val="hybridMultilevel"/>
    <w:tmpl w:val="8C34230C"/>
    <w:lvl w:ilvl="0" w:tplc="04210019">
      <w:start w:val="1"/>
      <w:numFmt w:val="lowerLetter"/>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30">
    <w:nsid w:val="7B0A0A9A"/>
    <w:multiLevelType w:val="hybridMultilevel"/>
    <w:tmpl w:val="CD4A350A"/>
    <w:lvl w:ilvl="0" w:tplc="1AC8AF20">
      <w:start w:val="1"/>
      <w:numFmt w:val="decimal"/>
      <w:lvlText w:val="2.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7D63157B"/>
    <w:multiLevelType w:val="hybridMultilevel"/>
    <w:tmpl w:val="91E8EE7A"/>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7E334E73"/>
    <w:multiLevelType w:val="multilevel"/>
    <w:tmpl w:val="7E334E73"/>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30"/>
  </w:num>
  <w:num w:numId="3">
    <w:abstractNumId w:val="1"/>
  </w:num>
  <w:num w:numId="4">
    <w:abstractNumId w:val="5"/>
  </w:num>
  <w:num w:numId="5">
    <w:abstractNumId w:val="0"/>
  </w:num>
  <w:num w:numId="6">
    <w:abstractNumId w:val="8"/>
  </w:num>
  <w:num w:numId="7">
    <w:abstractNumId w:val="23"/>
  </w:num>
  <w:num w:numId="8">
    <w:abstractNumId w:val="16"/>
  </w:num>
  <w:num w:numId="9">
    <w:abstractNumId w:val="26"/>
  </w:num>
  <w:num w:numId="10">
    <w:abstractNumId w:val="12"/>
  </w:num>
  <w:num w:numId="11">
    <w:abstractNumId w:val="9"/>
  </w:num>
  <w:num w:numId="12">
    <w:abstractNumId w:val="11"/>
  </w:num>
  <w:num w:numId="13">
    <w:abstractNumId w:val="27"/>
  </w:num>
  <w:num w:numId="14">
    <w:abstractNumId w:val="31"/>
  </w:num>
  <w:num w:numId="15">
    <w:abstractNumId w:val="7"/>
  </w:num>
  <w:num w:numId="16">
    <w:abstractNumId w:val="18"/>
  </w:num>
  <w:num w:numId="17">
    <w:abstractNumId w:val="15"/>
  </w:num>
  <w:num w:numId="18">
    <w:abstractNumId w:val="29"/>
  </w:num>
  <w:num w:numId="19">
    <w:abstractNumId w:val="17"/>
  </w:num>
  <w:num w:numId="20">
    <w:abstractNumId w:val="28"/>
  </w:num>
  <w:num w:numId="21">
    <w:abstractNumId w:val="25"/>
  </w:num>
  <w:num w:numId="22">
    <w:abstractNumId w:val="4"/>
  </w:num>
  <w:num w:numId="23">
    <w:abstractNumId w:val="22"/>
  </w:num>
  <w:num w:numId="24">
    <w:abstractNumId w:val="21"/>
  </w:num>
  <w:num w:numId="25">
    <w:abstractNumId w:val="14"/>
  </w:num>
  <w:num w:numId="26">
    <w:abstractNumId w:val="3"/>
  </w:num>
  <w:num w:numId="27">
    <w:abstractNumId w:val="2"/>
  </w:num>
  <w:num w:numId="28">
    <w:abstractNumId w:val="6"/>
  </w:num>
  <w:num w:numId="29">
    <w:abstractNumId w:val="32"/>
  </w:num>
  <w:num w:numId="30">
    <w:abstractNumId w:val="19"/>
  </w:num>
  <w:num w:numId="31">
    <w:abstractNumId w:val="13"/>
  </w:num>
  <w:num w:numId="32">
    <w:abstractNumId w:val="24"/>
  </w:num>
  <w:num w:numId="3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B3"/>
    <w:rsid w:val="00020F9E"/>
    <w:rsid w:val="00026BA5"/>
    <w:rsid w:val="000370FF"/>
    <w:rsid w:val="00091F85"/>
    <w:rsid w:val="000A3141"/>
    <w:rsid w:val="000B23A8"/>
    <w:rsid w:val="000C0689"/>
    <w:rsid w:val="000C69A7"/>
    <w:rsid w:val="000F47FC"/>
    <w:rsid w:val="00106AE5"/>
    <w:rsid w:val="00141611"/>
    <w:rsid w:val="00152858"/>
    <w:rsid w:val="001570FD"/>
    <w:rsid w:val="001679F9"/>
    <w:rsid w:val="00177937"/>
    <w:rsid w:val="001825FA"/>
    <w:rsid w:val="001A1100"/>
    <w:rsid w:val="001A35FE"/>
    <w:rsid w:val="001A4111"/>
    <w:rsid w:val="001A633B"/>
    <w:rsid w:val="001B5440"/>
    <w:rsid w:val="001C6028"/>
    <w:rsid w:val="001D5D9F"/>
    <w:rsid w:val="001F7C85"/>
    <w:rsid w:val="00231CBA"/>
    <w:rsid w:val="0024016F"/>
    <w:rsid w:val="00252AE8"/>
    <w:rsid w:val="002749F9"/>
    <w:rsid w:val="00285E88"/>
    <w:rsid w:val="002A241E"/>
    <w:rsid w:val="002A663D"/>
    <w:rsid w:val="002B4162"/>
    <w:rsid w:val="002D0B17"/>
    <w:rsid w:val="002F365E"/>
    <w:rsid w:val="00300E34"/>
    <w:rsid w:val="00311061"/>
    <w:rsid w:val="003435D0"/>
    <w:rsid w:val="00355044"/>
    <w:rsid w:val="003658EA"/>
    <w:rsid w:val="00367CBE"/>
    <w:rsid w:val="003706EC"/>
    <w:rsid w:val="003B22FB"/>
    <w:rsid w:val="003B3DE4"/>
    <w:rsid w:val="003D4C4E"/>
    <w:rsid w:val="003E745F"/>
    <w:rsid w:val="003F23EB"/>
    <w:rsid w:val="0040373F"/>
    <w:rsid w:val="00426339"/>
    <w:rsid w:val="00436208"/>
    <w:rsid w:val="00443EF8"/>
    <w:rsid w:val="00461952"/>
    <w:rsid w:val="00462D2A"/>
    <w:rsid w:val="00473C7F"/>
    <w:rsid w:val="00480085"/>
    <w:rsid w:val="004906DF"/>
    <w:rsid w:val="004A2103"/>
    <w:rsid w:val="004B09B9"/>
    <w:rsid w:val="004B3157"/>
    <w:rsid w:val="004C0CC0"/>
    <w:rsid w:val="004C6181"/>
    <w:rsid w:val="004E09D6"/>
    <w:rsid w:val="004F10B4"/>
    <w:rsid w:val="005032C0"/>
    <w:rsid w:val="00504F7B"/>
    <w:rsid w:val="0051476B"/>
    <w:rsid w:val="005156A3"/>
    <w:rsid w:val="00524CBB"/>
    <w:rsid w:val="005270DA"/>
    <w:rsid w:val="0052720F"/>
    <w:rsid w:val="00536C27"/>
    <w:rsid w:val="005466B7"/>
    <w:rsid w:val="0057326D"/>
    <w:rsid w:val="005839DF"/>
    <w:rsid w:val="0059068F"/>
    <w:rsid w:val="005B063B"/>
    <w:rsid w:val="005C2F31"/>
    <w:rsid w:val="005C5F00"/>
    <w:rsid w:val="005D2300"/>
    <w:rsid w:val="005E5742"/>
    <w:rsid w:val="00600F22"/>
    <w:rsid w:val="0060691E"/>
    <w:rsid w:val="00615C84"/>
    <w:rsid w:val="006417F4"/>
    <w:rsid w:val="006453E8"/>
    <w:rsid w:val="00650735"/>
    <w:rsid w:val="00674B7C"/>
    <w:rsid w:val="0067757C"/>
    <w:rsid w:val="00684670"/>
    <w:rsid w:val="006B579F"/>
    <w:rsid w:val="006C6BF5"/>
    <w:rsid w:val="006D2062"/>
    <w:rsid w:val="006F68B3"/>
    <w:rsid w:val="00726A2C"/>
    <w:rsid w:val="0072737B"/>
    <w:rsid w:val="00736A42"/>
    <w:rsid w:val="00741D8F"/>
    <w:rsid w:val="00754C11"/>
    <w:rsid w:val="007671B3"/>
    <w:rsid w:val="007677D8"/>
    <w:rsid w:val="00780CBC"/>
    <w:rsid w:val="00784841"/>
    <w:rsid w:val="00791BA4"/>
    <w:rsid w:val="007A01A3"/>
    <w:rsid w:val="007B18B8"/>
    <w:rsid w:val="007B79C0"/>
    <w:rsid w:val="007D3444"/>
    <w:rsid w:val="007D35E7"/>
    <w:rsid w:val="007E233B"/>
    <w:rsid w:val="007F7793"/>
    <w:rsid w:val="008116FF"/>
    <w:rsid w:val="00834A44"/>
    <w:rsid w:val="00835324"/>
    <w:rsid w:val="00835CE5"/>
    <w:rsid w:val="008527C1"/>
    <w:rsid w:val="00862003"/>
    <w:rsid w:val="0086220C"/>
    <w:rsid w:val="008627E9"/>
    <w:rsid w:val="00870A58"/>
    <w:rsid w:val="00876471"/>
    <w:rsid w:val="008A54EB"/>
    <w:rsid w:val="008B554C"/>
    <w:rsid w:val="008B7ED3"/>
    <w:rsid w:val="008D340E"/>
    <w:rsid w:val="008D5DC3"/>
    <w:rsid w:val="0090096C"/>
    <w:rsid w:val="009032FB"/>
    <w:rsid w:val="00907E05"/>
    <w:rsid w:val="00910032"/>
    <w:rsid w:val="00936BF5"/>
    <w:rsid w:val="00942CE8"/>
    <w:rsid w:val="00973872"/>
    <w:rsid w:val="00990ECB"/>
    <w:rsid w:val="00996233"/>
    <w:rsid w:val="009A4098"/>
    <w:rsid w:val="009B66A7"/>
    <w:rsid w:val="009C4392"/>
    <w:rsid w:val="009D067D"/>
    <w:rsid w:val="009E1820"/>
    <w:rsid w:val="00A02C15"/>
    <w:rsid w:val="00A168AA"/>
    <w:rsid w:val="00A2159D"/>
    <w:rsid w:val="00A23F05"/>
    <w:rsid w:val="00A3689A"/>
    <w:rsid w:val="00A36FEA"/>
    <w:rsid w:val="00A60CE4"/>
    <w:rsid w:val="00A653E7"/>
    <w:rsid w:val="00A66698"/>
    <w:rsid w:val="00A76C21"/>
    <w:rsid w:val="00A8000E"/>
    <w:rsid w:val="00A84D59"/>
    <w:rsid w:val="00A95974"/>
    <w:rsid w:val="00AB62DD"/>
    <w:rsid w:val="00AC14CE"/>
    <w:rsid w:val="00AC3A46"/>
    <w:rsid w:val="00AD735F"/>
    <w:rsid w:val="00AE57C3"/>
    <w:rsid w:val="00B0048C"/>
    <w:rsid w:val="00B1000C"/>
    <w:rsid w:val="00B26BB7"/>
    <w:rsid w:val="00B40B2F"/>
    <w:rsid w:val="00B51638"/>
    <w:rsid w:val="00B72224"/>
    <w:rsid w:val="00B74A65"/>
    <w:rsid w:val="00B75E69"/>
    <w:rsid w:val="00BA4C69"/>
    <w:rsid w:val="00BC625D"/>
    <w:rsid w:val="00BE4D79"/>
    <w:rsid w:val="00BF5994"/>
    <w:rsid w:val="00C12DD7"/>
    <w:rsid w:val="00C21EE5"/>
    <w:rsid w:val="00C50B7C"/>
    <w:rsid w:val="00C55DCE"/>
    <w:rsid w:val="00C66A20"/>
    <w:rsid w:val="00C75944"/>
    <w:rsid w:val="00C76CF7"/>
    <w:rsid w:val="00C80E03"/>
    <w:rsid w:val="00C83B03"/>
    <w:rsid w:val="00C95A05"/>
    <w:rsid w:val="00CA0EA2"/>
    <w:rsid w:val="00CA6226"/>
    <w:rsid w:val="00CB4DA8"/>
    <w:rsid w:val="00CE0AC7"/>
    <w:rsid w:val="00CE2283"/>
    <w:rsid w:val="00CF5B84"/>
    <w:rsid w:val="00D1113D"/>
    <w:rsid w:val="00D37BF9"/>
    <w:rsid w:val="00D75FF3"/>
    <w:rsid w:val="00D82FD7"/>
    <w:rsid w:val="00D91578"/>
    <w:rsid w:val="00D91E8D"/>
    <w:rsid w:val="00D96E0F"/>
    <w:rsid w:val="00D97088"/>
    <w:rsid w:val="00DA26D3"/>
    <w:rsid w:val="00DA7CFD"/>
    <w:rsid w:val="00DB6454"/>
    <w:rsid w:val="00DB6B9D"/>
    <w:rsid w:val="00DD5802"/>
    <w:rsid w:val="00DF4283"/>
    <w:rsid w:val="00E04AC9"/>
    <w:rsid w:val="00E06307"/>
    <w:rsid w:val="00E11C28"/>
    <w:rsid w:val="00E23D8E"/>
    <w:rsid w:val="00E27666"/>
    <w:rsid w:val="00E304A0"/>
    <w:rsid w:val="00E559EA"/>
    <w:rsid w:val="00E65174"/>
    <w:rsid w:val="00E81A2D"/>
    <w:rsid w:val="00E84866"/>
    <w:rsid w:val="00E91D2C"/>
    <w:rsid w:val="00EC04CE"/>
    <w:rsid w:val="00EC671C"/>
    <w:rsid w:val="00F122D9"/>
    <w:rsid w:val="00F17B62"/>
    <w:rsid w:val="00F24639"/>
    <w:rsid w:val="00F26736"/>
    <w:rsid w:val="00F81DF9"/>
    <w:rsid w:val="00F84ED5"/>
    <w:rsid w:val="00FA0CAF"/>
    <w:rsid w:val="00FB49CF"/>
    <w:rsid w:val="00FB56C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B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8B3"/>
    <w:pPr>
      <w:ind w:left="720"/>
      <w:contextualSpacing/>
    </w:pPr>
  </w:style>
  <w:style w:type="paragraph" w:styleId="BalloonText">
    <w:name w:val="Balloon Text"/>
    <w:basedOn w:val="Normal"/>
    <w:link w:val="BalloonTextChar"/>
    <w:uiPriority w:val="99"/>
    <w:semiHidden/>
    <w:unhideWhenUsed/>
    <w:rsid w:val="00C80E03"/>
    <w:rPr>
      <w:rFonts w:ascii="Tahoma" w:hAnsi="Tahoma" w:cs="Tahoma"/>
      <w:sz w:val="16"/>
      <w:szCs w:val="16"/>
    </w:rPr>
  </w:style>
  <w:style w:type="character" w:customStyle="1" w:styleId="BalloonTextChar">
    <w:name w:val="Balloon Text Char"/>
    <w:basedOn w:val="DefaultParagraphFont"/>
    <w:link w:val="BalloonText"/>
    <w:uiPriority w:val="99"/>
    <w:semiHidden/>
    <w:rsid w:val="00C80E03"/>
    <w:rPr>
      <w:rFonts w:ascii="Tahoma" w:eastAsia="Times New Roman" w:hAnsi="Tahoma" w:cs="Tahoma"/>
      <w:sz w:val="16"/>
      <w:szCs w:val="16"/>
      <w:lang w:val="en-US"/>
    </w:rPr>
  </w:style>
  <w:style w:type="table" w:styleId="TableGrid">
    <w:name w:val="Table Grid"/>
    <w:basedOn w:val="TableNormal"/>
    <w:uiPriority w:val="59"/>
    <w:rsid w:val="00903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5440"/>
    <w:pPr>
      <w:tabs>
        <w:tab w:val="center" w:pos="4513"/>
        <w:tab w:val="right" w:pos="9026"/>
      </w:tabs>
    </w:pPr>
  </w:style>
  <w:style w:type="character" w:customStyle="1" w:styleId="HeaderChar">
    <w:name w:val="Header Char"/>
    <w:basedOn w:val="DefaultParagraphFont"/>
    <w:link w:val="Header"/>
    <w:uiPriority w:val="99"/>
    <w:rsid w:val="001B544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B5440"/>
    <w:pPr>
      <w:tabs>
        <w:tab w:val="center" w:pos="4513"/>
        <w:tab w:val="right" w:pos="9026"/>
      </w:tabs>
    </w:pPr>
  </w:style>
  <w:style w:type="character" w:customStyle="1" w:styleId="FooterChar">
    <w:name w:val="Footer Char"/>
    <w:basedOn w:val="DefaultParagraphFont"/>
    <w:link w:val="Footer"/>
    <w:uiPriority w:val="99"/>
    <w:rsid w:val="001B5440"/>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BA4C69"/>
    <w:pPr>
      <w:widowControl w:val="0"/>
    </w:pPr>
  </w:style>
  <w:style w:type="character" w:customStyle="1" w:styleId="BodyTextChar">
    <w:name w:val="Body Text Char"/>
    <w:basedOn w:val="DefaultParagraphFont"/>
    <w:link w:val="BodyText"/>
    <w:uiPriority w:val="1"/>
    <w:rsid w:val="00BA4C69"/>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E84866"/>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B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8B3"/>
    <w:pPr>
      <w:ind w:left="720"/>
      <w:contextualSpacing/>
    </w:pPr>
  </w:style>
  <w:style w:type="paragraph" w:styleId="BalloonText">
    <w:name w:val="Balloon Text"/>
    <w:basedOn w:val="Normal"/>
    <w:link w:val="BalloonTextChar"/>
    <w:uiPriority w:val="99"/>
    <w:semiHidden/>
    <w:unhideWhenUsed/>
    <w:rsid w:val="00C80E03"/>
    <w:rPr>
      <w:rFonts w:ascii="Tahoma" w:hAnsi="Tahoma" w:cs="Tahoma"/>
      <w:sz w:val="16"/>
      <w:szCs w:val="16"/>
    </w:rPr>
  </w:style>
  <w:style w:type="character" w:customStyle="1" w:styleId="BalloonTextChar">
    <w:name w:val="Balloon Text Char"/>
    <w:basedOn w:val="DefaultParagraphFont"/>
    <w:link w:val="BalloonText"/>
    <w:uiPriority w:val="99"/>
    <w:semiHidden/>
    <w:rsid w:val="00C80E03"/>
    <w:rPr>
      <w:rFonts w:ascii="Tahoma" w:eastAsia="Times New Roman" w:hAnsi="Tahoma" w:cs="Tahoma"/>
      <w:sz w:val="16"/>
      <w:szCs w:val="16"/>
      <w:lang w:val="en-US"/>
    </w:rPr>
  </w:style>
  <w:style w:type="table" w:styleId="TableGrid">
    <w:name w:val="Table Grid"/>
    <w:basedOn w:val="TableNormal"/>
    <w:uiPriority w:val="59"/>
    <w:rsid w:val="00903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5440"/>
    <w:pPr>
      <w:tabs>
        <w:tab w:val="center" w:pos="4513"/>
        <w:tab w:val="right" w:pos="9026"/>
      </w:tabs>
    </w:pPr>
  </w:style>
  <w:style w:type="character" w:customStyle="1" w:styleId="HeaderChar">
    <w:name w:val="Header Char"/>
    <w:basedOn w:val="DefaultParagraphFont"/>
    <w:link w:val="Header"/>
    <w:uiPriority w:val="99"/>
    <w:rsid w:val="001B544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B5440"/>
    <w:pPr>
      <w:tabs>
        <w:tab w:val="center" w:pos="4513"/>
        <w:tab w:val="right" w:pos="9026"/>
      </w:tabs>
    </w:pPr>
  </w:style>
  <w:style w:type="character" w:customStyle="1" w:styleId="FooterChar">
    <w:name w:val="Footer Char"/>
    <w:basedOn w:val="DefaultParagraphFont"/>
    <w:link w:val="Footer"/>
    <w:uiPriority w:val="99"/>
    <w:rsid w:val="001B5440"/>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BA4C69"/>
    <w:pPr>
      <w:widowControl w:val="0"/>
    </w:pPr>
  </w:style>
  <w:style w:type="character" w:customStyle="1" w:styleId="BodyTextChar">
    <w:name w:val="Body Text Char"/>
    <w:basedOn w:val="DefaultParagraphFont"/>
    <w:link w:val="BodyText"/>
    <w:uiPriority w:val="1"/>
    <w:rsid w:val="00BA4C69"/>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E8486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6340">
      <w:bodyDiv w:val="1"/>
      <w:marLeft w:val="0"/>
      <w:marRight w:val="0"/>
      <w:marTop w:val="0"/>
      <w:marBottom w:val="0"/>
      <w:divBdr>
        <w:top w:val="none" w:sz="0" w:space="0" w:color="auto"/>
        <w:left w:val="none" w:sz="0" w:space="0" w:color="auto"/>
        <w:bottom w:val="none" w:sz="0" w:space="0" w:color="auto"/>
        <w:right w:val="none" w:sz="0" w:space="0" w:color="auto"/>
      </w:divBdr>
      <w:divsChild>
        <w:div w:id="615526173">
          <w:marLeft w:val="0"/>
          <w:marRight w:val="0"/>
          <w:marTop w:val="0"/>
          <w:marBottom w:val="0"/>
          <w:divBdr>
            <w:top w:val="none" w:sz="0" w:space="0" w:color="auto"/>
            <w:left w:val="none" w:sz="0" w:space="0" w:color="auto"/>
            <w:bottom w:val="none" w:sz="0" w:space="0" w:color="auto"/>
            <w:right w:val="none" w:sz="0" w:space="0" w:color="auto"/>
          </w:divBdr>
          <w:divsChild>
            <w:div w:id="718020936">
              <w:marLeft w:val="0"/>
              <w:marRight w:val="0"/>
              <w:marTop w:val="0"/>
              <w:marBottom w:val="0"/>
              <w:divBdr>
                <w:top w:val="none" w:sz="0" w:space="0" w:color="auto"/>
                <w:left w:val="none" w:sz="0" w:space="0" w:color="auto"/>
                <w:bottom w:val="none" w:sz="0" w:space="0" w:color="auto"/>
                <w:right w:val="none" w:sz="0" w:space="0" w:color="auto"/>
              </w:divBdr>
            </w:div>
            <w:div w:id="1420711854">
              <w:marLeft w:val="0"/>
              <w:marRight w:val="0"/>
              <w:marTop w:val="0"/>
              <w:marBottom w:val="0"/>
              <w:divBdr>
                <w:top w:val="none" w:sz="0" w:space="0" w:color="auto"/>
                <w:left w:val="none" w:sz="0" w:space="0" w:color="auto"/>
                <w:bottom w:val="none" w:sz="0" w:space="0" w:color="auto"/>
                <w:right w:val="none" w:sz="0" w:space="0" w:color="auto"/>
              </w:divBdr>
            </w:div>
            <w:div w:id="1664234045">
              <w:marLeft w:val="0"/>
              <w:marRight w:val="0"/>
              <w:marTop w:val="0"/>
              <w:marBottom w:val="0"/>
              <w:divBdr>
                <w:top w:val="none" w:sz="0" w:space="0" w:color="auto"/>
                <w:left w:val="none" w:sz="0" w:space="0" w:color="auto"/>
                <w:bottom w:val="none" w:sz="0" w:space="0" w:color="auto"/>
                <w:right w:val="none" w:sz="0" w:space="0" w:color="auto"/>
              </w:divBdr>
            </w:div>
            <w:div w:id="1491098425">
              <w:marLeft w:val="0"/>
              <w:marRight w:val="0"/>
              <w:marTop w:val="0"/>
              <w:marBottom w:val="0"/>
              <w:divBdr>
                <w:top w:val="none" w:sz="0" w:space="0" w:color="auto"/>
                <w:left w:val="none" w:sz="0" w:space="0" w:color="auto"/>
                <w:bottom w:val="none" w:sz="0" w:space="0" w:color="auto"/>
                <w:right w:val="none" w:sz="0" w:space="0" w:color="auto"/>
              </w:divBdr>
            </w:div>
            <w:div w:id="1132790858">
              <w:marLeft w:val="0"/>
              <w:marRight w:val="0"/>
              <w:marTop w:val="0"/>
              <w:marBottom w:val="0"/>
              <w:divBdr>
                <w:top w:val="none" w:sz="0" w:space="0" w:color="auto"/>
                <w:left w:val="none" w:sz="0" w:space="0" w:color="auto"/>
                <w:bottom w:val="none" w:sz="0" w:space="0" w:color="auto"/>
                <w:right w:val="none" w:sz="0" w:space="0" w:color="auto"/>
              </w:divBdr>
            </w:div>
            <w:div w:id="208763275">
              <w:marLeft w:val="0"/>
              <w:marRight w:val="0"/>
              <w:marTop w:val="0"/>
              <w:marBottom w:val="0"/>
              <w:divBdr>
                <w:top w:val="none" w:sz="0" w:space="0" w:color="auto"/>
                <w:left w:val="none" w:sz="0" w:space="0" w:color="auto"/>
                <w:bottom w:val="none" w:sz="0" w:space="0" w:color="auto"/>
                <w:right w:val="none" w:sz="0" w:space="0" w:color="auto"/>
              </w:divBdr>
            </w:div>
            <w:div w:id="1821076913">
              <w:marLeft w:val="0"/>
              <w:marRight w:val="0"/>
              <w:marTop w:val="0"/>
              <w:marBottom w:val="0"/>
              <w:divBdr>
                <w:top w:val="none" w:sz="0" w:space="0" w:color="auto"/>
                <w:left w:val="none" w:sz="0" w:space="0" w:color="auto"/>
                <w:bottom w:val="none" w:sz="0" w:space="0" w:color="auto"/>
                <w:right w:val="none" w:sz="0" w:space="0" w:color="auto"/>
              </w:divBdr>
            </w:div>
            <w:div w:id="914319321">
              <w:marLeft w:val="0"/>
              <w:marRight w:val="0"/>
              <w:marTop w:val="0"/>
              <w:marBottom w:val="0"/>
              <w:divBdr>
                <w:top w:val="none" w:sz="0" w:space="0" w:color="auto"/>
                <w:left w:val="none" w:sz="0" w:space="0" w:color="auto"/>
                <w:bottom w:val="none" w:sz="0" w:space="0" w:color="auto"/>
                <w:right w:val="none" w:sz="0" w:space="0" w:color="auto"/>
              </w:divBdr>
            </w:div>
            <w:div w:id="460005554">
              <w:marLeft w:val="0"/>
              <w:marRight w:val="0"/>
              <w:marTop w:val="0"/>
              <w:marBottom w:val="0"/>
              <w:divBdr>
                <w:top w:val="none" w:sz="0" w:space="0" w:color="auto"/>
                <w:left w:val="none" w:sz="0" w:space="0" w:color="auto"/>
                <w:bottom w:val="none" w:sz="0" w:space="0" w:color="auto"/>
                <w:right w:val="none" w:sz="0" w:space="0" w:color="auto"/>
              </w:divBdr>
            </w:div>
            <w:div w:id="1444155309">
              <w:marLeft w:val="0"/>
              <w:marRight w:val="0"/>
              <w:marTop w:val="0"/>
              <w:marBottom w:val="0"/>
              <w:divBdr>
                <w:top w:val="none" w:sz="0" w:space="0" w:color="auto"/>
                <w:left w:val="none" w:sz="0" w:space="0" w:color="auto"/>
                <w:bottom w:val="none" w:sz="0" w:space="0" w:color="auto"/>
                <w:right w:val="none" w:sz="0" w:space="0" w:color="auto"/>
              </w:divBdr>
            </w:div>
            <w:div w:id="1975670365">
              <w:marLeft w:val="0"/>
              <w:marRight w:val="0"/>
              <w:marTop w:val="0"/>
              <w:marBottom w:val="0"/>
              <w:divBdr>
                <w:top w:val="none" w:sz="0" w:space="0" w:color="auto"/>
                <w:left w:val="none" w:sz="0" w:space="0" w:color="auto"/>
                <w:bottom w:val="none" w:sz="0" w:space="0" w:color="auto"/>
                <w:right w:val="none" w:sz="0" w:space="0" w:color="auto"/>
              </w:divBdr>
            </w:div>
            <w:div w:id="1128934383">
              <w:marLeft w:val="0"/>
              <w:marRight w:val="0"/>
              <w:marTop w:val="0"/>
              <w:marBottom w:val="0"/>
              <w:divBdr>
                <w:top w:val="none" w:sz="0" w:space="0" w:color="auto"/>
                <w:left w:val="none" w:sz="0" w:space="0" w:color="auto"/>
                <w:bottom w:val="none" w:sz="0" w:space="0" w:color="auto"/>
                <w:right w:val="none" w:sz="0" w:space="0" w:color="auto"/>
              </w:divBdr>
            </w:div>
            <w:div w:id="312174560">
              <w:marLeft w:val="0"/>
              <w:marRight w:val="0"/>
              <w:marTop w:val="0"/>
              <w:marBottom w:val="0"/>
              <w:divBdr>
                <w:top w:val="none" w:sz="0" w:space="0" w:color="auto"/>
                <w:left w:val="none" w:sz="0" w:space="0" w:color="auto"/>
                <w:bottom w:val="none" w:sz="0" w:space="0" w:color="auto"/>
                <w:right w:val="none" w:sz="0" w:space="0" w:color="auto"/>
              </w:divBdr>
            </w:div>
            <w:div w:id="705103268">
              <w:marLeft w:val="0"/>
              <w:marRight w:val="0"/>
              <w:marTop w:val="0"/>
              <w:marBottom w:val="0"/>
              <w:divBdr>
                <w:top w:val="none" w:sz="0" w:space="0" w:color="auto"/>
                <w:left w:val="none" w:sz="0" w:space="0" w:color="auto"/>
                <w:bottom w:val="none" w:sz="0" w:space="0" w:color="auto"/>
                <w:right w:val="none" w:sz="0" w:space="0" w:color="auto"/>
              </w:divBdr>
            </w:div>
            <w:div w:id="2084137751">
              <w:marLeft w:val="0"/>
              <w:marRight w:val="0"/>
              <w:marTop w:val="0"/>
              <w:marBottom w:val="0"/>
              <w:divBdr>
                <w:top w:val="none" w:sz="0" w:space="0" w:color="auto"/>
                <w:left w:val="none" w:sz="0" w:space="0" w:color="auto"/>
                <w:bottom w:val="none" w:sz="0" w:space="0" w:color="auto"/>
                <w:right w:val="none" w:sz="0" w:space="0" w:color="auto"/>
              </w:divBdr>
            </w:div>
            <w:div w:id="58285636">
              <w:marLeft w:val="0"/>
              <w:marRight w:val="0"/>
              <w:marTop w:val="0"/>
              <w:marBottom w:val="0"/>
              <w:divBdr>
                <w:top w:val="none" w:sz="0" w:space="0" w:color="auto"/>
                <w:left w:val="none" w:sz="0" w:space="0" w:color="auto"/>
                <w:bottom w:val="none" w:sz="0" w:space="0" w:color="auto"/>
                <w:right w:val="none" w:sz="0" w:space="0" w:color="auto"/>
              </w:divBdr>
            </w:div>
            <w:div w:id="20045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7995">
      <w:bodyDiv w:val="1"/>
      <w:marLeft w:val="0"/>
      <w:marRight w:val="0"/>
      <w:marTop w:val="0"/>
      <w:marBottom w:val="0"/>
      <w:divBdr>
        <w:top w:val="none" w:sz="0" w:space="0" w:color="auto"/>
        <w:left w:val="none" w:sz="0" w:space="0" w:color="auto"/>
        <w:bottom w:val="none" w:sz="0" w:space="0" w:color="auto"/>
        <w:right w:val="none" w:sz="0" w:space="0" w:color="auto"/>
      </w:divBdr>
      <w:divsChild>
        <w:div w:id="1603806523">
          <w:marLeft w:val="0"/>
          <w:marRight w:val="0"/>
          <w:marTop w:val="0"/>
          <w:marBottom w:val="0"/>
          <w:divBdr>
            <w:top w:val="none" w:sz="0" w:space="0" w:color="auto"/>
            <w:left w:val="none" w:sz="0" w:space="0" w:color="auto"/>
            <w:bottom w:val="none" w:sz="0" w:space="0" w:color="auto"/>
            <w:right w:val="none" w:sz="0" w:space="0" w:color="auto"/>
          </w:divBdr>
        </w:div>
        <w:div w:id="1507095152">
          <w:marLeft w:val="0"/>
          <w:marRight w:val="0"/>
          <w:marTop w:val="0"/>
          <w:marBottom w:val="0"/>
          <w:divBdr>
            <w:top w:val="none" w:sz="0" w:space="0" w:color="auto"/>
            <w:left w:val="none" w:sz="0" w:space="0" w:color="auto"/>
            <w:bottom w:val="none" w:sz="0" w:space="0" w:color="auto"/>
            <w:right w:val="none" w:sz="0" w:space="0" w:color="auto"/>
          </w:divBdr>
        </w:div>
        <w:div w:id="1392460436">
          <w:marLeft w:val="0"/>
          <w:marRight w:val="0"/>
          <w:marTop w:val="0"/>
          <w:marBottom w:val="0"/>
          <w:divBdr>
            <w:top w:val="none" w:sz="0" w:space="0" w:color="auto"/>
            <w:left w:val="none" w:sz="0" w:space="0" w:color="auto"/>
            <w:bottom w:val="none" w:sz="0" w:space="0" w:color="auto"/>
            <w:right w:val="none" w:sz="0" w:space="0" w:color="auto"/>
          </w:divBdr>
        </w:div>
        <w:div w:id="1152138409">
          <w:marLeft w:val="0"/>
          <w:marRight w:val="0"/>
          <w:marTop w:val="0"/>
          <w:marBottom w:val="0"/>
          <w:divBdr>
            <w:top w:val="none" w:sz="0" w:space="0" w:color="auto"/>
            <w:left w:val="none" w:sz="0" w:space="0" w:color="auto"/>
            <w:bottom w:val="none" w:sz="0" w:space="0" w:color="auto"/>
            <w:right w:val="none" w:sz="0" w:space="0" w:color="auto"/>
          </w:divBdr>
        </w:div>
        <w:div w:id="1064064595">
          <w:marLeft w:val="0"/>
          <w:marRight w:val="0"/>
          <w:marTop w:val="0"/>
          <w:marBottom w:val="0"/>
          <w:divBdr>
            <w:top w:val="none" w:sz="0" w:space="0" w:color="auto"/>
            <w:left w:val="none" w:sz="0" w:space="0" w:color="auto"/>
            <w:bottom w:val="none" w:sz="0" w:space="0" w:color="auto"/>
            <w:right w:val="none" w:sz="0" w:space="0" w:color="auto"/>
          </w:divBdr>
        </w:div>
        <w:div w:id="1050150482">
          <w:marLeft w:val="0"/>
          <w:marRight w:val="0"/>
          <w:marTop w:val="0"/>
          <w:marBottom w:val="0"/>
          <w:divBdr>
            <w:top w:val="none" w:sz="0" w:space="0" w:color="auto"/>
            <w:left w:val="none" w:sz="0" w:space="0" w:color="auto"/>
            <w:bottom w:val="none" w:sz="0" w:space="0" w:color="auto"/>
            <w:right w:val="none" w:sz="0" w:space="0" w:color="auto"/>
          </w:divBdr>
        </w:div>
        <w:div w:id="116029802">
          <w:marLeft w:val="0"/>
          <w:marRight w:val="0"/>
          <w:marTop w:val="0"/>
          <w:marBottom w:val="0"/>
          <w:divBdr>
            <w:top w:val="none" w:sz="0" w:space="0" w:color="auto"/>
            <w:left w:val="none" w:sz="0" w:space="0" w:color="auto"/>
            <w:bottom w:val="none" w:sz="0" w:space="0" w:color="auto"/>
            <w:right w:val="none" w:sz="0" w:space="0" w:color="auto"/>
          </w:divBdr>
        </w:div>
        <w:div w:id="194819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52C4D-021C-4D24-B6AA-F839BB42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5341</Words>
  <Characters>30445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5</cp:revision>
  <cp:lastPrinted>2017-10-12T07:07:00Z</cp:lastPrinted>
  <dcterms:created xsi:type="dcterms:W3CDTF">2018-08-01T14:16:00Z</dcterms:created>
  <dcterms:modified xsi:type="dcterms:W3CDTF">2018-08-04T00:19:00Z</dcterms:modified>
</cp:coreProperties>
</file>