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9B" w:rsidRPr="00B32FD6" w:rsidRDefault="00AB089B" w:rsidP="00AB089B">
      <w:pPr>
        <w:pStyle w:val="NormalWeb"/>
        <w:tabs>
          <w:tab w:val="left" w:pos="993"/>
        </w:tabs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B32FD6">
        <w:rPr>
          <w:b/>
          <w:color w:val="000000" w:themeColor="text1"/>
        </w:rPr>
        <w:t>DAFTAR PUSTAKA</w:t>
      </w:r>
    </w:p>
    <w:p w:rsidR="00AB089B" w:rsidRDefault="00AB089B" w:rsidP="00C50066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C50066" w:rsidRDefault="00C50066" w:rsidP="00C50066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AB089B" w:rsidRDefault="00AB089B" w:rsidP="00AB089B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Baridwan, Zaky. 2008. </w:t>
      </w:r>
      <w:r w:rsidRPr="00B32FD6">
        <w:rPr>
          <w:i/>
          <w:color w:val="000000" w:themeColor="text1"/>
        </w:rPr>
        <w:t>Intermediate Accounting</w:t>
      </w:r>
      <w:r>
        <w:rPr>
          <w:color w:val="000000" w:themeColor="text1"/>
        </w:rPr>
        <w:t>. Yogyakarta: BPFE-Yogyakarta.</w:t>
      </w:r>
    </w:p>
    <w:p w:rsidR="00AB089B" w:rsidRDefault="00AB089B" w:rsidP="00AB089B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AB089B" w:rsidRDefault="00AB089B" w:rsidP="00AB089B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Ikatan Akuntan Indonesia. 2013. </w:t>
      </w:r>
      <w:r w:rsidRPr="00B32FD6">
        <w:rPr>
          <w:i/>
          <w:color w:val="000000" w:themeColor="text1"/>
        </w:rPr>
        <w:t>Standar Akuntansi Keuangan Entitas Tanpa Akuntabilitas Publik</w:t>
      </w:r>
      <w:r>
        <w:rPr>
          <w:color w:val="000000" w:themeColor="text1"/>
        </w:rPr>
        <w:t>. Jakarta: Ikatan Akuntan Indonesia.</w:t>
      </w:r>
    </w:p>
    <w:p w:rsidR="00AB089B" w:rsidRDefault="00AB089B" w:rsidP="00AB089B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</w:rPr>
      </w:pPr>
    </w:p>
    <w:p w:rsidR="00AB089B" w:rsidRDefault="00AB089B" w:rsidP="00AB089B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Ikatan Akuntan Indonesia. 2015. </w:t>
      </w:r>
      <w:r>
        <w:rPr>
          <w:i/>
          <w:color w:val="000000" w:themeColor="text1"/>
        </w:rPr>
        <w:t>Pengantar Akuntansi</w:t>
      </w:r>
      <w:r>
        <w:rPr>
          <w:color w:val="000000" w:themeColor="text1"/>
        </w:rPr>
        <w:t>. Palembang: Ikatan Akuntan Indonesia.</w:t>
      </w:r>
    </w:p>
    <w:p w:rsidR="00AB089B" w:rsidRDefault="00AB089B" w:rsidP="00AB089B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</w:rPr>
      </w:pPr>
    </w:p>
    <w:p w:rsidR="00AB089B" w:rsidRPr="0061341E" w:rsidRDefault="00AB089B" w:rsidP="00AB089B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61341E">
        <w:rPr>
          <w:color w:val="000000" w:themeColor="text1"/>
        </w:rPr>
        <w:t xml:space="preserve">Kartikahadi, Hans dkk. 2012. </w:t>
      </w:r>
      <w:r w:rsidRPr="0061341E">
        <w:rPr>
          <w:i/>
          <w:color w:val="000000" w:themeColor="text1"/>
        </w:rPr>
        <w:t>Akuntansi Keuangan berdasarkan SAK Berbasis IFRS</w:t>
      </w:r>
      <w:r w:rsidRPr="0061341E">
        <w:rPr>
          <w:color w:val="000000" w:themeColor="text1"/>
        </w:rPr>
        <w:t>. Jakarta: Salemba Empat.</w:t>
      </w:r>
    </w:p>
    <w:p w:rsidR="00AB089B" w:rsidRDefault="00AB089B" w:rsidP="00AB089B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</w:rPr>
      </w:pPr>
    </w:p>
    <w:p w:rsidR="00AB089B" w:rsidRDefault="00AB089B" w:rsidP="00AB089B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Martani, Dwi. 2016. </w:t>
      </w:r>
      <w:r w:rsidRPr="00B32FD6">
        <w:rPr>
          <w:i/>
          <w:color w:val="000000" w:themeColor="text1"/>
        </w:rPr>
        <w:t>Akuntansi Keuangan Menengah</w:t>
      </w:r>
      <w:r>
        <w:rPr>
          <w:color w:val="000000" w:themeColor="text1"/>
        </w:rPr>
        <w:t>. Jakarta: Salemba Empat.</w:t>
      </w:r>
    </w:p>
    <w:p w:rsidR="00AB089B" w:rsidRDefault="00AB089B" w:rsidP="00AB089B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AB089B" w:rsidRPr="00BF6222" w:rsidRDefault="00BF6222" w:rsidP="00AB089B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BF6222">
        <w:rPr>
          <w:color w:val="000000" w:themeColor="text1"/>
        </w:rPr>
        <w:t>M. Reeve, James dkk. 2015</w:t>
      </w:r>
      <w:r w:rsidR="00AB089B" w:rsidRPr="00BF6222">
        <w:rPr>
          <w:color w:val="000000" w:themeColor="text1"/>
        </w:rPr>
        <w:t xml:space="preserve">. </w:t>
      </w:r>
      <w:r w:rsidR="00AB089B" w:rsidRPr="00BF6222">
        <w:rPr>
          <w:i/>
          <w:color w:val="000000" w:themeColor="text1"/>
        </w:rPr>
        <w:t>Pengantar Akuntansi Adaptasi Indonesia</w:t>
      </w:r>
      <w:r w:rsidR="00AB089B" w:rsidRPr="00BF6222">
        <w:rPr>
          <w:color w:val="000000" w:themeColor="text1"/>
        </w:rPr>
        <w:t>. Jakarta: Salemba Empat.</w:t>
      </w:r>
    </w:p>
    <w:p w:rsidR="00AB089B" w:rsidRDefault="00AB089B" w:rsidP="00AB089B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AB089B" w:rsidRPr="0061341E" w:rsidRDefault="00AB089B" w:rsidP="00AB089B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61341E">
        <w:rPr>
          <w:color w:val="000000" w:themeColor="text1"/>
        </w:rPr>
        <w:t xml:space="preserve">Rudianto. 2012. Pengantar </w:t>
      </w:r>
      <w:r w:rsidRPr="0061341E">
        <w:rPr>
          <w:i/>
          <w:color w:val="000000" w:themeColor="text1"/>
        </w:rPr>
        <w:t>Akuntansi Konsep &amp; Teknik Penyusunan Laporan Keuangan</w:t>
      </w:r>
      <w:r w:rsidRPr="0061341E">
        <w:rPr>
          <w:color w:val="000000" w:themeColor="text1"/>
        </w:rPr>
        <w:t>. Jakarta: Erlangga.</w:t>
      </w:r>
    </w:p>
    <w:p w:rsidR="00AB089B" w:rsidRDefault="00AB089B" w:rsidP="00AB089B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AB089B" w:rsidRDefault="00AB089B" w:rsidP="00AB089B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C50066">
        <w:rPr>
          <w:color w:val="000000" w:themeColor="text1"/>
        </w:rPr>
        <w:t xml:space="preserve">Sugiyono. 2013. </w:t>
      </w:r>
      <w:r w:rsidRPr="00C50066">
        <w:rPr>
          <w:i/>
          <w:color w:val="000000" w:themeColor="text1"/>
        </w:rPr>
        <w:t>Metode Penelitian Kuantitatif, Kualitatif, dan R&amp;D</w:t>
      </w:r>
      <w:r w:rsidRPr="00C50066">
        <w:rPr>
          <w:color w:val="000000" w:themeColor="text1"/>
        </w:rPr>
        <w:t>. Bandung: Alfabeta.</w:t>
      </w:r>
    </w:p>
    <w:p w:rsidR="007C4E87" w:rsidRDefault="007C4E87" w:rsidP="00AB089B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</w:rPr>
      </w:pPr>
    </w:p>
    <w:p w:rsidR="007C4E87" w:rsidRPr="00C50066" w:rsidRDefault="007C4E87" w:rsidP="00AB089B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Tim Penyusun Pedoman Penulisan Skripsi. 2017. </w:t>
      </w:r>
      <w:r w:rsidRPr="005C306A">
        <w:rPr>
          <w:i/>
          <w:color w:val="000000" w:themeColor="text1"/>
        </w:rPr>
        <w:t>Pedoman Penulisan Skripsi</w:t>
      </w:r>
      <w:r w:rsidR="005C306A">
        <w:rPr>
          <w:color w:val="000000" w:themeColor="text1"/>
        </w:rPr>
        <w:t xml:space="preserve">. Palembang: </w:t>
      </w:r>
      <w:r>
        <w:rPr>
          <w:color w:val="000000" w:themeColor="text1"/>
        </w:rPr>
        <w:t>Politeknik Negeri Sriwijaya.</w:t>
      </w:r>
    </w:p>
    <w:p w:rsidR="00AB089B" w:rsidRPr="00FE148C" w:rsidRDefault="00AB089B" w:rsidP="00AB089B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FF0000"/>
        </w:rPr>
      </w:pPr>
    </w:p>
    <w:p w:rsidR="003B72DE" w:rsidRPr="00564139" w:rsidRDefault="00AB089B" w:rsidP="00564139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</w:pPr>
      <w:r w:rsidRPr="00FE148C">
        <w:rPr>
          <w:color w:val="FF0000"/>
        </w:rPr>
        <w:t>.</w:t>
      </w:r>
    </w:p>
    <w:sectPr w:rsidR="003B72DE" w:rsidRPr="00564139" w:rsidSect="00C5006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B089B"/>
    <w:rsid w:val="001412C2"/>
    <w:rsid w:val="00372345"/>
    <w:rsid w:val="003B72DE"/>
    <w:rsid w:val="003E60A8"/>
    <w:rsid w:val="00416011"/>
    <w:rsid w:val="0056075E"/>
    <w:rsid w:val="00564139"/>
    <w:rsid w:val="005C306A"/>
    <w:rsid w:val="0061341E"/>
    <w:rsid w:val="007C4E87"/>
    <w:rsid w:val="00AB089B"/>
    <w:rsid w:val="00BF6222"/>
    <w:rsid w:val="00C458E4"/>
    <w:rsid w:val="00C50066"/>
    <w:rsid w:val="00CE6F98"/>
    <w:rsid w:val="00E8069E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9B"/>
    <w:pPr>
      <w:spacing w:line="276" w:lineRule="auto"/>
      <w:ind w:left="0" w:firstLine="0"/>
    </w:pPr>
    <w:rPr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2018-08-05T13:09:00Z</dcterms:created>
  <dcterms:modified xsi:type="dcterms:W3CDTF">2018-08-05T13:09:00Z</dcterms:modified>
</cp:coreProperties>
</file>