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76" w:rsidRDefault="00812908" w:rsidP="0081290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2B58" w:rsidRPr="00812908" w:rsidRDefault="00D42B58" w:rsidP="0081290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812908" w:rsidRPr="00812908" w:rsidRDefault="00812908" w:rsidP="0081290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2B58" w:rsidRDefault="00FA7944" w:rsidP="00D42B58">
      <w:pPr>
        <w:pStyle w:val="ListParagraph"/>
        <w:numPr>
          <w:ilvl w:val="1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12908" w:rsidRPr="00812908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8A6C4B" w:rsidRDefault="00D42B58" w:rsidP="00D765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2B58">
        <w:rPr>
          <w:rFonts w:ascii="Times New Roman" w:hAnsi="Times New Roman" w:cs="Times New Roman"/>
          <w:sz w:val="24"/>
          <w:szCs w:val="24"/>
        </w:rPr>
        <w:t>Berdasarkan analisis dan pembahasan yang telah penulis lakukan pada Primer Koperasi Angkata</w:t>
      </w:r>
      <w:r>
        <w:rPr>
          <w:rFonts w:ascii="Times New Roman" w:hAnsi="Times New Roman" w:cs="Times New Roman"/>
          <w:sz w:val="24"/>
          <w:szCs w:val="24"/>
        </w:rPr>
        <w:t xml:space="preserve">n Laut Palembang </w:t>
      </w:r>
      <w:r w:rsidR="008A6C4B">
        <w:rPr>
          <w:rFonts w:ascii="Times New Roman" w:hAnsi="Times New Roman" w:cs="Times New Roman"/>
          <w:sz w:val="24"/>
          <w:szCs w:val="24"/>
        </w:rPr>
        <w:t xml:space="preserve">maka dapat disimpulkan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8A6C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4B" w:rsidRPr="008A6C4B" w:rsidRDefault="008A6C4B" w:rsidP="008A6C4B">
      <w:pPr>
        <w:pStyle w:val="ListParagraph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2B58">
        <w:rPr>
          <w:rFonts w:ascii="Times New Roman" w:hAnsi="Times New Roman" w:cs="Times New Roman"/>
          <w:sz w:val="24"/>
          <w:szCs w:val="24"/>
        </w:rPr>
        <w:t xml:space="preserve">elama 3 tahun terakhir yaitu </w:t>
      </w:r>
      <w:r>
        <w:rPr>
          <w:rFonts w:ascii="Times New Roman" w:hAnsi="Times New Roman" w:cs="Times New Roman"/>
          <w:sz w:val="24"/>
          <w:szCs w:val="24"/>
        </w:rPr>
        <w:t xml:space="preserve">tahun 2015,2016, dan 2017 dapat </w:t>
      </w:r>
      <w:r w:rsidR="00D42B58" w:rsidRPr="008A6C4B">
        <w:rPr>
          <w:rFonts w:ascii="Times New Roman" w:hAnsi="Times New Roman" w:cs="Times New Roman"/>
          <w:sz w:val="24"/>
          <w:szCs w:val="24"/>
        </w:rPr>
        <w:t xml:space="preserve">disimpulkan bahwa tingkat kesehatan koperasi pada Primer Koperasi Angkatan Laut Palembang mendapat predikat “Cukup Sehat” dengan skor 66.00 ≤ x &lt; 80.00. Pada tahun 2015 koperasi memperoleh total nilai 68, pada tahun 2016 memperoleh nilai 69, dan pada tahun 2017 memperoleh nilai 71,5. </w:t>
      </w:r>
    </w:p>
    <w:p w:rsidR="00812908" w:rsidRPr="008A6C4B" w:rsidRDefault="008A6C4B" w:rsidP="008A6C4B">
      <w:pPr>
        <w:pStyle w:val="ListParagraph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Tingkat Kesehatan </w:t>
      </w:r>
      <w:r w:rsidR="00C06F78" w:rsidRPr="008A6C4B">
        <w:rPr>
          <w:rFonts w:ascii="Times New Roman" w:hAnsi="Times New Roman"/>
          <w:sz w:val="24"/>
          <w:szCs w:val="24"/>
        </w:rPr>
        <w:t xml:space="preserve">Primer Koperasi Angkatan Laut Palembang 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 xml:space="preserve">yang dinilai dari </w:t>
      </w:r>
      <w:r w:rsidR="00C06F78" w:rsidRPr="008A6C4B">
        <w:rPr>
          <w:rFonts w:ascii="Times New Roman" w:hAnsi="Times New Roman"/>
          <w:sz w:val="24"/>
          <w:szCs w:val="24"/>
        </w:rPr>
        <w:t>ketujuh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 xml:space="preserve"> rasio, sebagiannya telah memenuhi standar perhitungan berdasarkan </w:t>
      </w:r>
      <w:r w:rsidR="00C06F78" w:rsidRPr="008A6C4B">
        <w:rPr>
          <w:rFonts w:ascii="Times New Roman" w:hAnsi="Times New Roman" w:cs="Times New Roman"/>
          <w:sz w:val="24"/>
          <w:szCs w:val="24"/>
        </w:rPr>
        <w:t xml:space="preserve">Peraturan Deputi Bidang Pengawasan Kementrian Koperasi dan Usaha Kecil dan Menegah Republik Indonesia No.06/Per/Dep.6/IV/2016 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>yaitu: ras</w:t>
      </w:r>
      <w:r w:rsidR="00C06F78" w:rsidRPr="008A6C4B">
        <w:rPr>
          <w:rFonts w:ascii="Times New Roman" w:hAnsi="Times New Roman"/>
          <w:sz w:val="24"/>
          <w:szCs w:val="24"/>
        </w:rPr>
        <w:t xml:space="preserve">io permodalan, rasio manajemen, 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>rasio kemandirian dan pertumbuhan</w:t>
      </w:r>
      <w:r w:rsidR="00C06F78" w:rsidRPr="008A6C4B">
        <w:rPr>
          <w:rFonts w:ascii="Times New Roman" w:hAnsi="Times New Roman"/>
          <w:sz w:val="24"/>
          <w:szCs w:val="24"/>
        </w:rPr>
        <w:t>, dan rasio jatidiri koperasi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>.</w:t>
      </w:r>
      <w:r w:rsidR="00C06F78" w:rsidRPr="008A6C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F78" w:rsidRPr="008A6C4B">
        <w:rPr>
          <w:rFonts w:ascii="Times New Roman" w:hAnsi="Times New Roman"/>
          <w:sz w:val="24"/>
          <w:szCs w:val="24"/>
        </w:rPr>
        <w:t>Dari ketujuh rasio yang dinilai, terdapat 3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 xml:space="preserve"> rasio yang belum memenuhi standar peraturan perhitungan berdasarkan menurut</w:t>
      </w:r>
      <w:r w:rsidR="00AE5255" w:rsidRPr="008A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255" w:rsidRPr="008A6C4B">
        <w:rPr>
          <w:rFonts w:ascii="Times New Roman" w:hAnsi="Times New Roman" w:cs="Times New Roman"/>
          <w:sz w:val="24"/>
          <w:szCs w:val="24"/>
        </w:rPr>
        <w:t>Peraturan Deputi Bidang Pengawasan Kementrian Koperasi dan Usaha Kecil dan Menegah Republik Indonesia No.06/Per/Dep.6/IV/2016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>, antara lain yaitu: rasio kualitas aktiva produktif</w:t>
      </w:r>
      <w:r w:rsidR="00C06F78" w:rsidRPr="008A6C4B">
        <w:rPr>
          <w:rFonts w:ascii="Times New Roman" w:hAnsi="Times New Roman"/>
          <w:sz w:val="24"/>
          <w:szCs w:val="24"/>
        </w:rPr>
        <w:t xml:space="preserve">, </w:t>
      </w:r>
      <w:r w:rsidR="00C06F78" w:rsidRPr="008A6C4B">
        <w:rPr>
          <w:rFonts w:ascii="Times New Roman" w:eastAsia="Calibri" w:hAnsi="Times New Roman" w:cs="Times New Roman"/>
          <w:sz w:val="24"/>
          <w:szCs w:val="24"/>
        </w:rPr>
        <w:t>rasio likuiditas dan rasio efisiensi.</w:t>
      </w:r>
    </w:p>
    <w:p w:rsidR="00D76558" w:rsidRDefault="00D76558" w:rsidP="00D7655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6558" w:rsidRDefault="00D76558" w:rsidP="00D76558">
      <w:pPr>
        <w:pStyle w:val="ListParagraph"/>
        <w:numPr>
          <w:ilvl w:val="1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7655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A6C4B" w:rsidRDefault="00D76558" w:rsidP="00D76558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Berdasarkan </w:t>
      </w:r>
      <w:r w:rsidR="00AE5255">
        <w:rPr>
          <w:rFonts w:ascii="Times New Roman" w:eastAsia="Calibri" w:hAnsi="Times New Roman" w:cs="Times New Roman"/>
          <w:sz w:val="24"/>
          <w:szCs w:val="24"/>
        </w:rPr>
        <w:t>hasil penilaian kesehatan koperasi menurut</w:t>
      </w:r>
      <w:r w:rsidR="00AE5255" w:rsidRPr="00AE5255">
        <w:rPr>
          <w:rFonts w:ascii="Times New Roman" w:hAnsi="Times New Roman" w:cs="Times New Roman"/>
          <w:sz w:val="24"/>
          <w:szCs w:val="24"/>
        </w:rPr>
        <w:t xml:space="preserve"> </w:t>
      </w:r>
      <w:r w:rsidR="00AE5255">
        <w:rPr>
          <w:rFonts w:ascii="Times New Roman" w:hAnsi="Times New Roman" w:cs="Times New Roman"/>
          <w:sz w:val="24"/>
          <w:szCs w:val="24"/>
        </w:rPr>
        <w:t>Peraturan Deputi Bidang Pengawasan Kementrian Koperasi dan Usaha Kecil dan Menegah Republik Indonesia No.06/Per/Dep.6/IV/2016 m</w:t>
      </w:r>
      <w:r w:rsidR="00AE5255">
        <w:rPr>
          <w:rFonts w:ascii="Times New Roman" w:eastAsia="Calibri" w:hAnsi="Times New Roman" w:cs="Times New Roman"/>
          <w:sz w:val="24"/>
          <w:szCs w:val="24"/>
        </w:rPr>
        <w:t xml:space="preserve">aka penulis </w:t>
      </w:r>
      <w:r w:rsidR="008A6C4B">
        <w:rPr>
          <w:rFonts w:ascii="Times New Roman" w:eastAsia="Calibri" w:hAnsi="Times New Roman" w:cs="Times New Roman"/>
          <w:sz w:val="24"/>
          <w:szCs w:val="24"/>
        </w:rPr>
        <w:t>menyarankan bahwa :</w:t>
      </w:r>
    </w:p>
    <w:p w:rsidR="008A6C4B" w:rsidRDefault="00D76558" w:rsidP="008A6C4B">
      <w:pPr>
        <w:pStyle w:val="ListParagraph"/>
        <w:numPr>
          <w:ilvl w:val="0"/>
          <w:numId w:val="5"/>
        </w:numPr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Primer Koperasi Angkatan Laut Palembang</w:t>
      </w:r>
      <w:r w:rsidR="008A6C4B">
        <w:rPr>
          <w:rFonts w:ascii="Times New Roman" w:eastAsia="Calibri" w:hAnsi="Times New Roman" w:cs="Times New Roman"/>
          <w:sz w:val="24"/>
          <w:szCs w:val="24"/>
        </w:rPr>
        <w:t xml:space="preserve"> sebaiknya</w:t>
      </w:r>
      <w:r w:rsidR="006B15BF">
        <w:rPr>
          <w:rFonts w:ascii="Times New Roman" w:eastAsia="Calibri" w:hAnsi="Times New Roman" w:cs="Times New Roman"/>
          <w:sz w:val="24"/>
          <w:szCs w:val="24"/>
        </w:rPr>
        <w:t xml:space="preserve"> lebih mengutamakan atau memperbanyak jumlah pinjaman terhadap anggota dengan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memberikan peraturan dan persyaratan yang lebih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tegas ketika anggota mengajukan pinjaman</w:t>
      </w:r>
      <w:r w:rsidR="00E23A52">
        <w:rPr>
          <w:rFonts w:ascii="Times New Roman" w:eastAsia="Calibri" w:hAnsi="Times New Roman" w:cs="Times New Roman"/>
          <w:sz w:val="24"/>
          <w:szCs w:val="24"/>
        </w:rPr>
        <w:t xml:space="preserve"> sebelum dicairkan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hal ini dilakukan untuk memperkecil pinjaman yang berisiko dan meminimalisi</w:t>
      </w:r>
      <w:r w:rsidR="008A6C4B">
        <w:rPr>
          <w:rFonts w:ascii="Times New Roman" w:eastAsia="Calibri" w:hAnsi="Times New Roman" w:cs="Times New Roman"/>
          <w:sz w:val="24"/>
          <w:szCs w:val="24"/>
        </w:rPr>
        <w:t>r risiko kerugian yang terjadi.</w:t>
      </w:r>
    </w:p>
    <w:p w:rsidR="008A6C4B" w:rsidRDefault="008A6C4B" w:rsidP="008A6C4B">
      <w:pPr>
        <w:pStyle w:val="ListParagraph"/>
        <w:numPr>
          <w:ilvl w:val="0"/>
          <w:numId w:val="5"/>
        </w:numPr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Primer Koperasi Angkatan Laut Palembang </w:t>
      </w:r>
      <w:r w:rsidR="00E23A52" w:rsidRPr="008A6C4B">
        <w:rPr>
          <w:rFonts w:ascii="Times New Roman" w:eastAsia="Calibri" w:hAnsi="Times New Roman" w:cs="Times New Roman"/>
          <w:sz w:val="24"/>
          <w:szCs w:val="24"/>
        </w:rPr>
        <w:t xml:space="preserve">sebaiknya menyeimbangkan antara kas dan bank dengan kewajiban lancarnya dengan </w:t>
      </w:r>
      <w:r w:rsidR="00AE5255" w:rsidRPr="008A6C4B">
        <w:rPr>
          <w:rFonts w:ascii="Times New Roman" w:eastAsia="Calibri" w:hAnsi="Times New Roman" w:cs="Times New Roman"/>
          <w:sz w:val="24"/>
          <w:szCs w:val="24"/>
        </w:rPr>
        <w:t>cara menggunakan k</w:t>
      </w:r>
      <w:r w:rsidR="00E23A52" w:rsidRPr="008A6C4B">
        <w:rPr>
          <w:rFonts w:ascii="Times New Roman" w:eastAsia="Calibri" w:hAnsi="Times New Roman" w:cs="Times New Roman"/>
          <w:sz w:val="24"/>
          <w:szCs w:val="24"/>
        </w:rPr>
        <w:t xml:space="preserve">as yang ada </w:t>
      </w:r>
      <w:r w:rsidR="00AE5255" w:rsidRPr="008A6C4B">
        <w:rPr>
          <w:rFonts w:ascii="Times New Roman" w:eastAsia="Calibri" w:hAnsi="Times New Roman" w:cs="Times New Roman"/>
          <w:sz w:val="24"/>
          <w:szCs w:val="24"/>
        </w:rPr>
        <w:t>secara efisien untuk</w:t>
      </w:r>
      <w:r w:rsidR="00E23A52" w:rsidRPr="008A6C4B">
        <w:rPr>
          <w:rFonts w:ascii="Times New Roman" w:eastAsia="Calibri" w:hAnsi="Times New Roman" w:cs="Times New Roman"/>
          <w:sz w:val="24"/>
          <w:szCs w:val="24"/>
        </w:rPr>
        <w:t xml:space="preserve"> anggota dalam bentuk pinjaman dan menarik anggota u</w:t>
      </w:r>
      <w:r>
        <w:rPr>
          <w:rFonts w:ascii="Times New Roman" w:eastAsia="Calibri" w:hAnsi="Times New Roman" w:cs="Times New Roman"/>
          <w:sz w:val="24"/>
          <w:szCs w:val="24"/>
        </w:rPr>
        <w:t>ntuk menabung di koperasi.</w:t>
      </w:r>
    </w:p>
    <w:p w:rsidR="00D76558" w:rsidRPr="008A6C4B" w:rsidRDefault="008A6C4B" w:rsidP="008A6C4B">
      <w:pPr>
        <w:pStyle w:val="ListParagraph"/>
        <w:numPr>
          <w:ilvl w:val="0"/>
          <w:numId w:val="5"/>
        </w:numPr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Primer Koperasi Angkatan Laut Palembang </w:t>
      </w:r>
      <w:r w:rsidR="00AE5255" w:rsidRPr="008A6C4B">
        <w:rPr>
          <w:rFonts w:ascii="Times New Roman" w:eastAsia="Calibri" w:hAnsi="Times New Roman" w:cs="Times New Roman"/>
          <w:sz w:val="24"/>
          <w:szCs w:val="24"/>
        </w:rPr>
        <w:t xml:space="preserve">sebaiknya lebih meningkatkan pendapatan usaha dan mengurangi biaya umum sehingga sisa hasil usaha yang diperoleh mendapatkan hasil yang maksimal. </w:t>
      </w:r>
    </w:p>
    <w:p w:rsidR="00D76558" w:rsidRPr="00D76558" w:rsidRDefault="00D76558" w:rsidP="00D76558">
      <w:pPr>
        <w:pStyle w:val="ListParagraph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12908" w:rsidRPr="00812908" w:rsidRDefault="00812908" w:rsidP="0081290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12908" w:rsidRPr="00812908" w:rsidSect="00552F34">
      <w:headerReference w:type="default" r:id="rId7"/>
      <w:footerReference w:type="first" r:id="rId8"/>
      <w:pgSz w:w="11906" w:h="16838" w:code="9"/>
      <w:pgMar w:top="1701" w:right="1701" w:bottom="1701" w:left="2268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86" w:rsidRDefault="00114386" w:rsidP="0048365C">
      <w:pPr>
        <w:pStyle w:val="ListParagraph"/>
        <w:spacing w:line="240" w:lineRule="auto"/>
      </w:pPr>
      <w:r>
        <w:separator/>
      </w:r>
    </w:p>
  </w:endnote>
  <w:endnote w:type="continuationSeparator" w:id="1">
    <w:p w:rsidR="00114386" w:rsidRDefault="00114386" w:rsidP="0048365C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5C" w:rsidRDefault="00552F34" w:rsidP="0048365C">
    <w:pPr>
      <w:pStyle w:val="Footer"/>
      <w:jc w:val="center"/>
    </w:pPr>
    <w:r>
      <w:t>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86" w:rsidRDefault="00114386" w:rsidP="0048365C">
      <w:pPr>
        <w:pStyle w:val="ListParagraph"/>
        <w:spacing w:line="240" w:lineRule="auto"/>
      </w:pPr>
      <w:r>
        <w:separator/>
      </w:r>
    </w:p>
  </w:footnote>
  <w:footnote w:type="continuationSeparator" w:id="1">
    <w:p w:rsidR="00114386" w:rsidRDefault="00114386" w:rsidP="0048365C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502"/>
      <w:docPartObj>
        <w:docPartGallery w:val="Page Numbers (Top of Page)"/>
        <w:docPartUnique/>
      </w:docPartObj>
    </w:sdtPr>
    <w:sdtContent>
      <w:p w:rsidR="0048365C" w:rsidRDefault="00A64288">
        <w:pPr>
          <w:pStyle w:val="Header"/>
          <w:jc w:val="right"/>
        </w:pPr>
        <w:fldSimple w:instr=" PAGE   \* MERGEFORMAT ">
          <w:r w:rsidR="00552F34">
            <w:rPr>
              <w:noProof/>
            </w:rPr>
            <w:t>77</w:t>
          </w:r>
        </w:fldSimple>
      </w:p>
    </w:sdtContent>
  </w:sdt>
  <w:p w:rsidR="0048365C" w:rsidRDefault="00483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EAE"/>
    <w:multiLevelType w:val="multilevel"/>
    <w:tmpl w:val="E42C331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B40A7B"/>
    <w:multiLevelType w:val="multilevel"/>
    <w:tmpl w:val="98543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7754CE"/>
    <w:multiLevelType w:val="hybridMultilevel"/>
    <w:tmpl w:val="7986A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1D51"/>
    <w:multiLevelType w:val="hybridMultilevel"/>
    <w:tmpl w:val="8602670A"/>
    <w:lvl w:ilvl="0" w:tplc="DBAE2CD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156E1"/>
    <w:multiLevelType w:val="hybridMultilevel"/>
    <w:tmpl w:val="EB5A5BDA"/>
    <w:lvl w:ilvl="0" w:tplc="9FC0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08"/>
    <w:rsid w:val="000F00F4"/>
    <w:rsid w:val="00114386"/>
    <w:rsid w:val="002A7776"/>
    <w:rsid w:val="002F1B2E"/>
    <w:rsid w:val="00305391"/>
    <w:rsid w:val="003D3CCC"/>
    <w:rsid w:val="003D4191"/>
    <w:rsid w:val="003F10A0"/>
    <w:rsid w:val="0048365C"/>
    <w:rsid w:val="00552F34"/>
    <w:rsid w:val="006B15BF"/>
    <w:rsid w:val="006D6ED9"/>
    <w:rsid w:val="00812908"/>
    <w:rsid w:val="008A6C4B"/>
    <w:rsid w:val="00A64288"/>
    <w:rsid w:val="00A65D48"/>
    <w:rsid w:val="00AE5255"/>
    <w:rsid w:val="00AF06E7"/>
    <w:rsid w:val="00B56307"/>
    <w:rsid w:val="00BE4641"/>
    <w:rsid w:val="00BF22B8"/>
    <w:rsid w:val="00C06F78"/>
    <w:rsid w:val="00D07195"/>
    <w:rsid w:val="00D42B58"/>
    <w:rsid w:val="00D623C0"/>
    <w:rsid w:val="00D76558"/>
    <w:rsid w:val="00DE1D3C"/>
    <w:rsid w:val="00E23A52"/>
    <w:rsid w:val="00E4147E"/>
    <w:rsid w:val="00F06A11"/>
    <w:rsid w:val="00F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6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5C"/>
  </w:style>
  <w:style w:type="paragraph" w:styleId="Footer">
    <w:name w:val="footer"/>
    <w:basedOn w:val="Normal"/>
    <w:link w:val="FooterChar"/>
    <w:uiPriority w:val="99"/>
    <w:semiHidden/>
    <w:unhideWhenUsed/>
    <w:rsid w:val="004836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DEWI</dc:creator>
  <cp:lastModifiedBy>IKA DEWI</cp:lastModifiedBy>
  <cp:revision>9</cp:revision>
  <cp:lastPrinted>2018-07-02T00:44:00Z</cp:lastPrinted>
  <dcterms:created xsi:type="dcterms:W3CDTF">2018-06-30T17:38:00Z</dcterms:created>
  <dcterms:modified xsi:type="dcterms:W3CDTF">2018-07-27T01:12:00Z</dcterms:modified>
</cp:coreProperties>
</file>