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187422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187422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Adhiwardana, E. S., &amp; Daljono. (2013). Pengaruh Corporate Social Responsibility dan Kepemilikan Asing Terhadap Kinerja Perusahaan (Studi Empiris pada Perusahaan Manufaktur yang Terdaftar di Bursa Efek Indonesia).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Http://ejo</w:t>
      </w:r>
      <w:bookmarkStart w:id="0" w:name="_GoBack"/>
      <w:bookmarkEnd w:id="0"/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urnal-s1.undip.ac.id/index.php/accounting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2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2), 1–12.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Andreas, H. H., Sucahyo, U. S., &amp; Elisabeth, D. (2015). Corporate Sosial Responsibility dan Profitabilitas.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15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1), 119–136.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Bhernadha, Y. A., Topowijono, &amp; Azizah, D. F. (2017). Pengaruh Corporate Social Responsibility Terhadap Kinerja Keuangan Perusahaan (Studi Pada Perusahaan Winner Of Sustainability Reporting Award (Sra) 2015 Yang Terdaftar di PT BEI Periode 2010-2014).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(JAB)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44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Binangkit, A. B., &amp; Raharjo, S. (2014). Pengaruh Struktur Modal Terhadap Kinerja Perusahaan dan Harga Saham Pada Perusahaan Manufaktur di Bursa Efek Indonesia.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AKTUAL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(2), 24–34.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Bulan, A. A. A. T., &amp; Astika, I. B. P. (2014). Moderasi Corporate Social Responsibility Terhadap Pengaruh Kinerja Keuangan Pada Nilai Perusahaan.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2</w:t>
      </w:r>
      <w:r w:rsidRPr="00187422">
        <w:rPr>
          <w:rFonts w:ascii="Times New Roman" w:hAnsi="Times New Roman" w:cs="Times New Roman"/>
          <w:noProof/>
          <w:sz w:val="24"/>
          <w:szCs w:val="24"/>
        </w:rPr>
        <w:t>, 136–151.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>Dewi, W. A. (2015). Hubungan Corporate Sosial Responsibility Dengan Kinerja Keuangan Pada Perusahaan Sektor Pertanian dan Pertambangan Di Bursa Efek Indonesia. Tesis. Sekolah Pascasarjana. Bogor.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Fadhilah, A. (2012). Pengaruh Struktur Modal Terhadap Kinerja Keuangan Perusahaan (Studi kasus Pada Perusahaan Sektor Pertambangan Yang Tercatat Di Bursa Efek Indonesia 2005-2011).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Kajian Ekonomi Dan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16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1), 2005–2011.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Fahmi, I. (2013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. Bandung: Alfabet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softHyphen/>
        <w:t>______.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(2013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Etika Bisnis (Teori,Kasus,dan Solusi)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Gantino, R. (2016). Pengaruh Corporate Social Responsibility Terhadap Kinerja Keuangan Perusahaan Manufaktur yang Terdaftar di Bursa Efek Indonesia periode 2008-2014.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Akuntansi Dan Bisnis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3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2), 19–32.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 Multivariate Dengan Program SPSS 21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Hamdanai, M. (2014). Hubungan Pengungkapan Corporate Social Responsibility (CSR) Terhadap Kinerja Keuangan dan Harga Saham Pada Perusahaan </w:t>
      </w:r>
      <w:r w:rsidRPr="0018742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LQ45.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Organisasi Dan Manajemen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10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(No.1), 27–36.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Hanafi, Mamduh M dan Halim, A. (2016).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Yogyakarta: UPP STIM YKPN.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Harahap, S. S. (2013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Jakarta: PT Raja Grafindo Persada.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________. </w:t>
      </w:r>
      <w:r>
        <w:rPr>
          <w:rFonts w:ascii="Times New Roman" w:hAnsi="Times New Roman" w:cs="Times New Roman"/>
          <w:noProof/>
          <w:sz w:val="24"/>
          <w:szCs w:val="24"/>
        </w:rPr>
        <w:t>(2013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Hery. (2017).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Kasmir. (2016).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Kristiana, R. (2014). Kebijakan Utang Sebagai Determinan Kinerja Perusahaan.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Multiparadigma JAMAL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5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3), 345–510.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Kusdiyanto, &amp; Kusumaningrum, D. D. (2015). Pengaruh Good Corporate Governance Dan Leverage Terhadap Kinerja keuangan (Studi Pada Perusahaan Manufaktur Yang Terdaftar di BEI Tahun 2013-2014).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BENEFIT Jurnal Managemen Dan Bisnis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19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2), 161–167.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Mujariah. (2016). Pengaruh Struktur Modal Terhadap Kinerja Keuangan.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JOM FiISIP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3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2), 1–15.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Munawir. (2012).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Keungan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Yogyakarta: Liberty.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Mustafa, C. C., &amp; Handayani, N. (2014). Pengaruh Pengungkapan Corporate Sosial Responsibility Terhadap Kinerja Keuangan Perusahaan Manufaktur.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Ilmu &amp; Riset Akuntansi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3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6).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Nainggolan, I. P. M., &amp; Prariwi, M. W. (2017). Analisis Faktor-Faktor Yang Mempengaruhi Kinerja Keuangan Perusahaan.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Media Ekonomi Dan Manajemen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32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1), 80–96.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Nugraha, G. I. K. (2017). Tanggungjawab Sosial Perusahaan (CSR) PT Antam Tbk. (Studi Literatur Aspek Ekonomi, Sosial, dan Lingkungan).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https://www.researchgate.net/publication/321873947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Pongoh, M. (2011). Analisis Laporan Keuangan Untuk Menilai Kinerja Keuangan PT Bumi Resources Tbk.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(No. 3), 669–679.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Purba, I. A. C., &amp; Suaryana, I. G. N. A. (2018). Kualitas Laporan Keuangan, Asimetri Informasi dan Efisiensi Investasi Pada Perusahaan Pertambangan.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 Dan Bisnis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13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(No.1), 42–53.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Santoso, I. (2007).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 Menengah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Bandung: PT Refika Aditama.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Sembiring, E. R. (2005). Karakteristik Perusahaan dan Pengungkapan Tanggunjawab Sosial: Study Empiris Pada Perusahaan yang Terdaftar di </w:t>
      </w:r>
      <w:r w:rsidRPr="0018742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Bursa Efek Indonesia.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SNA VIII Solo, 15 – 16 September 2005</w:t>
      </w:r>
      <w:r w:rsidRPr="00187422">
        <w:rPr>
          <w:rFonts w:ascii="Times New Roman" w:hAnsi="Times New Roman" w:cs="Times New Roman"/>
          <w:noProof/>
          <w:sz w:val="24"/>
          <w:szCs w:val="24"/>
        </w:rPr>
        <w:t>, (September), 15–16.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Silalahi, A. C., &amp; Ardini, L. (2017). Pengaruh Pengungkapan Corporate Social Responsibility, Leverage dan Ukuran Perusahaan Terhadap Kinerja Keuangan,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6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8), 1–18.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Suciwati, Desak Putu, D. (2016). Pengaruh Corporate Sosial Responsilbility Terhadap Kinerja Keuangan (Pada Perusahaan Sektor Pertambangan di BEI Tahun 2010-2013).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Kewirausahaan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12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2), 104–113.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187422">
        <w:rPr>
          <w:rFonts w:ascii="Times New Roman" w:hAnsi="Times New Roman" w:cs="Times New Roman"/>
          <w:noProof/>
          <w:sz w:val="24"/>
          <w:szCs w:val="24"/>
        </w:rPr>
        <w:t>. Bandug: CV Alfabeta.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Tiarasandy, A., Yuliandari, W. S., &amp; Triyanto, D. N. (2018). Pengaruh Kinerja Lingkungan dan Corporate Social Responsibility Terhadap Kinerja Finansial (Studi empiris Pada Perusahaan yang Terdaftar di PROPER Periode 2013-2015).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5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1), 678–688.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Undang-Undang Republik Indonesia Nomor 4 Tahun 2009 tentang Mineral dan Batubara, 2009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Undang-Undang Republik Indonesia Nomor 40 Tahun 2007 tentang Mineral dan Batubara, 2007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Undang-Undang Republik Indonesia Nomor 25 Tahun 2009 tentang Mineral dan Batubara, 2009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Www.idx.co.id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(diakses Februari 2018)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Www.kompasiana.com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(diakses Mei 2018)</w:t>
      </w:r>
    </w:p>
    <w:p w:rsid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Www.pwc.com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(diakses Mei 2018)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Www.sahamok.com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(diakses Februari 2018)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Yaparto, M., Frisko, D., &amp; Eriandani, R. (2013). Pengaruh Corporate Social Responsibility Terhadap Kinerja Keuangan Pada Sektor Manufaktur Yang Terdaftar Di Bursa Efek Indonesia Pada Periode 2010-2011.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Universitas Surabaya</w:t>
      </w:r>
      <w:r w:rsidRPr="001874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7422">
        <w:rPr>
          <w:rFonts w:ascii="Times New Roman" w:hAnsi="Times New Roman" w:cs="Times New Roman"/>
          <w:i/>
          <w:iCs/>
          <w:noProof/>
          <w:sz w:val="24"/>
          <w:szCs w:val="24"/>
        </w:rPr>
        <w:t>Volume 2</w:t>
      </w:r>
      <w:r w:rsidRPr="00187422">
        <w:rPr>
          <w:rFonts w:ascii="Times New Roman" w:hAnsi="Times New Roman" w:cs="Times New Roman"/>
          <w:noProof/>
          <w:sz w:val="24"/>
          <w:szCs w:val="24"/>
        </w:rPr>
        <w:t>(No 1), 1–19.</w:t>
      </w:r>
    </w:p>
    <w:p w:rsidR="00187422" w:rsidRPr="00187422" w:rsidRDefault="00187422" w:rsidP="001874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7422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1874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27C94" w:rsidRPr="00187422" w:rsidRDefault="00827C94" w:rsidP="001874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C94" w:rsidRPr="00187422" w:rsidSect="009D647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DF" w:rsidRDefault="00DD4ADF" w:rsidP="00A3361F">
      <w:pPr>
        <w:spacing w:after="0" w:line="240" w:lineRule="auto"/>
      </w:pPr>
      <w:r>
        <w:separator/>
      </w:r>
    </w:p>
  </w:endnote>
  <w:endnote w:type="continuationSeparator" w:id="0">
    <w:p w:rsidR="00DD4ADF" w:rsidRDefault="00DD4ADF" w:rsidP="00A3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E" w:rsidRDefault="00DD4ADF">
    <w:pPr>
      <w:pStyle w:val="Footer"/>
      <w:jc w:val="center"/>
    </w:pPr>
  </w:p>
  <w:p w:rsidR="00685CBE" w:rsidRPr="0079409F" w:rsidRDefault="00DD4ADF" w:rsidP="00685CB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E" w:rsidRDefault="00DD4ADF">
    <w:pPr>
      <w:pStyle w:val="Footer"/>
      <w:jc w:val="center"/>
    </w:pPr>
  </w:p>
  <w:p w:rsidR="00685CBE" w:rsidRDefault="00DD4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DF" w:rsidRDefault="00DD4ADF" w:rsidP="00A3361F">
      <w:pPr>
        <w:spacing w:after="0" w:line="240" w:lineRule="auto"/>
      </w:pPr>
      <w:r>
        <w:separator/>
      </w:r>
    </w:p>
  </w:footnote>
  <w:footnote w:type="continuationSeparator" w:id="0">
    <w:p w:rsidR="00DD4ADF" w:rsidRDefault="00DD4ADF" w:rsidP="00A3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E" w:rsidRDefault="00DD4ADF">
    <w:pPr>
      <w:pStyle w:val="Header"/>
      <w:jc w:val="right"/>
    </w:pPr>
  </w:p>
  <w:p w:rsidR="00685CBE" w:rsidRDefault="00DD4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BE" w:rsidRDefault="00DD4ADF">
    <w:pPr>
      <w:pStyle w:val="Header"/>
      <w:jc w:val="right"/>
    </w:pPr>
  </w:p>
  <w:p w:rsidR="00685CBE" w:rsidRDefault="00DD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22"/>
    <w:rsid w:val="00187422"/>
    <w:rsid w:val="00827C94"/>
    <w:rsid w:val="009D647B"/>
    <w:rsid w:val="00A3361F"/>
    <w:rsid w:val="00DD4ADF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22"/>
  </w:style>
  <w:style w:type="paragraph" w:styleId="Footer">
    <w:name w:val="footer"/>
    <w:basedOn w:val="Normal"/>
    <w:link w:val="Foot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22"/>
  </w:style>
  <w:style w:type="paragraph" w:styleId="Footer">
    <w:name w:val="footer"/>
    <w:basedOn w:val="Normal"/>
    <w:link w:val="FooterChar"/>
    <w:uiPriority w:val="99"/>
    <w:unhideWhenUsed/>
    <w:rsid w:val="001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2018-08-03T06:29:00Z</cp:lastPrinted>
  <dcterms:created xsi:type="dcterms:W3CDTF">2018-08-03T06:29:00Z</dcterms:created>
  <dcterms:modified xsi:type="dcterms:W3CDTF">2018-08-03T06:29:00Z</dcterms:modified>
</cp:coreProperties>
</file>