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C7" w:rsidRDefault="00F658F3" w:rsidP="007B51C7">
      <w:pPr>
        <w:pStyle w:val="ListParagraph"/>
        <w:spacing w:after="200" w:line="360" w:lineRule="auto"/>
        <w:ind w:left="567" w:hanging="567"/>
        <w:jc w:val="center"/>
        <w:rPr>
          <w:b/>
        </w:rPr>
      </w:pPr>
      <w:bookmarkStart w:id="0" w:name="_GoBack"/>
      <w:bookmarkEnd w:id="0"/>
      <w:r>
        <w:rPr>
          <w:b/>
        </w:rPr>
        <w:t>DAFTAR PUSTAKA</w:t>
      </w:r>
    </w:p>
    <w:p w:rsidR="00F658F3" w:rsidRDefault="00F658F3" w:rsidP="006A764F">
      <w:pPr>
        <w:tabs>
          <w:tab w:val="left" w:pos="1790"/>
        </w:tabs>
        <w:spacing w:line="360" w:lineRule="auto"/>
        <w:ind w:left="425" w:hanging="425"/>
        <w:contextualSpacing/>
        <w:jc w:val="both"/>
      </w:pPr>
      <w:r>
        <w:t xml:space="preserve">Bahril, Syaiful. 2016. </w:t>
      </w:r>
      <w:r>
        <w:rPr>
          <w:i/>
        </w:rPr>
        <w:t>Pengantar Akuntansi</w:t>
      </w:r>
      <w:r>
        <w:t>. Yogyakarta: Andi</w:t>
      </w:r>
    </w:p>
    <w:p w:rsidR="00D025EB" w:rsidRDefault="00F658F3" w:rsidP="006A764F">
      <w:pPr>
        <w:spacing w:after="200"/>
        <w:ind w:left="425" w:hanging="425"/>
        <w:jc w:val="both"/>
      </w:pPr>
      <w:r>
        <w:t>Baridwan, Zaki. 2014</w:t>
      </w:r>
      <w:r w:rsidRPr="00EA0D88">
        <w:t xml:space="preserve">. </w:t>
      </w:r>
      <w:r w:rsidRPr="00EA0D88">
        <w:rPr>
          <w:i/>
        </w:rPr>
        <w:t>Intermediate Accounting Edisi Ketujuh</w:t>
      </w:r>
      <w:r w:rsidRPr="00EA0D88">
        <w:t>. Yogyakarta: Badan Penerbit Fakultas</w:t>
      </w:r>
      <w:r w:rsidR="0000722A">
        <w:t xml:space="preserve"> Ekonomi Universitas Gajah Mada</w:t>
      </w:r>
    </w:p>
    <w:p w:rsidR="0000722A" w:rsidRDefault="0000722A" w:rsidP="006A764F">
      <w:pPr>
        <w:tabs>
          <w:tab w:val="left" w:pos="1790"/>
        </w:tabs>
        <w:spacing w:after="200"/>
        <w:ind w:left="425" w:hanging="425"/>
        <w:jc w:val="both"/>
      </w:pPr>
      <w:r w:rsidRPr="00D50645">
        <w:t>Brigham,</w:t>
      </w:r>
      <w:r>
        <w:t xml:space="preserve"> Eugene F dan Houston Joel. 2013</w:t>
      </w:r>
      <w:r w:rsidRPr="00D50645">
        <w:t xml:space="preserve">. </w:t>
      </w:r>
      <w:r w:rsidRPr="00D50645">
        <w:rPr>
          <w:i/>
        </w:rPr>
        <w:t>Dasar-Dasar Manajemen Keuangan Terjemahan</w:t>
      </w:r>
      <w:r w:rsidRPr="00D50645">
        <w:t>. Jakarta: Salemba Empat</w:t>
      </w:r>
    </w:p>
    <w:p w:rsidR="00F95844" w:rsidRDefault="00F658F3" w:rsidP="006A764F">
      <w:pPr>
        <w:spacing w:line="360" w:lineRule="auto"/>
        <w:ind w:left="425" w:hanging="425"/>
        <w:jc w:val="both"/>
      </w:pPr>
      <w:r w:rsidRPr="00D50645">
        <w:t xml:space="preserve">Fahmi, Irham. 2015. </w:t>
      </w:r>
      <w:r w:rsidRPr="00D50645">
        <w:rPr>
          <w:i/>
        </w:rPr>
        <w:t>Pengantar Pasar Modal</w:t>
      </w:r>
      <w:r w:rsidRPr="00D50645">
        <w:t>. Bandung: Alfabeta</w:t>
      </w:r>
    </w:p>
    <w:p w:rsidR="00F95844" w:rsidRDefault="00F658F3" w:rsidP="006A764F">
      <w:pPr>
        <w:spacing w:after="200"/>
        <w:ind w:left="425" w:hanging="425"/>
        <w:jc w:val="both"/>
      </w:pPr>
      <w:r w:rsidRPr="00D3534A">
        <w:t xml:space="preserve">Halim, </w:t>
      </w:r>
      <w:r w:rsidR="006A3162">
        <w:t>Abdul dan Mamduh M. Hanafi. 2014</w:t>
      </w:r>
      <w:r w:rsidRPr="00D3534A">
        <w:t xml:space="preserve">. </w:t>
      </w:r>
      <w:r>
        <w:rPr>
          <w:i/>
        </w:rPr>
        <w:t xml:space="preserve">Analisis </w:t>
      </w:r>
      <w:r w:rsidRPr="00D3534A">
        <w:rPr>
          <w:i/>
        </w:rPr>
        <w:t>Laporan Keuangan</w:t>
      </w:r>
      <w:r w:rsidRPr="00D3534A">
        <w:t xml:space="preserve"> </w:t>
      </w:r>
      <w:r w:rsidRPr="00D3534A">
        <w:rPr>
          <w:i/>
        </w:rPr>
        <w:t>Edisi 4</w:t>
      </w:r>
      <w:r w:rsidRPr="00D3534A">
        <w:t>. Yogyakarta: UPP STIM YKP</w:t>
      </w:r>
      <w:r>
        <w:t>N</w:t>
      </w:r>
    </w:p>
    <w:p w:rsidR="00F95844" w:rsidRDefault="00F658F3" w:rsidP="006A764F">
      <w:pPr>
        <w:spacing w:after="200"/>
        <w:ind w:left="425" w:hanging="425"/>
        <w:jc w:val="both"/>
      </w:pPr>
      <w:r>
        <w:t>Harahap, Sofy</w:t>
      </w:r>
      <w:r w:rsidRPr="00D50645">
        <w:t xml:space="preserve">an Safri. 2015. </w:t>
      </w:r>
      <w:r w:rsidRPr="00D50645">
        <w:rPr>
          <w:i/>
        </w:rPr>
        <w:t>Analisis Kritis Atas Laporan Keuangan</w:t>
      </w:r>
      <w:r w:rsidRPr="00D50645">
        <w:t>. Jakarta: Rajawali Persada</w:t>
      </w:r>
    </w:p>
    <w:p w:rsidR="00F95844" w:rsidRPr="006A764F" w:rsidRDefault="00F658F3" w:rsidP="006A764F">
      <w:pPr>
        <w:spacing w:after="200"/>
        <w:ind w:left="425" w:hanging="425"/>
        <w:jc w:val="both"/>
        <w:rPr>
          <w:i/>
        </w:rPr>
      </w:pPr>
      <w:r w:rsidRPr="00225EC2">
        <w:t>Hery.</w:t>
      </w:r>
      <w:r w:rsidRPr="00D50645">
        <w:t xml:space="preserve"> </w:t>
      </w:r>
      <w:r w:rsidRPr="00225EC2">
        <w:t xml:space="preserve">2015. </w:t>
      </w:r>
      <w:r w:rsidRPr="00225EC2">
        <w:rPr>
          <w:i/>
        </w:rPr>
        <w:t>Analisis</w:t>
      </w:r>
      <w:r w:rsidRPr="00D50645">
        <w:rPr>
          <w:i/>
        </w:rPr>
        <w:t xml:space="preserve"> </w:t>
      </w:r>
      <w:r w:rsidRPr="00225EC2">
        <w:rPr>
          <w:i/>
        </w:rPr>
        <w:t>Laporan Keuangan</w:t>
      </w:r>
      <w:r w:rsidRPr="00D50645">
        <w:rPr>
          <w:i/>
        </w:rPr>
        <w:t xml:space="preserve"> </w:t>
      </w:r>
      <w:r w:rsidRPr="00225EC2">
        <w:rPr>
          <w:i/>
        </w:rPr>
        <w:t xml:space="preserve">Edisi 1. </w:t>
      </w:r>
      <w:r w:rsidRPr="006A1DA1">
        <w:t>Yogyakarta</w:t>
      </w:r>
      <w:r w:rsidRPr="00225EC2">
        <w:t xml:space="preserve">: </w:t>
      </w:r>
      <w:r w:rsidRPr="006A764F">
        <w:rPr>
          <w:i/>
        </w:rPr>
        <w:t>Center For Academic Publishing Services</w:t>
      </w:r>
    </w:p>
    <w:p w:rsidR="00F95844" w:rsidRDefault="00F658F3" w:rsidP="006A764F">
      <w:pPr>
        <w:spacing w:after="200"/>
        <w:ind w:left="425" w:hanging="425"/>
        <w:jc w:val="both"/>
      </w:pPr>
      <w:r>
        <w:t xml:space="preserve">Ikatan Akuntansi Indonesia. 2015. </w:t>
      </w:r>
      <w:r>
        <w:rPr>
          <w:i/>
        </w:rPr>
        <w:t>Standar Akuntansi Keuangan</w:t>
      </w:r>
      <w:r>
        <w:t>. Jakarta: Salemba Empat</w:t>
      </w:r>
    </w:p>
    <w:p w:rsidR="00F95844" w:rsidRDefault="00F658F3" w:rsidP="006A764F">
      <w:pPr>
        <w:spacing w:line="360" w:lineRule="auto"/>
        <w:ind w:left="425" w:hanging="425"/>
        <w:contextualSpacing/>
        <w:jc w:val="both"/>
      </w:pPr>
      <w:r w:rsidRPr="00D50645">
        <w:t xml:space="preserve">Kasmir. 2016. </w:t>
      </w:r>
      <w:r w:rsidRPr="00D50645">
        <w:rPr>
          <w:i/>
        </w:rPr>
        <w:t>Analisis Laporan Keuangan</w:t>
      </w:r>
      <w:r w:rsidRPr="00D50645">
        <w:t>. Jakarta: PT. Rajagrafindo Persada</w:t>
      </w:r>
    </w:p>
    <w:p w:rsidR="00F95844" w:rsidRDefault="00F658F3" w:rsidP="006A764F">
      <w:pPr>
        <w:spacing w:line="360" w:lineRule="auto"/>
        <w:ind w:left="425" w:hanging="425"/>
        <w:contextualSpacing/>
        <w:jc w:val="both"/>
      </w:pPr>
      <w:r w:rsidRPr="00D50645">
        <w:t xml:space="preserve">Munawir. 2015. </w:t>
      </w:r>
      <w:r w:rsidRPr="00D50645">
        <w:rPr>
          <w:i/>
        </w:rPr>
        <w:t>Analisis Laporan Keuangan</w:t>
      </w:r>
      <w:r w:rsidRPr="00D50645">
        <w:t>. Yogyakarta: Liberty</w:t>
      </w:r>
    </w:p>
    <w:p w:rsidR="00F95844" w:rsidRDefault="00F658F3" w:rsidP="006A764F">
      <w:pPr>
        <w:spacing w:after="200"/>
        <w:ind w:left="425" w:hanging="425"/>
        <w:jc w:val="both"/>
      </w:pPr>
      <w:r w:rsidRPr="00EA0D88">
        <w:t xml:space="preserve">Murhadi, Werner R. </w:t>
      </w:r>
      <w:r>
        <w:t>2015</w:t>
      </w:r>
      <w:r w:rsidRPr="00EA0D88">
        <w:t xml:space="preserve">. </w:t>
      </w:r>
      <w:r w:rsidRPr="00EA0D88">
        <w:rPr>
          <w:i/>
        </w:rPr>
        <w:t>Analisis Laporan Keuangan, Proyeksi dan Valuasi Saham</w:t>
      </w:r>
      <w:r w:rsidRPr="00EA0D88">
        <w:t xml:space="preserve">. Jakarta: </w:t>
      </w:r>
      <w:r>
        <w:t>Salemba Empat</w:t>
      </w:r>
    </w:p>
    <w:p w:rsidR="00F95844" w:rsidRDefault="00F658F3" w:rsidP="006A764F">
      <w:pPr>
        <w:spacing w:after="200"/>
        <w:ind w:left="425" w:hanging="425"/>
        <w:jc w:val="both"/>
      </w:pPr>
      <w:r>
        <w:t>R</w:t>
      </w:r>
      <w:r w:rsidRPr="00E15124">
        <w:t>iyanto</w:t>
      </w:r>
      <w:r>
        <w:t>, Bambang. 2015</w:t>
      </w:r>
      <w:r w:rsidRPr="00E15124">
        <w:t xml:space="preserve">. </w:t>
      </w:r>
      <w:r w:rsidRPr="00E15124">
        <w:rPr>
          <w:i/>
        </w:rPr>
        <w:t>Dasar-Dasar</w:t>
      </w:r>
      <w:r>
        <w:rPr>
          <w:i/>
        </w:rPr>
        <w:t xml:space="preserve"> Pembelanjaan Perusahaan Edisi</w:t>
      </w:r>
      <w:r w:rsidRPr="00E15124">
        <w:rPr>
          <w:i/>
        </w:rPr>
        <w:t xml:space="preserve"> 4</w:t>
      </w:r>
      <w:r>
        <w:t>. Yogyakarta:</w:t>
      </w:r>
      <w:r w:rsidRPr="00E15124">
        <w:t xml:space="preserve"> BPFE</w:t>
      </w:r>
    </w:p>
    <w:p w:rsidR="000A2C6C" w:rsidRDefault="00732EC3" w:rsidP="006A764F">
      <w:pPr>
        <w:spacing w:after="200"/>
        <w:ind w:left="425" w:hanging="425"/>
        <w:jc w:val="both"/>
      </w:pPr>
      <w:r>
        <w:t>Subramanyam, K.R &amp; Wild, John. 2014.</w:t>
      </w:r>
      <w:r w:rsidR="00F658F3" w:rsidRPr="00491D6A">
        <w:t xml:space="preserve"> </w:t>
      </w:r>
      <w:r w:rsidR="00F658F3" w:rsidRPr="00491D6A">
        <w:rPr>
          <w:i/>
          <w:iCs/>
        </w:rPr>
        <w:t>Analisis Laporan Keuangan, Buku 1</w:t>
      </w:r>
      <w:r>
        <w:t>. Jakarta: Salemba Empat</w:t>
      </w:r>
    </w:p>
    <w:p w:rsidR="0041716F" w:rsidRDefault="0041716F" w:rsidP="006A764F">
      <w:pPr>
        <w:spacing w:after="200"/>
        <w:ind w:left="426" w:hanging="426"/>
        <w:jc w:val="both"/>
      </w:pPr>
      <w:r>
        <w:t xml:space="preserve">Sudana. 2013. </w:t>
      </w:r>
      <w:r w:rsidRPr="00732EC3">
        <w:rPr>
          <w:i/>
        </w:rPr>
        <w:t>Manajemen Keuangan Perusahaan</w:t>
      </w:r>
      <w:r>
        <w:t>. Jakarta: Erlangga</w:t>
      </w:r>
    </w:p>
    <w:p w:rsidR="000A2C6C" w:rsidRDefault="00D025EB" w:rsidP="006A764F">
      <w:pPr>
        <w:spacing w:after="200" w:line="360" w:lineRule="auto"/>
        <w:ind w:left="425" w:hanging="425"/>
        <w:contextualSpacing/>
        <w:jc w:val="both"/>
      </w:pPr>
      <w:r>
        <w:t>Sugiyono. 20</w:t>
      </w:r>
      <w:r w:rsidRPr="00D50645">
        <w:t xml:space="preserve">14. </w:t>
      </w:r>
      <w:r>
        <w:rPr>
          <w:i/>
        </w:rPr>
        <w:t>Metode Pe</w:t>
      </w:r>
      <w:r w:rsidRPr="00D50645">
        <w:rPr>
          <w:i/>
        </w:rPr>
        <w:t>nelitian Bisnis</w:t>
      </w:r>
      <w:r w:rsidRPr="00D50645">
        <w:t>. Bandung: Alfabeta</w:t>
      </w:r>
    </w:p>
    <w:p w:rsidR="000A2C6C" w:rsidRDefault="0041716F" w:rsidP="006A764F">
      <w:pPr>
        <w:spacing w:after="200"/>
        <w:ind w:left="426" w:hanging="426"/>
        <w:jc w:val="both"/>
      </w:pPr>
      <w:r>
        <w:t>Syamsuddin, Lukman. 2014</w:t>
      </w:r>
      <w:r w:rsidR="000268F3">
        <w:t xml:space="preserve">. </w:t>
      </w:r>
      <w:r w:rsidR="000268F3" w:rsidRPr="000268F3">
        <w:rPr>
          <w:i/>
        </w:rPr>
        <w:t>Manajemen Keuangan Perusahaan</w:t>
      </w:r>
      <w:r w:rsidR="000A2C6C">
        <w:t>. Semarang: Gudang Buku</w:t>
      </w:r>
    </w:p>
    <w:p w:rsidR="00B61E10" w:rsidRDefault="00B61E10" w:rsidP="006A764F">
      <w:pPr>
        <w:spacing w:after="200"/>
        <w:ind w:left="426" w:hanging="426"/>
        <w:jc w:val="both"/>
      </w:pPr>
      <w:r>
        <w:t>Surat Keputusan Menteri Badan Usaha milik Negara (BUMN) Nomor: Kep/100/MBU/2002, tentang Penilaian Tingkat Kesehatan Badan Usaha Milik Negara</w:t>
      </w:r>
    </w:p>
    <w:p w:rsidR="00F95844" w:rsidRDefault="0094573F" w:rsidP="006A764F">
      <w:pPr>
        <w:spacing w:after="200"/>
        <w:ind w:left="425" w:hanging="425"/>
        <w:jc w:val="both"/>
      </w:pPr>
      <w:hyperlink r:id="rId5" w:history="1">
        <w:r w:rsidR="00F658F3" w:rsidRPr="00C73EE1">
          <w:rPr>
            <w:rStyle w:val="Hyperlink"/>
            <w:color w:val="000000" w:themeColor="text1"/>
          </w:rPr>
          <w:t>https://economy.okezone.com/read/2015/03/08/470/1115405/pasar-konstruksi-bangunan-tumbuh-pesat-buat-investor-terpukau</w:t>
        </w:r>
      </w:hyperlink>
      <w:r w:rsidR="00F658F3">
        <w:rPr>
          <w:i/>
        </w:rPr>
        <w:t xml:space="preserve">, </w:t>
      </w:r>
      <w:r w:rsidR="00B61E10">
        <w:rPr>
          <w:color w:val="000000" w:themeColor="text1"/>
        </w:rPr>
        <w:t xml:space="preserve">diakses tanggal 9 </w:t>
      </w:r>
      <w:r w:rsidR="00F658F3">
        <w:rPr>
          <w:color w:val="000000" w:themeColor="text1"/>
        </w:rPr>
        <w:t>Maret 2018</w:t>
      </w:r>
    </w:p>
    <w:p w:rsidR="00F95844" w:rsidRDefault="00F658F3" w:rsidP="006A764F">
      <w:pPr>
        <w:spacing w:after="200"/>
        <w:ind w:left="425" w:hanging="425"/>
        <w:jc w:val="both"/>
        <w:rPr>
          <w:color w:val="000000" w:themeColor="text1"/>
        </w:rPr>
      </w:pPr>
      <w:r w:rsidRPr="00B97766">
        <w:rPr>
          <w:u w:val="single"/>
        </w:rPr>
        <w:t>https://properti.kompas.com/read/2017/02/10/220000321/sektor.konstruksi.penyumbang.ketiga.pertumbuhan.ekonomi.nasional</w:t>
      </w:r>
      <w:r>
        <w:t>,</w:t>
      </w:r>
      <w:r>
        <w:rPr>
          <w:i/>
        </w:rPr>
        <w:t xml:space="preserve"> </w:t>
      </w:r>
      <w:r>
        <w:rPr>
          <w:color w:val="000000" w:themeColor="text1"/>
        </w:rPr>
        <w:t>diakses tanggal 9 Maret 2018</w:t>
      </w:r>
    </w:p>
    <w:p w:rsidR="00B61E10" w:rsidRDefault="00B61E10" w:rsidP="006A764F">
      <w:pPr>
        <w:spacing w:after="200"/>
        <w:ind w:left="425" w:hanging="425"/>
        <w:jc w:val="both"/>
      </w:pPr>
      <w:r w:rsidRPr="00B61E10">
        <w:rPr>
          <w:u w:val="single"/>
        </w:rPr>
        <w:lastRenderedPageBreak/>
        <w:t>http://www.ojk.go.id/Files/201409/2DraftPOJKPenyelenggaraanUsaha_14104459 81.pdf</w:t>
      </w:r>
      <w:r>
        <w:t>, diakses pada tanggal 9 Maret 2018</w:t>
      </w:r>
    </w:p>
    <w:p w:rsidR="00431EA8" w:rsidRDefault="0094573F" w:rsidP="006A764F">
      <w:pPr>
        <w:spacing w:line="360" w:lineRule="auto"/>
        <w:ind w:left="425" w:hanging="425"/>
        <w:contextualSpacing/>
        <w:jc w:val="both"/>
      </w:pPr>
      <w:hyperlink r:id="rId6" w:history="1">
        <w:r w:rsidR="00431EA8" w:rsidRPr="00431EA8">
          <w:rPr>
            <w:rStyle w:val="Hyperlink"/>
            <w:color w:val="auto"/>
          </w:rPr>
          <w:t>www.sahamok.com</w:t>
        </w:r>
      </w:hyperlink>
      <w:r w:rsidR="00431EA8">
        <w:t>, diakses tanggal 24 Februari 2018</w:t>
      </w:r>
    </w:p>
    <w:p w:rsidR="00F95844" w:rsidRDefault="0094573F" w:rsidP="006A764F">
      <w:pPr>
        <w:spacing w:line="360" w:lineRule="auto"/>
        <w:ind w:left="425" w:hanging="425"/>
        <w:contextualSpacing/>
        <w:jc w:val="both"/>
      </w:pPr>
      <w:hyperlink r:id="rId7" w:history="1">
        <w:r w:rsidR="00F658F3" w:rsidRPr="00C73EE1">
          <w:rPr>
            <w:rStyle w:val="Hyperlink"/>
            <w:color w:val="000000" w:themeColor="text1"/>
          </w:rPr>
          <w:t>www.idx.co.id</w:t>
        </w:r>
      </w:hyperlink>
      <w:r w:rsidR="00431EA8">
        <w:rPr>
          <w:color w:val="000000" w:themeColor="text1"/>
        </w:rPr>
        <w:t>, diakses tanggal 26</w:t>
      </w:r>
      <w:r w:rsidR="00F658F3">
        <w:rPr>
          <w:color w:val="000000" w:themeColor="text1"/>
        </w:rPr>
        <w:t xml:space="preserve"> Februari 2018</w:t>
      </w:r>
      <w:r w:rsidR="00F658F3" w:rsidRPr="00F942AC">
        <w:rPr>
          <w:color w:val="000000" w:themeColor="text1"/>
        </w:rPr>
        <w:t xml:space="preserve"> </w:t>
      </w:r>
    </w:p>
    <w:p w:rsidR="00F658F3" w:rsidRDefault="00F658F3" w:rsidP="006A764F">
      <w:pPr>
        <w:spacing w:line="360" w:lineRule="auto"/>
        <w:ind w:left="425" w:hanging="425"/>
        <w:contextualSpacing/>
        <w:jc w:val="both"/>
        <w:rPr>
          <w:color w:val="000000" w:themeColor="text1"/>
        </w:rPr>
      </w:pPr>
      <w:r w:rsidRPr="00C73EE1">
        <w:rPr>
          <w:u w:val="single"/>
        </w:rPr>
        <w:t>www.adhi</w:t>
      </w:r>
      <w:r w:rsidRPr="00C73EE1">
        <w:rPr>
          <w:color w:val="000000" w:themeColor="text1"/>
          <w:u w:val="single"/>
        </w:rPr>
        <w:t>.co.id</w:t>
      </w:r>
      <w:r w:rsidRPr="00C73EE1">
        <w:rPr>
          <w:color w:val="000000" w:themeColor="text1"/>
        </w:rPr>
        <w:t>,</w:t>
      </w:r>
      <w:r>
        <w:rPr>
          <w:color w:val="000000" w:themeColor="text1"/>
        </w:rPr>
        <w:t xml:space="preserve"> diakses tanggal 26</w:t>
      </w:r>
      <w:r w:rsidRPr="00F942AC">
        <w:rPr>
          <w:color w:val="000000" w:themeColor="text1"/>
        </w:rPr>
        <w:t xml:space="preserve"> </w:t>
      </w:r>
      <w:r>
        <w:rPr>
          <w:color w:val="000000" w:themeColor="text1"/>
        </w:rPr>
        <w:t>Februari 2018</w:t>
      </w:r>
    </w:p>
    <w:p w:rsidR="000268F3" w:rsidRPr="00826B5F" w:rsidRDefault="000C0024" w:rsidP="00826B5F">
      <w:pPr>
        <w:spacing w:line="360" w:lineRule="auto"/>
        <w:ind w:left="425" w:hanging="425"/>
        <w:contextualSpacing/>
        <w:jc w:val="both"/>
        <w:rPr>
          <w:color w:val="000000" w:themeColor="text1"/>
        </w:rPr>
      </w:pPr>
      <w:r>
        <w:rPr>
          <w:u w:val="single"/>
        </w:rPr>
        <w:t>www.pt-pp</w:t>
      </w:r>
      <w:r>
        <w:rPr>
          <w:color w:val="000000" w:themeColor="text1"/>
          <w:u w:val="single"/>
        </w:rPr>
        <w:t>.com</w:t>
      </w:r>
      <w:r w:rsidRPr="00C73EE1">
        <w:rPr>
          <w:color w:val="000000" w:themeColor="text1"/>
        </w:rPr>
        <w:t>,</w:t>
      </w:r>
      <w:r>
        <w:rPr>
          <w:color w:val="000000" w:themeColor="text1"/>
        </w:rPr>
        <w:t xml:space="preserve"> diakses tanggal 26</w:t>
      </w:r>
      <w:r w:rsidRPr="00F942AC">
        <w:rPr>
          <w:color w:val="000000" w:themeColor="text1"/>
        </w:rPr>
        <w:t xml:space="preserve"> </w:t>
      </w:r>
      <w:r>
        <w:rPr>
          <w:color w:val="000000" w:themeColor="text1"/>
        </w:rPr>
        <w:t>Februari 2018</w:t>
      </w:r>
    </w:p>
    <w:p w:rsidR="000268F3" w:rsidRDefault="000268F3" w:rsidP="00F658F3">
      <w:pPr>
        <w:spacing w:line="360" w:lineRule="auto"/>
        <w:jc w:val="center"/>
        <w:rPr>
          <w:b/>
        </w:rPr>
      </w:pPr>
    </w:p>
    <w:p w:rsidR="000268F3" w:rsidRDefault="000268F3" w:rsidP="00F658F3">
      <w:pPr>
        <w:spacing w:line="360" w:lineRule="auto"/>
        <w:jc w:val="center"/>
        <w:rPr>
          <w:b/>
        </w:rPr>
      </w:pPr>
    </w:p>
    <w:p w:rsidR="00F658F3" w:rsidRDefault="00F658F3"/>
    <w:sectPr w:rsidR="00F658F3" w:rsidSect="00BD48B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F3"/>
    <w:rsid w:val="0000722A"/>
    <w:rsid w:val="000268F3"/>
    <w:rsid w:val="000A2C6C"/>
    <w:rsid w:val="000C0024"/>
    <w:rsid w:val="001A3997"/>
    <w:rsid w:val="00247FF3"/>
    <w:rsid w:val="0041716F"/>
    <w:rsid w:val="00431EA8"/>
    <w:rsid w:val="00436F8B"/>
    <w:rsid w:val="005863D5"/>
    <w:rsid w:val="006A3162"/>
    <w:rsid w:val="006A764F"/>
    <w:rsid w:val="00732EC3"/>
    <w:rsid w:val="00763E87"/>
    <w:rsid w:val="00764AA9"/>
    <w:rsid w:val="007B51C7"/>
    <w:rsid w:val="00826B5F"/>
    <w:rsid w:val="00866EC2"/>
    <w:rsid w:val="0094573F"/>
    <w:rsid w:val="00B61E10"/>
    <w:rsid w:val="00BD48B4"/>
    <w:rsid w:val="00D025EB"/>
    <w:rsid w:val="00D46BBC"/>
    <w:rsid w:val="00E80620"/>
    <w:rsid w:val="00EA4881"/>
    <w:rsid w:val="00F658F3"/>
    <w:rsid w:val="00F95844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5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C7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5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C7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hamok.com" TargetMode="External"/><Relationship Id="rId5" Type="http://schemas.openxmlformats.org/officeDocument/2006/relationships/hyperlink" Target="https://economy.okezone.com/read/2015/03/08/470/1115405/pasar-konstruksi-bangunan-tumbuh-pesat-buat-investor-terpuk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1890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2018-07-12T07:42:00Z</cp:lastPrinted>
  <dcterms:created xsi:type="dcterms:W3CDTF">2018-07-21T17:20:00Z</dcterms:created>
  <dcterms:modified xsi:type="dcterms:W3CDTF">2018-07-21T17:22:00Z</dcterms:modified>
</cp:coreProperties>
</file>