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3F" w:rsidRDefault="00DB2939" w:rsidP="00EF153F">
      <w:pPr>
        <w:tabs>
          <w:tab w:val="center" w:pos="3968"/>
          <w:tab w:val="left" w:pos="5561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A69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F153F" w:rsidRPr="00EF153F" w:rsidRDefault="00EF153F" w:rsidP="00EF153F">
      <w:pPr>
        <w:tabs>
          <w:tab w:val="center" w:pos="3968"/>
          <w:tab w:val="left" w:pos="5561"/>
        </w:tabs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53F" w:rsidRDefault="00EF153F" w:rsidP="00EF153F">
      <w:pPr>
        <w:pStyle w:val="Default"/>
        <w:ind w:left="709" w:hanging="709"/>
        <w:jc w:val="both"/>
      </w:pPr>
      <w:r>
        <w:t xml:space="preserve">Achmadi, Abu dan Cholid Narbuko. 2013. </w:t>
      </w:r>
      <w:r w:rsidRPr="00321C7F">
        <w:rPr>
          <w:i/>
        </w:rPr>
        <w:t>Metodologi Penelitian</w:t>
      </w:r>
      <w:r>
        <w:t>. Jakarta: PT. Bumi Aksara.</w:t>
      </w:r>
    </w:p>
    <w:p w:rsidR="00EF153F" w:rsidRDefault="00EF153F" w:rsidP="00FA50E0">
      <w:pPr>
        <w:pStyle w:val="Default"/>
        <w:ind w:left="709" w:hanging="709"/>
        <w:jc w:val="both"/>
      </w:pPr>
    </w:p>
    <w:p w:rsidR="00DB2939" w:rsidRDefault="00052CA4" w:rsidP="00FA50E0">
      <w:pPr>
        <w:pStyle w:val="Default"/>
        <w:ind w:left="709" w:hanging="709"/>
        <w:jc w:val="both"/>
      </w:pPr>
      <w:r>
        <w:t>Angel, Maya</w:t>
      </w:r>
      <w:r w:rsidR="00861B91">
        <w:t>. Rita W., dan Freda C</w:t>
      </w:r>
      <w:r w:rsidR="00DB2939">
        <w:t>.</w:t>
      </w:r>
      <w:r w:rsidR="006B17A6">
        <w:t xml:space="preserve"> </w:t>
      </w:r>
      <w:r w:rsidR="00DB2939">
        <w:t>2015</w:t>
      </w:r>
      <w:r w:rsidR="00FA4A90">
        <w:rPr>
          <w:i/>
        </w:rPr>
        <w:t>.</w:t>
      </w:r>
      <w:r w:rsidR="006B17A6">
        <w:rPr>
          <w:i/>
        </w:rPr>
        <w:t xml:space="preserve"> </w:t>
      </w:r>
      <w:r w:rsidR="00DB2939" w:rsidRPr="00723B59">
        <w:t xml:space="preserve">Pengaruh CR, TATO dan DAR </w:t>
      </w:r>
      <w:r w:rsidR="00790C67" w:rsidRPr="00723B59">
        <w:t xml:space="preserve">terhadap ROA </w:t>
      </w:r>
      <w:r w:rsidR="00DB2939" w:rsidRPr="00723B59">
        <w:t>pada Perusahaa</w:t>
      </w:r>
      <w:r w:rsidR="00FA4A90" w:rsidRPr="00723B59">
        <w:t>n LQ45 di BEI periode 2011-2013</w:t>
      </w:r>
      <w:r w:rsidR="00DB2939" w:rsidRPr="00723B59">
        <w:rPr>
          <w:i/>
        </w:rPr>
        <w:t>.</w:t>
      </w:r>
      <w:r w:rsidR="00723B59" w:rsidRPr="00723B59">
        <w:rPr>
          <w:i/>
        </w:rPr>
        <w:t xml:space="preserve"> </w:t>
      </w:r>
      <w:r w:rsidR="00DB2939" w:rsidRPr="00723B59">
        <w:rPr>
          <w:i/>
        </w:rPr>
        <w:t>Jurnal Ilmiah Manajemen</w:t>
      </w:r>
      <w:r w:rsidR="00DB2939">
        <w:t>, Vol. 15, No.1.Universitas Kristen Krida Wacana.</w:t>
      </w:r>
      <w:r>
        <w:t xml:space="preserve"> </w:t>
      </w:r>
      <w:r w:rsidR="00DB2939">
        <w:t>Jakarta,</w:t>
      </w:r>
      <w:r>
        <w:t xml:space="preserve"> </w:t>
      </w:r>
      <w:r w:rsidR="00DB2939">
        <w:t>Indonesia</w:t>
      </w:r>
    </w:p>
    <w:p w:rsidR="00F158F1" w:rsidRDefault="00F158F1" w:rsidP="00F158F1">
      <w:pPr>
        <w:pStyle w:val="Default"/>
      </w:pPr>
    </w:p>
    <w:p w:rsidR="00F158F1" w:rsidRDefault="00F158F1" w:rsidP="00F158F1">
      <w:pPr>
        <w:pStyle w:val="Default"/>
        <w:ind w:left="709" w:hanging="709"/>
        <w:jc w:val="both"/>
      </w:pPr>
      <w:r>
        <w:rPr>
          <w:sz w:val="23"/>
          <w:szCs w:val="23"/>
        </w:rPr>
        <w:t xml:space="preserve">Brigham, E. F dan Houston. 2013. Dasar-dasar Manajemen Keuangan. Jakarta : Salemba Empat </w:t>
      </w:r>
    </w:p>
    <w:p w:rsidR="006B17A6" w:rsidRDefault="006B17A6" w:rsidP="00467925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B17A6" w:rsidRDefault="006B17A6" w:rsidP="00FA50E0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Ekananda, M. 2016.</w:t>
      </w:r>
      <w:r w:rsidR="00E93633">
        <w:rPr>
          <w:rFonts w:ascii="Times New Roman" w:hAnsi="Times New Roman" w:cs="Times New Roman"/>
          <w:sz w:val="24"/>
          <w:szCs w:val="24"/>
        </w:rPr>
        <w:t xml:space="preserve"> </w:t>
      </w:r>
      <w:r w:rsidR="00E93633" w:rsidRPr="00E93633">
        <w:rPr>
          <w:rFonts w:ascii="Times New Roman" w:hAnsi="Times New Roman" w:cs="Times New Roman"/>
          <w:i/>
          <w:sz w:val="24"/>
          <w:szCs w:val="24"/>
        </w:rPr>
        <w:t>Analisis Ekonometrika Data Panel</w:t>
      </w:r>
      <w:r w:rsidR="00E9363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93633">
        <w:rPr>
          <w:rFonts w:ascii="Times New Roman" w:hAnsi="Times New Roman" w:cs="Times New Roman"/>
          <w:sz w:val="24"/>
          <w:szCs w:val="24"/>
        </w:rPr>
        <w:t xml:space="preserve">Edisi </w:t>
      </w:r>
      <w:r w:rsidR="00E93633" w:rsidRPr="00E93633">
        <w:rPr>
          <w:rFonts w:ascii="Times New Roman" w:hAnsi="Times New Roman" w:cs="Times New Roman"/>
          <w:sz w:val="24"/>
          <w:szCs w:val="24"/>
        </w:rPr>
        <w:t>Kedua.</w:t>
      </w:r>
      <w:r w:rsidR="00E93633">
        <w:rPr>
          <w:rFonts w:ascii="Times New Roman" w:hAnsi="Times New Roman" w:cs="Times New Roman"/>
          <w:sz w:val="24"/>
          <w:szCs w:val="24"/>
        </w:rPr>
        <w:t xml:space="preserve"> Jakarta: Mitra Wacana Media</w:t>
      </w:r>
    </w:p>
    <w:p w:rsidR="001D27C0" w:rsidRDefault="001D27C0" w:rsidP="00B167B7">
      <w:pPr>
        <w:pStyle w:val="Default"/>
        <w:jc w:val="both"/>
      </w:pPr>
    </w:p>
    <w:p w:rsidR="001D27C0" w:rsidRDefault="001D27C0" w:rsidP="00DB2939">
      <w:pPr>
        <w:pStyle w:val="Default"/>
        <w:ind w:left="709" w:hanging="709"/>
        <w:jc w:val="both"/>
      </w:pPr>
      <w:r>
        <w:t>Ghozali</w:t>
      </w:r>
      <w:r w:rsidR="00E76CD4">
        <w:t>,</w:t>
      </w:r>
      <w:r>
        <w:t xml:space="preserve"> Imam.</w:t>
      </w:r>
      <w:r w:rsidR="00E76CD4">
        <w:t xml:space="preserve"> </w:t>
      </w:r>
      <w:r>
        <w:t>2016.</w:t>
      </w:r>
      <w:r w:rsidR="00723B59">
        <w:t xml:space="preserve"> </w:t>
      </w:r>
      <w:r w:rsidRPr="00FA4A90">
        <w:rPr>
          <w:i/>
        </w:rPr>
        <w:t xml:space="preserve">Aplikasi Analisis Multivariate dengan Program SPSS 23 edisi </w:t>
      </w:r>
      <w:r w:rsidR="00052CA4">
        <w:rPr>
          <w:i/>
        </w:rPr>
        <w:t xml:space="preserve">8. </w:t>
      </w:r>
      <w:r w:rsidR="00FA4A90">
        <w:t xml:space="preserve"> Semarang</w:t>
      </w:r>
      <w:r>
        <w:t>: BP Universitas Diponogoro</w:t>
      </w:r>
    </w:p>
    <w:p w:rsidR="00DB2939" w:rsidRDefault="00DB2939" w:rsidP="00EF153F">
      <w:pPr>
        <w:pStyle w:val="Default"/>
        <w:jc w:val="both"/>
      </w:pPr>
    </w:p>
    <w:p w:rsidR="00DB2939" w:rsidRDefault="00DB2939" w:rsidP="00DB2939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Hanafi, M dan A. Halim. 2016</w:t>
      </w:r>
      <w:r w:rsidRPr="006E0128">
        <w:rPr>
          <w:rFonts w:ascii="Times New Roman" w:hAnsi="Times New Roman" w:cs="Times New Roman"/>
          <w:sz w:val="24"/>
          <w:szCs w:val="24"/>
        </w:rPr>
        <w:t xml:space="preserve">. </w:t>
      </w:r>
      <w:r w:rsidRPr="006E0128">
        <w:rPr>
          <w:rFonts w:ascii="Times New Roman" w:hAnsi="Times New Roman" w:cs="Times New Roman"/>
          <w:i/>
          <w:iCs/>
          <w:sz w:val="24"/>
          <w:szCs w:val="24"/>
        </w:rPr>
        <w:t xml:space="preserve">Analisis Laporan Keuangan. </w:t>
      </w:r>
      <w:r w:rsidR="00052CA4">
        <w:rPr>
          <w:rFonts w:ascii="Times New Roman" w:hAnsi="Times New Roman" w:cs="Times New Roman"/>
          <w:sz w:val="24"/>
          <w:szCs w:val="24"/>
        </w:rPr>
        <w:t>Edisi Kedua,</w:t>
      </w:r>
      <w:r>
        <w:rPr>
          <w:rFonts w:ascii="Times New Roman" w:hAnsi="Times New Roman" w:cs="Times New Roman"/>
          <w:sz w:val="24"/>
          <w:szCs w:val="24"/>
        </w:rPr>
        <w:t xml:space="preserve"> Cetakan Kelima</w:t>
      </w:r>
      <w:r w:rsidR="00052CA4">
        <w:rPr>
          <w:rFonts w:ascii="Times New Roman" w:hAnsi="Times New Roman" w:cs="Times New Roman"/>
          <w:sz w:val="24"/>
          <w:szCs w:val="24"/>
        </w:rPr>
        <w:t>. Yogyakarta : UPP-AMP YKPN</w:t>
      </w:r>
    </w:p>
    <w:p w:rsidR="00DB2939" w:rsidRDefault="00DB2939" w:rsidP="00DB2939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B2939" w:rsidRDefault="001D27C0" w:rsidP="00DB2939">
      <w:pPr>
        <w:pStyle w:val="Default"/>
        <w:ind w:left="709" w:hanging="709"/>
        <w:rPr>
          <w:sz w:val="23"/>
          <w:szCs w:val="23"/>
        </w:rPr>
      </w:pPr>
      <w:r>
        <w:rPr>
          <w:sz w:val="23"/>
          <w:szCs w:val="23"/>
        </w:rPr>
        <w:t>Harahap, Sofyan Syafri.</w:t>
      </w:r>
      <w:r w:rsidR="00052CA4">
        <w:rPr>
          <w:sz w:val="23"/>
          <w:szCs w:val="23"/>
        </w:rPr>
        <w:t xml:space="preserve"> </w:t>
      </w:r>
      <w:r>
        <w:rPr>
          <w:sz w:val="23"/>
          <w:szCs w:val="23"/>
        </w:rPr>
        <w:t>2015</w:t>
      </w:r>
      <w:r w:rsidR="00052CA4">
        <w:rPr>
          <w:sz w:val="23"/>
          <w:szCs w:val="23"/>
        </w:rPr>
        <w:t xml:space="preserve">. </w:t>
      </w:r>
      <w:r w:rsidR="00DB2939">
        <w:rPr>
          <w:i/>
          <w:iCs/>
          <w:sz w:val="23"/>
          <w:szCs w:val="23"/>
        </w:rPr>
        <w:t>Analisis Kritis atas Laporan Keuangan</w:t>
      </w:r>
      <w:r w:rsidR="00052CA4">
        <w:rPr>
          <w:i/>
          <w:iCs/>
          <w:sz w:val="23"/>
          <w:szCs w:val="23"/>
        </w:rPr>
        <w:t xml:space="preserve">. </w:t>
      </w:r>
      <w:r w:rsidR="00DB2939">
        <w:rPr>
          <w:sz w:val="23"/>
          <w:szCs w:val="23"/>
        </w:rPr>
        <w:t xml:space="preserve">Jakarta : PT Raja Grafindo Persada </w:t>
      </w:r>
    </w:p>
    <w:p w:rsidR="00EF153F" w:rsidRDefault="00EF153F" w:rsidP="00DB2939">
      <w:pPr>
        <w:pStyle w:val="Default"/>
        <w:ind w:left="709" w:hanging="709"/>
        <w:rPr>
          <w:sz w:val="23"/>
          <w:szCs w:val="23"/>
        </w:rPr>
      </w:pPr>
    </w:p>
    <w:p w:rsidR="00EF153F" w:rsidRPr="00EF153F" w:rsidRDefault="00EF153F" w:rsidP="00EF153F">
      <w:pPr>
        <w:pStyle w:val="Default"/>
        <w:ind w:left="709" w:hanging="709"/>
        <w:jc w:val="both"/>
      </w:pPr>
      <w:r w:rsidRPr="00052CA4">
        <w:t xml:space="preserve">Hery. 2017. </w:t>
      </w:r>
      <w:r w:rsidRPr="00052CA4">
        <w:rPr>
          <w:i/>
          <w:iCs/>
        </w:rPr>
        <w:t>Analisis Kinerja Manajemen</w:t>
      </w:r>
      <w:r>
        <w:t>. Jakarta: PT Grasindo</w:t>
      </w:r>
    </w:p>
    <w:p w:rsidR="00B57CDF" w:rsidRDefault="00B57CDF" w:rsidP="00BB57AA">
      <w:pPr>
        <w:pStyle w:val="Default"/>
        <w:jc w:val="both"/>
      </w:pPr>
    </w:p>
    <w:p w:rsidR="00B57CDF" w:rsidRPr="00723B59" w:rsidRDefault="00B57CDF" w:rsidP="00723B59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B57CDF">
        <w:rPr>
          <w:rFonts w:ascii="Times New Roman" w:hAnsi="Times New Roman" w:cs="Times New Roman"/>
          <w:sz w:val="24"/>
          <w:szCs w:val="24"/>
        </w:rPr>
        <w:t>Husna</w:t>
      </w:r>
      <w:r w:rsidR="00E76CD4">
        <w:rPr>
          <w:rFonts w:ascii="Times New Roman" w:hAnsi="Times New Roman" w:cs="Times New Roman"/>
          <w:sz w:val="24"/>
          <w:szCs w:val="24"/>
        </w:rPr>
        <w:t>,</w:t>
      </w:r>
      <w:r w:rsidRPr="00B57CDF">
        <w:rPr>
          <w:rFonts w:ascii="Times New Roman" w:hAnsi="Times New Roman" w:cs="Times New Roman"/>
          <w:sz w:val="24"/>
          <w:szCs w:val="24"/>
        </w:rPr>
        <w:t xml:space="preserve"> Nailal. 2016.</w:t>
      </w:r>
      <w:r w:rsidRPr="00B57C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3B59">
        <w:rPr>
          <w:rFonts w:ascii="Times New Roman" w:hAnsi="Times New Roman" w:cs="Times New Roman"/>
          <w:bCs/>
          <w:sz w:val="24"/>
          <w:szCs w:val="24"/>
        </w:rPr>
        <w:t>Analisis Firm Size, Growth Opportunity DanTotal Asset Turn Over terhadap Return On Asset Kasus pada Perusahaan Food Beverages</w:t>
      </w:r>
      <w:r w:rsidR="00723B5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23B59">
        <w:rPr>
          <w:rFonts w:ascii="Times New Roman" w:hAnsi="Times New Roman" w:cs="Times New Roman"/>
          <w:i/>
          <w:sz w:val="24"/>
          <w:szCs w:val="24"/>
        </w:rPr>
        <w:t xml:space="preserve">e-Jurnal Apresiasi Ekonomi </w:t>
      </w:r>
      <w:r w:rsidRPr="00723B59">
        <w:rPr>
          <w:rFonts w:ascii="Times New Roman" w:hAnsi="Times New Roman" w:cs="Times New Roman"/>
          <w:sz w:val="24"/>
          <w:szCs w:val="24"/>
        </w:rPr>
        <w:t>Volume 4, Nomor 1, ISSN : 2337 – 3997. Universitas Bung Hatta.Padang, Indonesia</w:t>
      </w:r>
    </w:p>
    <w:p w:rsidR="00597657" w:rsidRPr="00DB2939" w:rsidRDefault="00597657" w:rsidP="00B57CDF">
      <w:pPr>
        <w:pStyle w:val="Default"/>
        <w:jc w:val="both"/>
      </w:pPr>
    </w:p>
    <w:p w:rsidR="00DB2939" w:rsidRDefault="00EF153F" w:rsidP="00B57CDF">
      <w:pPr>
        <w:pStyle w:val="Default"/>
        <w:ind w:left="709" w:hanging="709"/>
        <w:jc w:val="both"/>
      </w:pPr>
      <w:r>
        <w:t>Juanda, Bambang dan Junaidi</w:t>
      </w:r>
      <w:r w:rsidR="00597657">
        <w:t xml:space="preserve">. 2012. </w:t>
      </w:r>
      <w:r w:rsidR="00597657" w:rsidRPr="00723B59">
        <w:rPr>
          <w:i/>
        </w:rPr>
        <w:t>Ekonometrika Deret Waktu Teori dan Aplikasi</w:t>
      </w:r>
      <w:r w:rsidR="00597657">
        <w:t>. Bogor: IPB Press.</w:t>
      </w:r>
    </w:p>
    <w:p w:rsidR="00597657" w:rsidRPr="00DB2939" w:rsidRDefault="00597657" w:rsidP="00DB2939">
      <w:pPr>
        <w:pStyle w:val="Default"/>
        <w:jc w:val="both"/>
      </w:pPr>
    </w:p>
    <w:p w:rsidR="00DB2939" w:rsidRDefault="00302E13" w:rsidP="00DB2939">
      <w:pPr>
        <w:pStyle w:val="Default"/>
        <w:ind w:left="709" w:hanging="709"/>
        <w:jc w:val="both"/>
      </w:pPr>
      <w:r>
        <w:t>Kasmir. 2017</w:t>
      </w:r>
      <w:r w:rsidR="00FA4A90">
        <w:t xml:space="preserve">. </w:t>
      </w:r>
      <w:r w:rsidR="00DB2939" w:rsidRPr="00DB2939">
        <w:rPr>
          <w:i/>
          <w:iCs/>
        </w:rPr>
        <w:t>Analisis Laporan Keuangan</w:t>
      </w:r>
      <w:r w:rsidR="00DB2939" w:rsidRPr="00DB2939">
        <w:t>. Jakarta: Rajagrafindo Persada</w:t>
      </w:r>
    </w:p>
    <w:p w:rsidR="00DB2939" w:rsidRDefault="00DB2939" w:rsidP="00DB2939">
      <w:pPr>
        <w:pStyle w:val="Default"/>
        <w:ind w:left="709" w:hanging="709"/>
        <w:jc w:val="both"/>
      </w:pPr>
    </w:p>
    <w:p w:rsidR="00DB2939" w:rsidRDefault="00E76CD4" w:rsidP="00DB2939">
      <w:pPr>
        <w:pStyle w:val="Default"/>
        <w:ind w:left="709" w:hanging="709"/>
        <w:jc w:val="both"/>
      </w:pPr>
      <w:r>
        <w:t xml:space="preserve">Kridasusila, </w:t>
      </w:r>
      <w:r w:rsidR="00DB2939">
        <w:t>A dan Rachmawati</w:t>
      </w:r>
      <w:r w:rsidR="00F158F1">
        <w:t xml:space="preserve"> </w:t>
      </w:r>
      <w:r w:rsidR="00DB2939">
        <w:t>W.</w:t>
      </w:r>
      <w:r w:rsidR="00F158F1">
        <w:t xml:space="preserve"> </w:t>
      </w:r>
      <w:r w:rsidR="00DB2939">
        <w:t>2017</w:t>
      </w:r>
      <w:r w:rsidR="00DB2939" w:rsidRPr="00FA4A90">
        <w:rPr>
          <w:i/>
        </w:rPr>
        <w:t>.</w:t>
      </w:r>
      <w:r w:rsidR="00723B59">
        <w:rPr>
          <w:i/>
        </w:rPr>
        <w:t xml:space="preserve"> </w:t>
      </w:r>
      <w:r w:rsidR="00DB2939" w:rsidRPr="00723B59">
        <w:t>Analisis Pengaruh Current Ratio, Inventory Turn</w:t>
      </w:r>
      <w:r w:rsidR="000669BF" w:rsidRPr="00723B59">
        <w:t xml:space="preserve"> Over Dan Debt To Equity Ratio p</w:t>
      </w:r>
      <w:r w:rsidR="00DB2939" w:rsidRPr="00723B59">
        <w:t>ada Perusahaan O</w:t>
      </w:r>
      <w:r w:rsidR="000669BF" w:rsidRPr="00723B59">
        <w:t>tomotif dan Produk Komponennya p</w:t>
      </w:r>
      <w:r w:rsidR="00DB2939" w:rsidRPr="00723B59">
        <w:t>ada Bursa Efek Indonesia ( 2010 – 2013)</w:t>
      </w:r>
      <w:r w:rsidR="00FA4A90">
        <w:rPr>
          <w:i/>
        </w:rPr>
        <w:t xml:space="preserve">. </w:t>
      </w:r>
      <w:r w:rsidR="00DB2939" w:rsidRPr="00723B59">
        <w:rPr>
          <w:i/>
        </w:rPr>
        <w:t>Jurnal Dinamika Sosial Budaya</w:t>
      </w:r>
      <w:r w:rsidR="00DB2939">
        <w:t>, Volume 18, Nomor 1</w:t>
      </w:r>
      <w:r w:rsidR="00BD4DA6">
        <w:t>.</w:t>
      </w:r>
      <w:r w:rsidR="00DB2939">
        <w:t>Universitas Semarang.Semarang,Indonesia</w:t>
      </w:r>
    </w:p>
    <w:p w:rsidR="00B167B7" w:rsidRDefault="00B167B7" w:rsidP="00B167B7">
      <w:pPr>
        <w:pStyle w:val="Default"/>
        <w:jc w:val="both"/>
      </w:pPr>
    </w:p>
    <w:p w:rsidR="00B167B7" w:rsidRPr="000669BF" w:rsidRDefault="00B167B7" w:rsidP="000669BF">
      <w:pPr>
        <w:pStyle w:val="Default"/>
        <w:ind w:left="709" w:hanging="709"/>
        <w:jc w:val="both"/>
        <w:rPr>
          <w:bCs/>
          <w:iCs/>
          <w:sz w:val="20"/>
          <w:szCs w:val="20"/>
        </w:rPr>
      </w:pPr>
      <w:r w:rsidRPr="00306533">
        <w:t>Mahardhika, P.A</w:t>
      </w:r>
      <w:r>
        <w:t xml:space="preserve">. dan </w:t>
      </w:r>
      <w:r w:rsidR="00F158F1">
        <w:t xml:space="preserve">Marbun </w:t>
      </w:r>
      <w:r w:rsidRPr="00306533">
        <w:t>.P.</w:t>
      </w:r>
      <w:r>
        <w:t xml:space="preserve"> 2016.</w:t>
      </w:r>
      <w:r w:rsidRPr="00B167B7">
        <w:rPr>
          <w:bCs/>
        </w:rPr>
        <w:t xml:space="preserve"> </w:t>
      </w:r>
      <w:r w:rsidRPr="00723B59">
        <w:rPr>
          <w:bCs/>
        </w:rPr>
        <w:t xml:space="preserve">Pengaruh </w:t>
      </w:r>
      <w:r w:rsidRPr="00723B59">
        <w:rPr>
          <w:bCs/>
          <w:iCs/>
        </w:rPr>
        <w:t xml:space="preserve">Current Ratio </w:t>
      </w:r>
      <w:r w:rsidR="000669BF" w:rsidRPr="00723B59">
        <w:rPr>
          <w:bCs/>
        </w:rPr>
        <w:t>d</w:t>
      </w:r>
      <w:r w:rsidRPr="00723B59">
        <w:rPr>
          <w:bCs/>
        </w:rPr>
        <w:t xml:space="preserve">an </w:t>
      </w:r>
      <w:r w:rsidRPr="00723B59">
        <w:rPr>
          <w:bCs/>
          <w:iCs/>
        </w:rPr>
        <w:t xml:space="preserve">Debt To Equity Ratio </w:t>
      </w:r>
      <w:r w:rsidRPr="00723B59">
        <w:rPr>
          <w:bCs/>
        </w:rPr>
        <w:t xml:space="preserve">Terhadap </w:t>
      </w:r>
      <w:r w:rsidRPr="00723B59">
        <w:rPr>
          <w:bCs/>
          <w:iCs/>
        </w:rPr>
        <w:t>Return On Assets</w:t>
      </w:r>
      <w:r w:rsidR="000669BF" w:rsidRPr="00723B59">
        <w:rPr>
          <w:bCs/>
          <w:iCs/>
        </w:rPr>
        <w:t xml:space="preserve"> pada </w:t>
      </w:r>
      <w:r w:rsidR="000669BF" w:rsidRPr="00723B59">
        <w:t>Perusahaan industri perbankan 2008-2015</w:t>
      </w:r>
      <w:r w:rsidR="000669BF" w:rsidRPr="00723B59">
        <w:rPr>
          <w:bCs/>
          <w:iCs/>
        </w:rPr>
        <w:t>.</w:t>
      </w:r>
      <w:r w:rsidR="000669BF" w:rsidRPr="000669BF">
        <w:rPr>
          <w:bCs/>
          <w:i/>
          <w:iCs/>
        </w:rPr>
        <w:t xml:space="preserve"> </w:t>
      </w:r>
      <w:r w:rsidRPr="00723B59">
        <w:rPr>
          <w:i/>
        </w:rPr>
        <w:t>Widyakala</w:t>
      </w:r>
      <w:r w:rsidRPr="00306533">
        <w:t xml:space="preserve"> Volume 3</w:t>
      </w:r>
      <w:r>
        <w:t xml:space="preserve">, </w:t>
      </w:r>
      <w:r w:rsidRPr="00306533">
        <w:t>ISSN : 2337-7313</w:t>
      </w:r>
      <w:r>
        <w:t>. Universitas Pembangunan Jaya.Jakarta, Indonesia</w:t>
      </w:r>
      <w:r w:rsidRPr="00306533">
        <w:t xml:space="preserve"> </w:t>
      </w:r>
    </w:p>
    <w:p w:rsidR="00DC5F7E" w:rsidRDefault="00DC5F7E" w:rsidP="00B154B3">
      <w:pPr>
        <w:pStyle w:val="Default"/>
        <w:jc w:val="both"/>
      </w:pPr>
    </w:p>
    <w:p w:rsidR="00180CD8" w:rsidRDefault="00DB2939" w:rsidP="00180CD8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B2939">
        <w:rPr>
          <w:rFonts w:ascii="Times New Roman" w:hAnsi="Times New Roman" w:cs="Times New Roman"/>
          <w:sz w:val="24"/>
          <w:szCs w:val="24"/>
        </w:rPr>
        <w:t xml:space="preserve">Munawir, Drs. 2014. </w:t>
      </w:r>
      <w:r w:rsidRPr="00DB2939">
        <w:rPr>
          <w:rFonts w:ascii="Times New Roman" w:hAnsi="Times New Roman" w:cs="Times New Roman"/>
          <w:i/>
          <w:iCs/>
          <w:sz w:val="24"/>
          <w:szCs w:val="24"/>
        </w:rPr>
        <w:t>Analisis Laporan Keuangan</w:t>
      </w:r>
      <w:r w:rsidR="00564175">
        <w:rPr>
          <w:rFonts w:ascii="Times New Roman" w:hAnsi="Times New Roman" w:cs="Times New Roman"/>
          <w:sz w:val="24"/>
          <w:szCs w:val="24"/>
        </w:rPr>
        <w:t>.</w:t>
      </w:r>
      <w:r w:rsidR="001D27C0">
        <w:rPr>
          <w:rFonts w:ascii="Times New Roman" w:hAnsi="Times New Roman" w:cs="Times New Roman"/>
          <w:sz w:val="24"/>
          <w:szCs w:val="24"/>
        </w:rPr>
        <w:t>Yogyakarta: Liberty</w:t>
      </w:r>
    </w:p>
    <w:p w:rsidR="00806852" w:rsidRDefault="00806852" w:rsidP="00180CD8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564175" w:rsidRPr="00564175" w:rsidRDefault="00564175" w:rsidP="00E656DA">
      <w:pPr>
        <w:pStyle w:val="Default"/>
        <w:ind w:left="709" w:hanging="709"/>
        <w:jc w:val="both"/>
        <w:rPr>
          <w:bCs/>
        </w:rPr>
      </w:pPr>
      <w:r>
        <w:rPr>
          <w:bCs/>
        </w:rPr>
        <w:t xml:space="preserve">Murhadi, Werner R. 2015. </w:t>
      </w:r>
      <w:r>
        <w:rPr>
          <w:bCs/>
          <w:i/>
        </w:rPr>
        <w:t>Analisis Laporan Keuangan</w:t>
      </w:r>
      <w:r>
        <w:rPr>
          <w:bCs/>
        </w:rPr>
        <w:t>. Jakarta: Salemba Empat</w:t>
      </w:r>
    </w:p>
    <w:p w:rsidR="00194650" w:rsidRDefault="00194650" w:rsidP="00194650">
      <w:pPr>
        <w:pStyle w:val="Default"/>
        <w:rPr>
          <w:sz w:val="20"/>
          <w:szCs w:val="20"/>
        </w:rPr>
      </w:pPr>
    </w:p>
    <w:p w:rsidR="00194650" w:rsidRDefault="00861B91" w:rsidP="00194650">
      <w:pPr>
        <w:pStyle w:val="Default"/>
        <w:ind w:left="709" w:hanging="709"/>
        <w:jc w:val="both"/>
        <w:rPr>
          <w:iCs/>
        </w:rPr>
      </w:pPr>
      <w:r>
        <w:t>Pramesti, Dian</w:t>
      </w:r>
      <w:r w:rsidR="00194650" w:rsidRPr="00194650">
        <w:t>.</w:t>
      </w:r>
      <w:r>
        <w:t xml:space="preserve"> Anita W., dan Siti N.</w:t>
      </w:r>
      <w:r w:rsidR="00194650" w:rsidRPr="00194650">
        <w:t xml:space="preserve">2016. </w:t>
      </w:r>
      <w:r w:rsidR="00194650" w:rsidRPr="00723B59">
        <w:rPr>
          <w:bCs/>
        </w:rPr>
        <w:t xml:space="preserve">Pengaruh Rasio Likuiditas,Leverage,Aktivitas dan Firm Size terhadap Profitabilitas Perusahaan Sub Sektor Otomotif  dan Komponen di BEI. </w:t>
      </w:r>
      <w:r w:rsidR="00194650" w:rsidRPr="00723B59">
        <w:rPr>
          <w:i/>
          <w:iCs/>
        </w:rPr>
        <w:t>Seminar Nasional IENACO</w:t>
      </w:r>
      <w:r w:rsidR="00194650" w:rsidRPr="00194650">
        <w:t xml:space="preserve">. </w:t>
      </w:r>
      <w:r w:rsidR="00194650" w:rsidRPr="00194650">
        <w:rPr>
          <w:iCs/>
        </w:rPr>
        <w:t>ISSN: 2337 – 4349</w:t>
      </w:r>
    </w:p>
    <w:p w:rsidR="00BB57AA" w:rsidRDefault="00BB57AA" w:rsidP="00194650">
      <w:pPr>
        <w:pStyle w:val="Default"/>
        <w:ind w:left="709" w:hanging="709"/>
        <w:jc w:val="both"/>
        <w:rPr>
          <w:iCs/>
        </w:rPr>
      </w:pPr>
    </w:p>
    <w:p w:rsidR="00BB57AA" w:rsidRDefault="00BB57AA" w:rsidP="00194650">
      <w:pPr>
        <w:pStyle w:val="Default"/>
        <w:ind w:left="709" w:hanging="709"/>
        <w:jc w:val="both"/>
        <w:rPr>
          <w:iCs/>
        </w:rPr>
      </w:pPr>
      <w:r>
        <w:rPr>
          <w:iCs/>
        </w:rPr>
        <w:t xml:space="preserve">Prastowo, Dwi. 2015. </w:t>
      </w:r>
      <w:r>
        <w:rPr>
          <w:i/>
          <w:iCs/>
        </w:rPr>
        <w:t>Analisis Laporan Keuangan.</w:t>
      </w:r>
      <w:r>
        <w:rPr>
          <w:iCs/>
        </w:rPr>
        <w:t xml:space="preserve"> Yogyakarta: Sekolah Tinggi Ilmu Manajemen YKPN</w:t>
      </w:r>
    </w:p>
    <w:p w:rsidR="00EF153F" w:rsidRDefault="00EF153F" w:rsidP="00194650">
      <w:pPr>
        <w:pStyle w:val="Default"/>
        <w:ind w:left="709" w:hanging="709"/>
        <w:jc w:val="both"/>
        <w:rPr>
          <w:iCs/>
        </w:rPr>
      </w:pPr>
    </w:p>
    <w:p w:rsidR="00EF153F" w:rsidRPr="00EF153F" w:rsidRDefault="00EF153F" w:rsidP="00EF153F">
      <w:pPr>
        <w:pStyle w:val="Default"/>
        <w:ind w:left="709" w:hanging="709"/>
        <w:jc w:val="both"/>
        <w:rPr>
          <w:iCs/>
        </w:rPr>
      </w:pPr>
      <w:r w:rsidRPr="00E656DA">
        <w:rPr>
          <w:bCs/>
        </w:rPr>
        <w:t>Purnamasari</w:t>
      </w:r>
      <w:r>
        <w:rPr>
          <w:bCs/>
        </w:rPr>
        <w:t xml:space="preserve">, </w:t>
      </w:r>
      <w:r w:rsidRPr="00E656DA">
        <w:rPr>
          <w:bCs/>
        </w:rPr>
        <w:t>Endah Dewi. 2017.</w:t>
      </w:r>
      <w:r w:rsidRPr="00E656DA">
        <w:rPr>
          <w:b/>
          <w:bCs/>
        </w:rPr>
        <w:t xml:space="preserve"> </w:t>
      </w:r>
      <w:r w:rsidRPr="00723B59">
        <w:rPr>
          <w:bCs/>
        </w:rPr>
        <w:t xml:space="preserve">Analisis Pengaruh </w:t>
      </w:r>
      <w:r w:rsidRPr="00723B59">
        <w:rPr>
          <w:bCs/>
          <w:iCs/>
        </w:rPr>
        <w:t xml:space="preserve">Laverage </w:t>
      </w:r>
      <w:r w:rsidRPr="00723B59">
        <w:rPr>
          <w:bCs/>
        </w:rPr>
        <w:t xml:space="preserve">terhadap </w:t>
      </w:r>
      <w:r w:rsidRPr="00723B59">
        <w:rPr>
          <w:bCs/>
          <w:iCs/>
        </w:rPr>
        <w:t xml:space="preserve">Profitabilitas </w:t>
      </w:r>
      <w:r w:rsidRPr="00723B59">
        <w:rPr>
          <w:bCs/>
        </w:rPr>
        <w:t>Perusahaan yang Termasuk LQ45 Periode</w:t>
      </w:r>
      <w:r w:rsidRPr="00723B59">
        <w:t xml:space="preserve"> </w:t>
      </w:r>
      <w:r w:rsidRPr="00723B59">
        <w:rPr>
          <w:bCs/>
        </w:rPr>
        <w:t xml:space="preserve">Agustus 2015 – Januari 2016 di Bursa Efek Indonesia. </w:t>
      </w:r>
      <w:r w:rsidRPr="00723B59">
        <w:rPr>
          <w:bCs/>
          <w:i/>
        </w:rPr>
        <w:t>Jurnal Ilmiah Ekonomi Global Masa Kini</w:t>
      </w:r>
      <w:r>
        <w:rPr>
          <w:bCs/>
        </w:rPr>
        <w:t xml:space="preserve">, </w:t>
      </w:r>
      <w:r w:rsidRPr="00E656DA">
        <w:rPr>
          <w:bCs/>
        </w:rPr>
        <w:t>Volume 8 No.01</w:t>
      </w:r>
      <w:r w:rsidRPr="00E656DA">
        <w:rPr>
          <w:i/>
        </w:rPr>
        <w:t xml:space="preserve">. </w:t>
      </w:r>
      <w:r w:rsidRPr="00E656DA">
        <w:rPr>
          <w:bCs/>
          <w:iCs/>
        </w:rPr>
        <w:t>ISSN PRINT : 2089-6018, ISSN ONLINE : 2502-2024.</w:t>
      </w:r>
      <w:r w:rsidRPr="00E656DA">
        <w:rPr>
          <w:b/>
          <w:bCs/>
          <w:iCs/>
        </w:rPr>
        <w:t xml:space="preserve"> </w:t>
      </w:r>
      <w:r w:rsidRPr="00E656DA">
        <w:rPr>
          <w:iCs/>
        </w:rPr>
        <w:t>Universitas Indo Global Mandiri.</w:t>
      </w:r>
      <w:r w:rsidRPr="00E656DA">
        <w:rPr>
          <w:i/>
          <w:iCs/>
        </w:rPr>
        <w:t xml:space="preserve"> </w:t>
      </w:r>
      <w:r>
        <w:rPr>
          <w:iCs/>
        </w:rPr>
        <w:t>Palembang, Indonesia</w:t>
      </w:r>
    </w:p>
    <w:p w:rsidR="00C21699" w:rsidRDefault="00C21699" w:rsidP="00F9644F">
      <w:pPr>
        <w:pStyle w:val="Default"/>
        <w:spacing w:line="276" w:lineRule="auto"/>
        <w:jc w:val="both"/>
      </w:pPr>
    </w:p>
    <w:p w:rsidR="00C21699" w:rsidRPr="00C21699" w:rsidRDefault="00C21699" w:rsidP="00B167B7">
      <w:pPr>
        <w:pStyle w:val="Default"/>
        <w:spacing w:line="276" w:lineRule="auto"/>
        <w:ind w:left="709" w:hanging="709"/>
        <w:jc w:val="both"/>
      </w:pPr>
      <w:r>
        <w:t xml:space="preserve">Santoso, Singgih. 2017. </w:t>
      </w:r>
      <w:r>
        <w:rPr>
          <w:bCs/>
          <w:i/>
          <w:color w:val="000000" w:themeColor="text1"/>
          <w:shd w:val="clear" w:color="auto" w:fill="F6F6F6"/>
        </w:rPr>
        <w:t>Menguasai Statistik dengan SPSS</w:t>
      </w:r>
      <w:r w:rsidRPr="00C21699">
        <w:rPr>
          <w:bCs/>
          <w:i/>
          <w:color w:val="000000" w:themeColor="text1"/>
          <w:shd w:val="clear" w:color="auto" w:fill="F6F6F6"/>
        </w:rPr>
        <w:t xml:space="preserve"> 24</w:t>
      </w:r>
      <w:r>
        <w:rPr>
          <w:bCs/>
          <w:color w:val="000000" w:themeColor="text1"/>
          <w:shd w:val="clear" w:color="auto" w:fill="F6F6F6"/>
        </w:rPr>
        <w:t xml:space="preserve">. </w:t>
      </w:r>
      <w:r>
        <w:t>Jakarta: PT. Elexmedia Komputindo</w:t>
      </w:r>
    </w:p>
    <w:p w:rsidR="003A5E1B" w:rsidRDefault="003A5E1B" w:rsidP="00027F26">
      <w:pPr>
        <w:pStyle w:val="Default"/>
        <w:ind w:left="709" w:hanging="709"/>
        <w:jc w:val="both"/>
      </w:pPr>
    </w:p>
    <w:p w:rsidR="003A5E1B" w:rsidRPr="003A5E1B" w:rsidRDefault="003A5E1B" w:rsidP="00B167B7">
      <w:pPr>
        <w:pStyle w:val="Default"/>
        <w:spacing w:line="276" w:lineRule="auto"/>
        <w:ind w:left="709" w:hanging="709"/>
        <w:jc w:val="both"/>
      </w:pPr>
      <w:r>
        <w:t>Sanusi</w:t>
      </w:r>
      <w:r w:rsidR="00BB57AA">
        <w:t>,</w:t>
      </w:r>
      <w:r>
        <w:t xml:space="preserve"> Anwar. 2016. </w:t>
      </w:r>
      <w:r>
        <w:rPr>
          <w:i/>
        </w:rPr>
        <w:t xml:space="preserve">Metodelogi Penelitian Bisnis. </w:t>
      </w:r>
      <w:r>
        <w:t>Jakarta: Salemba Empat</w:t>
      </w:r>
    </w:p>
    <w:p w:rsidR="00DB2939" w:rsidRDefault="00DB2939" w:rsidP="00806852">
      <w:pPr>
        <w:pStyle w:val="Default"/>
        <w:jc w:val="both"/>
      </w:pPr>
    </w:p>
    <w:p w:rsidR="00DB2939" w:rsidRDefault="00997F70" w:rsidP="00997F70">
      <w:pPr>
        <w:pStyle w:val="Default"/>
        <w:ind w:left="709" w:hanging="709"/>
        <w:jc w:val="both"/>
        <w:rPr>
          <w:bCs/>
        </w:rPr>
      </w:pPr>
      <w:r w:rsidRPr="00997F70">
        <w:rPr>
          <w:bCs/>
        </w:rPr>
        <w:t>Sari</w:t>
      </w:r>
      <w:r w:rsidR="00E76CD4">
        <w:rPr>
          <w:bCs/>
        </w:rPr>
        <w:t>,</w:t>
      </w:r>
      <w:r w:rsidRPr="00997F70">
        <w:rPr>
          <w:bCs/>
        </w:rPr>
        <w:t xml:space="preserve"> NMV dan </w:t>
      </w:r>
      <w:r w:rsidR="00861B91" w:rsidRPr="00997F70">
        <w:rPr>
          <w:bCs/>
        </w:rPr>
        <w:t xml:space="preserve">I G.A.N </w:t>
      </w:r>
      <w:r w:rsidRPr="00997F70">
        <w:rPr>
          <w:bCs/>
        </w:rPr>
        <w:t>Budiasih.</w:t>
      </w:r>
      <w:r w:rsidRPr="00997F70">
        <w:rPr>
          <w:b/>
          <w:bCs/>
        </w:rPr>
        <w:t xml:space="preserve"> </w:t>
      </w:r>
      <w:r w:rsidRPr="00997F70">
        <w:rPr>
          <w:bCs/>
        </w:rPr>
        <w:t>2014</w:t>
      </w:r>
      <w:r w:rsidRPr="00997F70">
        <w:t xml:space="preserve">. </w:t>
      </w:r>
      <w:r w:rsidRPr="00723B59">
        <w:rPr>
          <w:bCs/>
        </w:rPr>
        <w:t xml:space="preserve">Pengaruh </w:t>
      </w:r>
      <w:r w:rsidRPr="00723B59">
        <w:rPr>
          <w:bCs/>
          <w:iCs/>
        </w:rPr>
        <w:t>C</w:t>
      </w:r>
      <w:r w:rsidR="00861B91">
        <w:rPr>
          <w:bCs/>
          <w:iCs/>
        </w:rPr>
        <w:t>urrent Ratio, Total Asset Turno</w:t>
      </w:r>
      <w:r w:rsidRPr="00723B59">
        <w:rPr>
          <w:bCs/>
          <w:iCs/>
        </w:rPr>
        <w:t>ver</w:t>
      </w:r>
      <w:r w:rsidRPr="00723B59">
        <w:rPr>
          <w:bCs/>
        </w:rPr>
        <w:t>, dan Umur Perusahaan Terhadap Profitabilitas</w:t>
      </w:r>
      <w:r w:rsidR="000B6E00" w:rsidRPr="00723B59">
        <w:rPr>
          <w:bCs/>
        </w:rPr>
        <w:t xml:space="preserve"> </w:t>
      </w:r>
      <w:r w:rsidR="000B6E00" w:rsidRPr="00723B59">
        <w:t xml:space="preserve">pada perusahaan </w:t>
      </w:r>
      <w:r w:rsidR="000B6E00" w:rsidRPr="00723B59">
        <w:rPr>
          <w:iCs/>
        </w:rPr>
        <w:t xml:space="preserve">wholesale and retail trade </w:t>
      </w:r>
      <w:r w:rsidR="000B6E00" w:rsidRPr="00723B59">
        <w:t>yang t</w:t>
      </w:r>
      <w:r w:rsidR="000669BF" w:rsidRPr="00723B59">
        <w:t>erdaftar di Bursa Efek Indonesia</w:t>
      </w:r>
      <w:r w:rsidR="000669BF">
        <w:rPr>
          <w:sz w:val="20"/>
          <w:szCs w:val="20"/>
        </w:rPr>
        <w:t xml:space="preserve"> </w:t>
      </w:r>
      <w:r w:rsidRPr="00997F70">
        <w:rPr>
          <w:bCs/>
        </w:rPr>
        <w:t xml:space="preserve">. </w:t>
      </w:r>
      <w:r w:rsidRPr="00723B59">
        <w:rPr>
          <w:bCs/>
          <w:i/>
        </w:rPr>
        <w:t>E-Jurnal Akuntansi</w:t>
      </w:r>
      <w:r w:rsidR="00723B59">
        <w:rPr>
          <w:bCs/>
        </w:rPr>
        <w:t xml:space="preserve">, </w:t>
      </w:r>
      <w:r w:rsidRPr="00997F70">
        <w:rPr>
          <w:bCs/>
        </w:rPr>
        <w:t>Volume 6, No.2 ISSN: 2302-8556. Universitas Udayana. Bali, Indonesia</w:t>
      </w:r>
    </w:p>
    <w:p w:rsidR="00194650" w:rsidRPr="00861B91" w:rsidRDefault="00194650" w:rsidP="00194650">
      <w:pPr>
        <w:pStyle w:val="Default"/>
        <w:jc w:val="both"/>
      </w:pPr>
    </w:p>
    <w:p w:rsidR="00B57CDF" w:rsidRDefault="00C21699" w:rsidP="00194650">
      <w:pPr>
        <w:pStyle w:val="Default"/>
        <w:jc w:val="both"/>
      </w:pPr>
      <w:r w:rsidRPr="00861B91">
        <w:t>Sugiyono</w:t>
      </w:r>
      <w:r w:rsidR="00194650" w:rsidRPr="00861B91">
        <w:t xml:space="preserve">. 2016. </w:t>
      </w:r>
      <w:r w:rsidR="00194650" w:rsidRPr="00861B91">
        <w:rPr>
          <w:i/>
          <w:iCs/>
        </w:rPr>
        <w:t>Metode Penelitian Pendidikan</w:t>
      </w:r>
      <w:r w:rsidR="00194650" w:rsidRPr="00861B91">
        <w:t>. Bandung: Alfabeta</w:t>
      </w:r>
    </w:p>
    <w:p w:rsidR="00EF153F" w:rsidRDefault="00EF153F" w:rsidP="00194650">
      <w:pPr>
        <w:pStyle w:val="Default"/>
        <w:jc w:val="both"/>
      </w:pPr>
    </w:p>
    <w:p w:rsidR="00EF153F" w:rsidRPr="00861B91" w:rsidRDefault="00EF153F" w:rsidP="00EF153F">
      <w:pPr>
        <w:pStyle w:val="Default"/>
        <w:ind w:left="709" w:hanging="709"/>
        <w:jc w:val="both"/>
      </w:pPr>
      <w:r>
        <w:t>Supardi, Herman dkk. Pengaruh Current Ratio, Debt t</w:t>
      </w:r>
      <w:r w:rsidRPr="00723B59">
        <w:t>o Asset Ratio, Total Asset Turnover d</w:t>
      </w:r>
      <w:r>
        <w:t>an Inflasi t</w:t>
      </w:r>
      <w:r w:rsidRPr="00723B59">
        <w:t>erhadap R</w:t>
      </w:r>
      <w:r>
        <w:t>eturn o</w:t>
      </w:r>
      <w:r w:rsidRPr="00723B59">
        <w:t>n Asset</w:t>
      </w:r>
      <w:r>
        <w:t>. (</w:t>
      </w:r>
      <w:r w:rsidRPr="00723B59">
        <w:rPr>
          <w:i/>
        </w:rPr>
        <w:t xml:space="preserve">Jurnal Ilmiah Akuntansi Fakultas Ekonomi) </w:t>
      </w:r>
      <w:r>
        <w:t>Volume 2 No. 2.</w:t>
      </w:r>
      <w:r w:rsidRPr="003A6AF6">
        <w:t xml:space="preserve"> </w:t>
      </w:r>
      <w:r>
        <w:t>Program Magister Akuntansi Universitas Pancasila.Jakarta,Indonesia</w:t>
      </w:r>
    </w:p>
    <w:p w:rsidR="00876E54" w:rsidRDefault="00876E54" w:rsidP="00194650">
      <w:pPr>
        <w:pStyle w:val="Default"/>
        <w:jc w:val="both"/>
        <w:rPr>
          <w:sz w:val="23"/>
          <w:szCs w:val="23"/>
        </w:rPr>
      </w:pPr>
    </w:p>
    <w:p w:rsidR="00876E54" w:rsidRPr="00876E54" w:rsidRDefault="00876E54" w:rsidP="00876E54">
      <w:pPr>
        <w:autoSpaceDE w:val="0"/>
        <w:autoSpaceDN w:val="0"/>
        <w:adjustRightInd w:val="0"/>
        <w:spacing w:before="0" w:line="240" w:lineRule="auto"/>
        <w:ind w:left="709" w:hanging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Susetyo</w:t>
      </w:r>
      <w:r w:rsidR="00861B9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Aris.2018</w:t>
      </w:r>
      <w:r w:rsidRPr="00965141">
        <w:rPr>
          <w:rFonts w:ascii="Times New Roman" w:hAnsi="Times New Roman" w:cs="Times New Roman"/>
          <w:bCs/>
          <w:sz w:val="24"/>
          <w:szCs w:val="24"/>
        </w:rPr>
        <w:t>.</w:t>
      </w:r>
      <w:r w:rsidRPr="00965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3B59">
        <w:rPr>
          <w:rFonts w:ascii="Times New Roman" w:hAnsi="Times New Roman" w:cs="Times New Roman"/>
          <w:bCs/>
          <w:sz w:val="24"/>
          <w:szCs w:val="24"/>
        </w:rPr>
        <w:t xml:space="preserve">Analisis Pengaruh </w:t>
      </w:r>
      <w:r w:rsidRPr="00723B59">
        <w:rPr>
          <w:rFonts w:ascii="Times New Roman" w:hAnsi="Times New Roman" w:cs="Times New Roman"/>
          <w:bCs/>
          <w:iCs/>
          <w:sz w:val="24"/>
          <w:szCs w:val="24"/>
        </w:rPr>
        <w:t>Current Ratio</w:t>
      </w:r>
      <w:r w:rsidRPr="00723B5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23B59">
        <w:rPr>
          <w:rFonts w:ascii="Times New Roman" w:hAnsi="Times New Roman" w:cs="Times New Roman"/>
          <w:bCs/>
          <w:iCs/>
          <w:sz w:val="24"/>
          <w:szCs w:val="24"/>
        </w:rPr>
        <w:t xml:space="preserve">Debt To Equity Ratio </w:t>
      </w:r>
      <w:r w:rsidRPr="00723B59">
        <w:rPr>
          <w:rFonts w:ascii="Times New Roman" w:hAnsi="Times New Roman" w:cs="Times New Roman"/>
          <w:bCs/>
          <w:sz w:val="24"/>
          <w:szCs w:val="24"/>
        </w:rPr>
        <w:t xml:space="preserve">dan </w:t>
      </w:r>
      <w:r w:rsidRPr="00723B59">
        <w:rPr>
          <w:rFonts w:ascii="Times New Roman" w:hAnsi="Times New Roman" w:cs="Times New Roman"/>
          <w:bCs/>
          <w:iCs/>
          <w:sz w:val="24"/>
          <w:szCs w:val="24"/>
        </w:rPr>
        <w:t xml:space="preserve">Total Asset Turnover </w:t>
      </w:r>
      <w:r w:rsidRPr="00723B59">
        <w:rPr>
          <w:rFonts w:ascii="Times New Roman" w:hAnsi="Times New Roman" w:cs="Times New Roman"/>
          <w:bCs/>
          <w:sz w:val="24"/>
          <w:szCs w:val="24"/>
        </w:rPr>
        <w:t xml:space="preserve">terhadap </w:t>
      </w:r>
      <w:r w:rsidRPr="00723B59">
        <w:rPr>
          <w:rFonts w:ascii="Times New Roman" w:hAnsi="Times New Roman" w:cs="Times New Roman"/>
          <w:bCs/>
          <w:iCs/>
          <w:sz w:val="24"/>
          <w:szCs w:val="24"/>
        </w:rPr>
        <w:t xml:space="preserve">Return On Asset </w:t>
      </w:r>
      <w:r w:rsidRPr="00723B59">
        <w:rPr>
          <w:rFonts w:ascii="Times New Roman" w:hAnsi="Times New Roman" w:cs="Times New Roman"/>
          <w:bCs/>
          <w:sz w:val="24"/>
          <w:szCs w:val="24"/>
        </w:rPr>
        <w:t xml:space="preserve">Pada Perusahaan yang Tercatat di </w:t>
      </w:r>
      <w:r w:rsidRPr="00723B59">
        <w:rPr>
          <w:rFonts w:ascii="Times New Roman" w:hAnsi="Times New Roman" w:cs="Times New Roman"/>
          <w:bCs/>
          <w:iCs/>
          <w:sz w:val="24"/>
          <w:szCs w:val="24"/>
        </w:rPr>
        <w:t>Jakarta Islamic Index.</w:t>
      </w:r>
      <w:r w:rsidRPr="00965141">
        <w:rPr>
          <w:rFonts w:ascii="Times New Roman" w:hAnsi="Times New Roman" w:cs="Times New Roman"/>
          <w:sz w:val="24"/>
          <w:szCs w:val="24"/>
        </w:rPr>
        <w:t xml:space="preserve"> </w:t>
      </w:r>
      <w:r w:rsidRPr="00723B59">
        <w:rPr>
          <w:rFonts w:ascii="Times New Roman" w:hAnsi="Times New Roman" w:cs="Times New Roman"/>
          <w:i/>
          <w:sz w:val="24"/>
          <w:szCs w:val="24"/>
        </w:rPr>
        <w:t>Jurnal Ilmiah Akuntansi dan Keuangan</w:t>
      </w:r>
      <w:r>
        <w:rPr>
          <w:rFonts w:ascii="Times New Roman" w:hAnsi="Times New Roman" w:cs="Times New Roman"/>
          <w:sz w:val="24"/>
          <w:szCs w:val="24"/>
        </w:rPr>
        <w:t>, Vol.6, No.01.</w:t>
      </w:r>
      <w:r w:rsidRPr="00965141">
        <w:rPr>
          <w:rFonts w:ascii="Noto Sans" w:hAnsi="Noto Sans" w:cs="Noto Sans"/>
          <w:sz w:val="21"/>
          <w:szCs w:val="21"/>
          <w:shd w:val="clear" w:color="auto" w:fill="FFFFFF"/>
        </w:rPr>
        <w:t xml:space="preserve"> </w:t>
      </w:r>
      <w:r w:rsidRPr="00965141">
        <w:rPr>
          <w:rFonts w:ascii="Times New Roman" w:hAnsi="Times New Roman" w:cs="Times New Roman"/>
          <w:sz w:val="24"/>
          <w:szCs w:val="24"/>
          <w:shd w:val="clear" w:color="auto" w:fill="FFFFFF"/>
        </w:rPr>
        <w:t>Sekolah Tinggi Ilmu Ekonomi Putra Bangsa (STIE). Kebumen,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5141">
        <w:rPr>
          <w:rFonts w:ascii="Times New Roman" w:hAnsi="Times New Roman" w:cs="Times New Roman"/>
          <w:sz w:val="24"/>
          <w:szCs w:val="24"/>
          <w:shd w:val="clear" w:color="auto" w:fill="FFFFFF"/>
        </w:rPr>
        <w:t>Jawa Tengah</w:t>
      </w:r>
    </w:p>
    <w:p w:rsidR="00194650" w:rsidRDefault="00194650" w:rsidP="00194650">
      <w:pPr>
        <w:pStyle w:val="Default"/>
      </w:pPr>
    </w:p>
    <w:p w:rsidR="00B57CDF" w:rsidRDefault="00B57CDF" w:rsidP="00B57CDF">
      <w:pPr>
        <w:pStyle w:val="Default"/>
        <w:ind w:left="709" w:hanging="709"/>
        <w:jc w:val="both"/>
        <w:rPr>
          <w:bCs/>
        </w:rPr>
      </w:pPr>
      <w:r w:rsidRPr="00B57CDF">
        <w:rPr>
          <w:bCs/>
        </w:rPr>
        <w:t>Syarib</w:t>
      </w:r>
      <w:r w:rsidR="00861B91">
        <w:rPr>
          <w:bCs/>
        </w:rPr>
        <w:t xml:space="preserve">, </w:t>
      </w:r>
      <w:r w:rsidRPr="00B57CDF">
        <w:rPr>
          <w:bCs/>
        </w:rPr>
        <w:t>Mochammad. 2016.</w:t>
      </w:r>
      <w:r w:rsidRPr="00B57CDF">
        <w:t xml:space="preserve"> </w:t>
      </w:r>
      <w:r w:rsidRPr="00723B59">
        <w:t>Pengaruh Struktur Modal dan Wcto terhadap Profit</w:t>
      </w:r>
      <w:r w:rsidR="000669BF" w:rsidRPr="00723B59">
        <w:t>abilitas Perusahaan Semen di Bursa Efek Indonesia</w:t>
      </w:r>
      <w:r w:rsidRPr="00723B59">
        <w:t>.</w:t>
      </w:r>
      <w:r w:rsidRPr="00B57CDF">
        <w:rPr>
          <w:i/>
        </w:rPr>
        <w:t xml:space="preserve"> </w:t>
      </w:r>
      <w:r w:rsidRPr="00723B59">
        <w:rPr>
          <w:i/>
        </w:rPr>
        <w:t xml:space="preserve">Jurnal Ilmu dan Riset Manajemen </w:t>
      </w:r>
      <w:r w:rsidRPr="00B57CDF">
        <w:t xml:space="preserve">: Volume 5, Nomor 12, ISSN : 2461-0593. </w:t>
      </w:r>
      <w:r w:rsidRPr="00B57CDF">
        <w:rPr>
          <w:bCs/>
        </w:rPr>
        <w:t>Sekolah Tinggi Ilmu Ekonomi Indonesia (STIESIA). Surabaya, Indonesia</w:t>
      </w:r>
    </w:p>
    <w:p w:rsidR="00E76CD4" w:rsidRDefault="00E76CD4" w:rsidP="00B57CDF">
      <w:pPr>
        <w:pStyle w:val="Default"/>
        <w:ind w:left="709" w:hanging="709"/>
        <w:jc w:val="both"/>
        <w:rPr>
          <w:bCs/>
        </w:rPr>
      </w:pPr>
    </w:p>
    <w:p w:rsidR="00564175" w:rsidRDefault="00861B91" w:rsidP="00B94974">
      <w:pPr>
        <w:pStyle w:val="Default"/>
        <w:ind w:left="709" w:hanging="709"/>
        <w:jc w:val="both"/>
      </w:pPr>
      <w:r>
        <w:lastRenderedPageBreak/>
        <w:t>Uma, Sekaran dan Roger</w:t>
      </w:r>
      <w:r w:rsidR="00E76CD4">
        <w:t xml:space="preserve"> Bougie. 2017. </w:t>
      </w:r>
      <w:r w:rsidR="00E76CD4">
        <w:rPr>
          <w:i/>
        </w:rPr>
        <w:t xml:space="preserve">Metode Penelitian untik Bisnis. </w:t>
      </w:r>
      <w:r w:rsidR="00E76CD4">
        <w:t>Jakarta: Salemba Empat</w:t>
      </w:r>
    </w:p>
    <w:p w:rsidR="00B94974" w:rsidRPr="004F6461" w:rsidRDefault="00B94974" w:rsidP="00B94974">
      <w:pPr>
        <w:pStyle w:val="Default"/>
        <w:ind w:left="709" w:hanging="709"/>
        <w:jc w:val="both"/>
      </w:pPr>
    </w:p>
    <w:p w:rsidR="00DB2939" w:rsidRPr="00194650" w:rsidRDefault="00FA13B8" w:rsidP="00331500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51880" w:rsidRPr="009D54EC">
          <w:rPr>
            <w:rStyle w:val="Hyperlink"/>
            <w:rFonts w:ascii="Times New Roman" w:hAnsi="Times New Roman" w:cs="Times New Roman"/>
            <w:sz w:val="24"/>
            <w:szCs w:val="24"/>
          </w:rPr>
          <w:t>http://www.idx.co.id/idid/beranda/perusahaantercatat/laporankeuangandantahunan.aspx</w:t>
        </w:r>
      </w:hyperlink>
      <w:r w:rsidR="00F51880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 xml:space="preserve"> </w:t>
      </w:r>
      <w:r w:rsidR="00DB2939">
        <w:rPr>
          <w:rFonts w:ascii="Times New Roman" w:hAnsi="Times New Roman" w:cs="Times New Roman"/>
          <w:sz w:val="24"/>
          <w:szCs w:val="24"/>
        </w:rPr>
        <w:t xml:space="preserve">Diakses </w:t>
      </w:r>
      <w:r w:rsidR="00EF153F">
        <w:rPr>
          <w:rFonts w:ascii="Times New Roman" w:hAnsi="Times New Roman" w:cs="Times New Roman"/>
          <w:sz w:val="24"/>
          <w:szCs w:val="24"/>
        </w:rPr>
        <w:t>pada tanggal 10</w:t>
      </w:r>
      <w:r w:rsidR="00DB2939">
        <w:rPr>
          <w:rFonts w:ascii="Times New Roman" w:hAnsi="Times New Roman" w:cs="Times New Roman"/>
          <w:sz w:val="24"/>
          <w:szCs w:val="24"/>
        </w:rPr>
        <w:t xml:space="preserve"> </w:t>
      </w:r>
      <w:r w:rsidR="00EF153F">
        <w:rPr>
          <w:rFonts w:ascii="Times New Roman" w:hAnsi="Times New Roman" w:cs="Times New Roman"/>
          <w:sz w:val="24"/>
          <w:szCs w:val="24"/>
        </w:rPr>
        <w:t xml:space="preserve">Maret </w:t>
      </w:r>
      <w:r w:rsidR="00DB2939">
        <w:rPr>
          <w:rFonts w:ascii="Times New Roman" w:hAnsi="Times New Roman" w:cs="Times New Roman"/>
          <w:sz w:val="24"/>
          <w:szCs w:val="24"/>
        </w:rPr>
        <w:t>2018</w:t>
      </w:r>
      <w:r w:rsidR="000338EF">
        <w:rPr>
          <w:rFonts w:ascii="Times New Roman" w:hAnsi="Times New Roman" w:cs="Times New Roman"/>
          <w:sz w:val="24"/>
          <w:szCs w:val="24"/>
        </w:rPr>
        <w:t xml:space="preserve"> pukul 10</w:t>
      </w:r>
      <w:r w:rsidR="00DB2939" w:rsidRPr="00DB2939">
        <w:rPr>
          <w:rFonts w:ascii="Times New Roman" w:hAnsi="Times New Roman" w:cs="Times New Roman"/>
          <w:sz w:val="24"/>
          <w:szCs w:val="24"/>
        </w:rPr>
        <w:t>.00 WIB</w:t>
      </w:r>
    </w:p>
    <w:p w:rsidR="00194650" w:rsidRPr="00DB2939" w:rsidRDefault="00FA13B8" w:rsidP="00F51880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51880" w:rsidRPr="009D54EC">
          <w:rPr>
            <w:rStyle w:val="Hyperlink"/>
            <w:rFonts w:ascii="Times New Roman" w:hAnsi="Times New Roman" w:cs="Times New Roman"/>
            <w:sz w:val="24"/>
            <w:szCs w:val="24"/>
          </w:rPr>
          <w:t>https://www.sahamok.com/emiten/sektor-property-real-estate/sub-sektor property-realestate/</w:t>
        </w:r>
      </w:hyperlink>
      <w:r w:rsidR="00F51880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 xml:space="preserve"> </w:t>
      </w:r>
      <w:r w:rsidR="00194650">
        <w:rPr>
          <w:rFonts w:ascii="Times New Roman" w:hAnsi="Times New Roman" w:cs="Times New Roman"/>
          <w:sz w:val="24"/>
          <w:szCs w:val="24"/>
        </w:rPr>
        <w:t xml:space="preserve">Diakses pada </w:t>
      </w:r>
      <w:r w:rsidR="00EF153F">
        <w:rPr>
          <w:rFonts w:ascii="Times New Roman" w:hAnsi="Times New Roman" w:cs="Times New Roman"/>
          <w:sz w:val="24"/>
          <w:szCs w:val="24"/>
        </w:rPr>
        <w:t>tanggal 10 Maret</w:t>
      </w:r>
      <w:r w:rsidR="00194650">
        <w:rPr>
          <w:rFonts w:ascii="Times New Roman" w:hAnsi="Times New Roman" w:cs="Times New Roman"/>
          <w:sz w:val="24"/>
          <w:szCs w:val="24"/>
        </w:rPr>
        <w:t xml:space="preserve"> 2018 pukul 08</w:t>
      </w:r>
      <w:r w:rsidR="00194650" w:rsidRPr="00DB2939">
        <w:rPr>
          <w:rFonts w:ascii="Times New Roman" w:hAnsi="Times New Roman" w:cs="Times New Roman"/>
          <w:sz w:val="24"/>
          <w:szCs w:val="24"/>
        </w:rPr>
        <w:t>.00 WIB</w:t>
      </w:r>
    </w:p>
    <w:p w:rsidR="00DB2939" w:rsidRDefault="00DB2939" w:rsidP="00DB2939">
      <w:pPr>
        <w:pStyle w:val="Default"/>
        <w:ind w:left="709" w:hanging="709"/>
        <w:jc w:val="both"/>
      </w:pPr>
    </w:p>
    <w:p w:rsidR="00DB2939" w:rsidRPr="00DB2939" w:rsidRDefault="00DB2939" w:rsidP="00DB2939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B2939" w:rsidRPr="00DB2939" w:rsidRDefault="00DB2939" w:rsidP="00DB2939">
      <w:pPr>
        <w:pStyle w:val="Default"/>
        <w:ind w:left="709" w:hanging="709"/>
        <w:jc w:val="both"/>
      </w:pPr>
    </w:p>
    <w:p w:rsidR="00DB2939" w:rsidRDefault="00DB2939" w:rsidP="00DB2939">
      <w:pPr>
        <w:pStyle w:val="Default"/>
        <w:ind w:left="709" w:hanging="709"/>
        <w:jc w:val="both"/>
      </w:pPr>
    </w:p>
    <w:p w:rsidR="00DB2939" w:rsidRDefault="00DB2939" w:rsidP="00DB2939">
      <w:pPr>
        <w:pStyle w:val="Default"/>
        <w:ind w:left="709" w:hanging="709"/>
        <w:rPr>
          <w:sz w:val="23"/>
          <w:szCs w:val="23"/>
        </w:rPr>
      </w:pPr>
    </w:p>
    <w:p w:rsidR="00DB2939" w:rsidRDefault="00DB2939" w:rsidP="00DB2939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B2939" w:rsidRPr="00A65181" w:rsidRDefault="00DB2939" w:rsidP="00DB2939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B2939" w:rsidRDefault="00DB2939" w:rsidP="00DB2939">
      <w:pPr>
        <w:pStyle w:val="Default"/>
        <w:ind w:left="709" w:hanging="709"/>
        <w:jc w:val="both"/>
      </w:pPr>
    </w:p>
    <w:p w:rsidR="00DB2939" w:rsidRDefault="00DB2939" w:rsidP="00DB2939">
      <w:pPr>
        <w:pStyle w:val="Default"/>
        <w:ind w:left="709" w:hanging="709"/>
        <w:jc w:val="both"/>
      </w:pPr>
    </w:p>
    <w:p w:rsidR="00657BBA" w:rsidRPr="00DB2939" w:rsidRDefault="00657BBA" w:rsidP="00DB293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657BBA" w:rsidRPr="00DB2939" w:rsidSect="00DB2939">
      <w:headerReference w:type="default" r:id="rId9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C89" w:rsidRDefault="00642C89" w:rsidP="00DB2939">
      <w:pPr>
        <w:spacing w:before="0" w:line="240" w:lineRule="auto"/>
      </w:pPr>
      <w:r>
        <w:separator/>
      </w:r>
    </w:p>
  </w:endnote>
  <w:endnote w:type="continuationSeparator" w:id="1">
    <w:p w:rsidR="00642C89" w:rsidRDefault="00642C89" w:rsidP="00DB293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C89" w:rsidRDefault="00642C89" w:rsidP="00DB2939">
      <w:pPr>
        <w:spacing w:before="0" w:line="240" w:lineRule="auto"/>
      </w:pPr>
      <w:r>
        <w:separator/>
      </w:r>
    </w:p>
  </w:footnote>
  <w:footnote w:type="continuationSeparator" w:id="1">
    <w:p w:rsidR="00642C89" w:rsidRDefault="00642C89" w:rsidP="00DB293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39" w:rsidRDefault="00DB2939">
    <w:pPr>
      <w:pStyle w:val="Header"/>
    </w:pPr>
  </w:p>
  <w:p w:rsidR="00DB2939" w:rsidRDefault="00DB29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755D"/>
    <w:multiLevelType w:val="hybridMultilevel"/>
    <w:tmpl w:val="BA0290E0"/>
    <w:lvl w:ilvl="0" w:tplc="8ADCA948">
      <w:start w:val="8"/>
      <w:numFmt w:val="upperLetter"/>
      <w:lvlText w:val="%1."/>
      <w:lvlJc w:val="left"/>
      <w:pPr>
        <w:ind w:left="3479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939"/>
    <w:rsid w:val="00027F26"/>
    <w:rsid w:val="000338EF"/>
    <w:rsid w:val="00052CA4"/>
    <w:rsid w:val="000669BF"/>
    <w:rsid w:val="00081075"/>
    <w:rsid w:val="000B6E00"/>
    <w:rsid w:val="000C6B9D"/>
    <w:rsid w:val="001044A7"/>
    <w:rsid w:val="0015280C"/>
    <w:rsid w:val="00177AE4"/>
    <w:rsid w:val="00180CD8"/>
    <w:rsid w:val="00194650"/>
    <w:rsid w:val="001A7DAC"/>
    <w:rsid w:val="001D27C0"/>
    <w:rsid w:val="001E2C33"/>
    <w:rsid w:val="001E3FE3"/>
    <w:rsid w:val="00233014"/>
    <w:rsid w:val="002521F1"/>
    <w:rsid w:val="002A417E"/>
    <w:rsid w:val="002B6A38"/>
    <w:rsid w:val="002C529A"/>
    <w:rsid w:val="002E7E25"/>
    <w:rsid w:val="00302E13"/>
    <w:rsid w:val="00321C7F"/>
    <w:rsid w:val="0032352D"/>
    <w:rsid w:val="00327544"/>
    <w:rsid w:val="00331500"/>
    <w:rsid w:val="00340359"/>
    <w:rsid w:val="003524D0"/>
    <w:rsid w:val="00387DCD"/>
    <w:rsid w:val="003A5E1B"/>
    <w:rsid w:val="003B54CB"/>
    <w:rsid w:val="00407CA4"/>
    <w:rsid w:val="00437DA5"/>
    <w:rsid w:val="00467925"/>
    <w:rsid w:val="00497B6D"/>
    <w:rsid w:val="004C5E57"/>
    <w:rsid w:val="004D7B6C"/>
    <w:rsid w:val="004F6461"/>
    <w:rsid w:val="0052533F"/>
    <w:rsid w:val="00562685"/>
    <w:rsid w:val="00564175"/>
    <w:rsid w:val="00597657"/>
    <w:rsid w:val="005A0FA1"/>
    <w:rsid w:val="005A5516"/>
    <w:rsid w:val="005B3204"/>
    <w:rsid w:val="005E70FD"/>
    <w:rsid w:val="005F5404"/>
    <w:rsid w:val="00610091"/>
    <w:rsid w:val="00642C89"/>
    <w:rsid w:val="006511FC"/>
    <w:rsid w:val="00653727"/>
    <w:rsid w:val="00657BBA"/>
    <w:rsid w:val="006A42EA"/>
    <w:rsid w:val="006B17A6"/>
    <w:rsid w:val="006B2AEA"/>
    <w:rsid w:val="006B6A1C"/>
    <w:rsid w:val="006F22C1"/>
    <w:rsid w:val="007035FE"/>
    <w:rsid w:val="0071323B"/>
    <w:rsid w:val="0071794E"/>
    <w:rsid w:val="00723B59"/>
    <w:rsid w:val="00742569"/>
    <w:rsid w:val="00783D6F"/>
    <w:rsid w:val="00790C67"/>
    <w:rsid w:val="007B6E9D"/>
    <w:rsid w:val="007F4A69"/>
    <w:rsid w:val="00806852"/>
    <w:rsid w:val="00812616"/>
    <w:rsid w:val="00821C56"/>
    <w:rsid w:val="008401B5"/>
    <w:rsid w:val="00861B91"/>
    <w:rsid w:val="00876E54"/>
    <w:rsid w:val="008A228F"/>
    <w:rsid w:val="008D4580"/>
    <w:rsid w:val="00921800"/>
    <w:rsid w:val="009305C1"/>
    <w:rsid w:val="00997F70"/>
    <w:rsid w:val="009A243D"/>
    <w:rsid w:val="00A30AA4"/>
    <w:rsid w:val="00A46432"/>
    <w:rsid w:val="00AE5A2F"/>
    <w:rsid w:val="00AF12C1"/>
    <w:rsid w:val="00AF2424"/>
    <w:rsid w:val="00AF2E0F"/>
    <w:rsid w:val="00B154B3"/>
    <w:rsid w:val="00B167B7"/>
    <w:rsid w:val="00B40886"/>
    <w:rsid w:val="00B41919"/>
    <w:rsid w:val="00B41B7F"/>
    <w:rsid w:val="00B51AC8"/>
    <w:rsid w:val="00B5445B"/>
    <w:rsid w:val="00B57CDF"/>
    <w:rsid w:val="00B94974"/>
    <w:rsid w:val="00BB57AA"/>
    <w:rsid w:val="00BC30F4"/>
    <w:rsid w:val="00BD4DA6"/>
    <w:rsid w:val="00C21699"/>
    <w:rsid w:val="00C22913"/>
    <w:rsid w:val="00C4118A"/>
    <w:rsid w:val="00C6437C"/>
    <w:rsid w:val="00C83E02"/>
    <w:rsid w:val="00CA03B8"/>
    <w:rsid w:val="00CF5764"/>
    <w:rsid w:val="00CF5C94"/>
    <w:rsid w:val="00D101B0"/>
    <w:rsid w:val="00D161F9"/>
    <w:rsid w:val="00D2423E"/>
    <w:rsid w:val="00D25F45"/>
    <w:rsid w:val="00D555C2"/>
    <w:rsid w:val="00D55B4C"/>
    <w:rsid w:val="00D64D22"/>
    <w:rsid w:val="00DB0642"/>
    <w:rsid w:val="00DB2939"/>
    <w:rsid w:val="00DC5F7E"/>
    <w:rsid w:val="00DD1A8B"/>
    <w:rsid w:val="00DD52E1"/>
    <w:rsid w:val="00E02B0B"/>
    <w:rsid w:val="00E10314"/>
    <w:rsid w:val="00E4338B"/>
    <w:rsid w:val="00E50618"/>
    <w:rsid w:val="00E656DA"/>
    <w:rsid w:val="00E76CD4"/>
    <w:rsid w:val="00E80371"/>
    <w:rsid w:val="00E93633"/>
    <w:rsid w:val="00EC355C"/>
    <w:rsid w:val="00EC378B"/>
    <w:rsid w:val="00EF153F"/>
    <w:rsid w:val="00F158F1"/>
    <w:rsid w:val="00F51880"/>
    <w:rsid w:val="00F64CD9"/>
    <w:rsid w:val="00F95ABB"/>
    <w:rsid w:val="00F9644F"/>
    <w:rsid w:val="00FA13B8"/>
    <w:rsid w:val="00FA2E84"/>
    <w:rsid w:val="00FA4A90"/>
    <w:rsid w:val="00FA50E0"/>
    <w:rsid w:val="00FE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1" w:line="480" w:lineRule="auto"/>
        <w:ind w:left="590"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9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939"/>
  </w:style>
  <w:style w:type="paragraph" w:styleId="Footer">
    <w:name w:val="footer"/>
    <w:basedOn w:val="Normal"/>
    <w:link w:val="FooterChar"/>
    <w:uiPriority w:val="99"/>
    <w:semiHidden/>
    <w:unhideWhenUsed/>
    <w:rsid w:val="00DB29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2939"/>
  </w:style>
  <w:style w:type="paragraph" w:styleId="BalloonText">
    <w:name w:val="Balloon Text"/>
    <w:basedOn w:val="Normal"/>
    <w:link w:val="BalloonTextChar"/>
    <w:uiPriority w:val="99"/>
    <w:semiHidden/>
    <w:unhideWhenUsed/>
    <w:rsid w:val="00DB293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2939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E0F"/>
    <w:pPr>
      <w:spacing w:before="0" w:after="200" w:line="276" w:lineRule="auto"/>
      <w:ind w:left="720" w:firstLine="0"/>
      <w:contextualSpacing/>
      <w:jc w:val="left"/>
    </w:pPr>
    <w:rPr>
      <w:lang w:val="en-US"/>
    </w:rPr>
  </w:style>
  <w:style w:type="table" w:styleId="TableGrid">
    <w:name w:val="Table Grid"/>
    <w:basedOn w:val="TableNormal"/>
    <w:uiPriority w:val="59"/>
    <w:rsid w:val="00806852"/>
    <w:pPr>
      <w:spacing w:before="0" w:line="240" w:lineRule="auto"/>
      <w:ind w:left="0" w:firstLine="0"/>
    </w:pPr>
    <w:rPr>
      <w:rFonts w:ascii="Times New Roman" w:eastAsia="Times New Roman" w:hAnsi="Times New Roman" w:cs="Times New Roman"/>
      <w:sz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97F70"/>
    <w:pPr>
      <w:widowControl w:val="0"/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97F7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315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hamok.com/emiten/sektor-property-real-estate/sub-sektor%20property-realesta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x.co.id/idid/beranda/perusahaantercatat/laporankeuangandantahuna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 Pro</dc:creator>
  <cp:lastModifiedBy>Windows 8.1 Pro</cp:lastModifiedBy>
  <cp:revision>4</cp:revision>
  <cp:lastPrinted>2018-07-16T03:00:00Z</cp:lastPrinted>
  <dcterms:created xsi:type="dcterms:W3CDTF">2018-07-01T06:49:00Z</dcterms:created>
  <dcterms:modified xsi:type="dcterms:W3CDTF">2018-07-16T03:01:00Z</dcterms:modified>
</cp:coreProperties>
</file>