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C9" w:rsidRPr="000D5D43" w:rsidRDefault="00EE04C9" w:rsidP="00EE04C9">
      <w:pPr>
        <w:spacing w:line="360" w:lineRule="auto"/>
        <w:jc w:val="center"/>
        <w:rPr>
          <w:rFonts w:asciiTheme="majorBidi" w:hAnsiTheme="majorBidi" w:cstheme="majorBidi"/>
          <w:b/>
          <w:bCs/>
          <w:sz w:val="24"/>
          <w:szCs w:val="24"/>
        </w:rPr>
      </w:pPr>
      <w:bookmarkStart w:id="0" w:name="_GoBack"/>
      <w:bookmarkEnd w:id="0"/>
      <w:r w:rsidRPr="000D5D43">
        <w:rPr>
          <w:rFonts w:asciiTheme="majorBidi" w:hAnsiTheme="majorBidi" w:cstheme="majorBidi"/>
          <w:b/>
          <w:bCs/>
          <w:sz w:val="24"/>
          <w:szCs w:val="24"/>
        </w:rPr>
        <w:t>BAB V</w:t>
      </w:r>
    </w:p>
    <w:p w:rsidR="00EE04C9" w:rsidRDefault="00EE04C9" w:rsidP="00EE04C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EE04C9" w:rsidRDefault="00EE04C9" w:rsidP="00EE04C9">
      <w:pPr>
        <w:spacing w:line="360" w:lineRule="auto"/>
        <w:jc w:val="both"/>
        <w:rPr>
          <w:rFonts w:asciiTheme="majorBidi" w:hAnsiTheme="majorBidi" w:cstheme="majorBidi"/>
          <w:b/>
          <w:bCs/>
          <w:sz w:val="24"/>
          <w:szCs w:val="24"/>
        </w:rPr>
      </w:pPr>
    </w:p>
    <w:p w:rsidR="00EE04C9" w:rsidRDefault="00EE04C9" w:rsidP="00EE04C9">
      <w:pPr>
        <w:tabs>
          <w:tab w:val="left" w:pos="567"/>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5.1 </w:t>
      </w:r>
      <w:r>
        <w:rPr>
          <w:rFonts w:asciiTheme="majorBidi" w:hAnsiTheme="majorBidi" w:cstheme="majorBidi"/>
          <w:b/>
          <w:bCs/>
          <w:sz w:val="24"/>
          <w:szCs w:val="24"/>
        </w:rPr>
        <w:tab/>
        <w:t>Kesimpulan</w:t>
      </w:r>
    </w:p>
    <w:p w:rsidR="00EE04C9" w:rsidRPr="00DD0C46" w:rsidRDefault="00EE04C9" w:rsidP="00EE04C9">
      <w:pPr>
        <w:tabs>
          <w:tab w:val="left" w:pos="567"/>
        </w:tabs>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Pr="00DD0C46">
        <w:rPr>
          <w:rFonts w:asciiTheme="majorBidi" w:hAnsiTheme="majorBidi" w:cstheme="majorBidi"/>
          <w:sz w:val="24"/>
          <w:szCs w:val="24"/>
        </w:rPr>
        <w:t>Berdasarkan hasil pembahasan dan analisis data</w:t>
      </w:r>
      <w:r>
        <w:rPr>
          <w:rFonts w:asciiTheme="majorBidi" w:hAnsiTheme="majorBidi" w:cstheme="majorBidi"/>
          <w:sz w:val="24"/>
          <w:szCs w:val="24"/>
        </w:rPr>
        <w:t xml:space="preserve"> yang digunakan untuk mengetahui pengaruh j</w:t>
      </w:r>
      <w:r w:rsidRPr="002B5936">
        <w:rPr>
          <w:rFonts w:asciiTheme="majorBidi" w:hAnsiTheme="majorBidi" w:cstheme="majorBidi"/>
          <w:sz w:val="24"/>
          <w:szCs w:val="24"/>
        </w:rPr>
        <w:t>umlah</w:t>
      </w:r>
      <w:r>
        <w:rPr>
          <w:rFonts w:asciiTheme="majorBidi" w:hAnsiTheme="majorBidi" w:cstheme="majorBidi"/>
          <w:sz w:val="24"/>
          <w:szCs w:val="24"/>
        </w:rPr>
        <w:t xml:space="preserve"> p</w:t>
      </w:r>
      <w:r w:rsidRPr="002B5936">
        <w:rPr>
          <w:rFonts w:asciiTheme="majorBidi" w:hAnsiTheme="majorBidi" w:cstheme="majorBidi"/>
          <w:sz w:val="24"/>
          <w:szCs w:val="24"/>
        </w:rPr>
        <w:t>enduduk</w:t>
      </w:r>
      <w:r w:rsidRPr="002B5936">
        <w:rPr>
          <w:rFonts w:asciiTheme="majorBidi" w:hAnsiTheme="majorBidi" w:cstheme="majorBidi"/>
          <w:i/>
          <w:iCs/>
          <w:sz w:val="24"/>
          <w:szCs w:val="24"/>
        </w:rPr>
        <w:t>,</w:t>
      </w:r>
      <w:r>
        <w:rPr>
          <w:rFonts w:asciiTheme="majorBidi" w:hAnsiTheme="majorBidi" w:cstheme="majorBidi"/>
          <w:sz w:val="24"/>
          <w:szCs w:val="24"/>
        </w:rPr>
        <w:t xml:space="preserve"> u</w:t>
      </w:r>
      <w:r w:rsidRPr="002B5936">
        <w:rPr>
          <w:rFonts w:asciiTheme="majorBidi" w:hAnsiTheme="majorBidi" w:cstheme="majorBidi"/>
          <w:sz w:val="24"/>
          <w:szCs w:val="24"/>
        </w:rPr>
        <w:t>kuran</w:t>
      </w:r>
      <w:r w:rsidRPr="002B5936">
        <w:rPr>
          <w:rFonts w:asciiTheme="majorBidi" w:hAnsiTheme="majorBidi" w:cstheme="majorBidi"/>
          <w:i/>
          <w:iCs/>
          <w:sz w:val="24"/>
          <w:szCs w:val="24"/>
        </w:rPr>
        <w:t xml:space="preserve"> </w:t>
      </w:r>
      <w:r>
        <w:rPr>
          <w:rFonts w:asciiTheme="majorBidi" w:hAnsiTheme="majorBidi" w:cstheme="majorBidi"/>
          <w:sz w:val="24"/>
          <w:szCs w:val="24"/>
        </w:rPr>
        <w:t>pemerintah d</w:t>
      </w:r>
      <w:r w:rsidRPr="002B5936">
        <w:rPr>
          <w:rFonts w:asciiTheme="majorBidi" w:hAnsiTheme="majorBidi" w:cstheme="majorBidi"/>
          <w:sz w:val="24"/>
          <w:szCs w:val="24"/>
        </w:rPr>
        <w:t>aerah</w:t>
      </w:r>
      <w:r w:rsidRPr="002B5936">
        <w:rPr>
          <w:rFonts w:asciiTheme="majorBidi" w:hAnsiTheme="majorBidi" w:cstheme="majorBidi"/>
          <w:i/>
          <w:iCs/>
          <w:sz w:val="24"/>
          <w:szCs w:val="24"/>
        </w:rPr>
        <w:t>,</w:t>
      </w:r>
      <w:r>
        <w:rPr>
          <w:rFonts w:asciiTheme="majorBidi" w:hAnsiTheme="majorBidi" w:cstheme="majorBidi"/>
          <w:sz w:val="24"/>
          <w:szCs w:val="24"/>
        </w:rPr>
        <w:t xml:space="preserve"> </w:t>
      </w:r>
      <w:r w:rsidRPr="00897904">
        <w:rPr>
          <w:rFonts w:asciiTheme="majorBidi" w:hAnsiTheme="majorBidi" w:cstheme="majorBidi"/>
          <w:sz w:val="24"/>
          <w:szCs w:val="24"/>
        </w:rPr>
        <w:t xml:space="preserve">dan </w:t>
      </w:r>
      <w:r>
        <w:rPr>
          <w:rFonts w:asciiTheme="majorBidi" w:hAnsiTheme="majorBidi" w:cstheme="majorBidi"/>
          <w:sz w:val="24"/>
          <w:szCs w:val="24"/>
        </w:rPr>
        <w:t>dana perimbangan terhadap kemandirian kinerja keuangan pemerintah daerah kabupaten/kota di Provinsi Sumatera Selatan yang diukur dengan menggunakan rasio kemandirian, maka dapat diambil k</w:t>
      </w:r>
      <w:r w:rsidRPr="00DD0C46">
        <w:rPr>
          <w:rFonts w:asciiTheme="majorBidi" w:hAnsiTheme="majorBidi" w:cstheme="majorBidi"/>
          <w:sz w:val="24"/>
          <w:szCs w:val="24"/>
        </w:rPr>
        <w:t>esimpulan sebagai berikut:</w:t>
      </w:r>
    </w:p>
    <w:p w:rsidR="00EE04C9" w:rsidRPr="00934933" w:rsidRDefault="00EE04C9" w:rsidP="00EE04C9">
      <w:pPr>
        <w:pStyle w:val="ListParagraph"/>
        <w:numPr>
          <w:ilvl w:val="0"/>
          <w:numId w:val="1"/>
        </w:numPr>
        <w:tabs>
          <w:tab w:val="left" w:pos="567"/>
        </w:tabs>
        <w:spacing w:after="0" w:line="360" w:lineRule="auto"/>
        <w:ind w:left="567" w:hanging="283"/>
        <w:jc w:val="both"/>
        <w:rPr>
          <w:rFonts w:asciiTheme="majorBidi" w:hAnsiTheme="majorBidi" w:cstheme="majorBidi"/>
          <w:sz w:val="24"/>
          <w:szCs w:val="24"/>
        </w:rPr>
      </w:pPr>
      <w:r w:rsidRPr="000D5D43">
        <w:rPr>
          <w:rFonts w:asciiTheme="majorBidi" w:hAnsiTheme="majorBidi" w:cstheme="majorBidi"/>
          <w:sz w:val="24"/>
          <w:szCs w:val="24"/>
        </w:rPr>
        <w:t xml:space="preserve">Jumlah Penduduk </w:t>
      </w:r>
      <w:r w:rsidRPr="000D5D43">
        <w:rPr>
          <w:rFonts w:ascii="Times New Roman" w:hAnsi="Times New Roman" w:cs="Times New Roman"/>
          <w:sz w:val="24"/>
          <w:szCs w:val="24"/>
        </w:rPr>
        <w:t xml:space="preserve">tidak ada pengaruh yang signifikan terhadap </w:t>
      </w:r>
      <w:r>
        <w:rPr>
          <w:rFonts w:ascii="Times New Roman" w:hAnsi="Times New Roman" w:cs="Times New Roman"/>
          <w:sz w:val="24"/>
          <w:szCs w:val="24"/>
        </w:rPr>
        <w:t xml:space="preserve">kemandirian </w:t>
      </w:r>
      <w:r w:rsidRPr="000D5D43">
        <w:rPr>
          <w:rFonts w:ascii="Times New Roman" w:hAnsi="Times New Roman" w:cs="Times New Roman"/>
          <w:sz w:val="24"/>
          <w:szCs w:val="24"/>
        </w:rPr>
        <w:t>kin</w:t>
      </w:r>
      <w:r>
        <w:rPr>
          <w:rFonts w:ascii="Times New Roman" w:hAnsi="Times New Roman" w:cs="Times New Roman"/>
          <w:sz w:val="24"/>
          <w:szCs w:val="24"/>
        </w:rPr>
        <w:t xml:space="preserve">erja keuangan pemerintah daerah, hal ini dikarenakan masih banyaknya penduduk yang tidak patuh pajak, penghasilan yang diperoleh masyarakat juga cenderung kecil sehingga tidak termasuk dalam penghasilan kena pajak. Sehingga berdampak pada pelayanan publik yang diberikan oleh pemerintah daerah yang belum bisa dirasakan oleh keseluruhan masyarakat dan kurangnya partisipasi masyarakat dalam penyelenggaraan otonomi daerah khususnya dalam mengawasi penganggaran. </w:t>
      </w:r>
    </w:p>
    <w:p w:rsidR="00EE04C9" w:rsidRPr="00CE2F00" w:rsidRDefault="00EE04C9" w:rsidP="00EE04C9">
      <w:pPr>
        <w:pStyle w:val="ListParagraph"/>
        <w:numPr>
          <w:ilvl w:val="0"/>
          <w:numId w:val="1"/>
        </w:numPr>
        <w:tabs>
          <w:tab w:val="left" w:pos="567"/>
        </w:tabs>
        <w:spacing w:after="0" w:line="360" w:lineRule="auto"/>
        <w:ind w:left="567" w:hanging="283"/>
        <w:jc w:val="both"/>
        <w:rPr>
          <w:rFonts w:asciiTheme="majorBidi" w:hAnsiTheme="majorBidi" w:cstheme="majorBidi"/>
          <w:sz w:val="24"/>
          <w:szCs w:val="24"/>
        </w:rPr>
      </w:pPr>
      <w:r>
        <w:rPr>
          <w:rFonts w:ascii="Times New Roman" w:hAnsi="Times New Roman" w:cs="Times New Roman"/>
          <w:sz w:val="24"/>
          <w:szCs w:val="24"/>
        </w:rPr>
        <w:t>Ukuran Pemerintah Daerah berpengaruh signifikan terhadap kemandirian kinerja keuangan pemerintah daerah, hal ini mengindikasi bahwa pemerintah daerah kabupaten/kota di Provinsi Sumatera Selatan telah dapat mengelola dengan baik aset yang dimilikinya sehingga pelaksanaan pelayanan ke masyarakat telah berjalan sebagaimana mestinya sehingga kemandirian kinerja keuangan pemerintah daerah terus meningkat.</w:t>
      </w:r>
    </w:p>
    <w:p w:rsidR="00EE04C9" w:rsidRPr="00CE2F00" w:rsidRDefault="00EE04C9" w:rsidP="00EE04C9">
      <w:pPr>
        <w:pStyle w:val="ListParagraph"/>
        <w:numPr>
          <w:ilvl w:val="0"/>
          <w:numId w:val="1"/>
        </w:numPr>
        <w:tabs>
          <w:tab w:val="left" w:pos="567"/>
        </w:tabs>
        <w:spacing w:after="0" w:line="360" w:lineRule="auto"/>
        <w:ind w:left="567" w:hanging="283"/>
        <w:jc w:val="both"/>
        <w:rPr>
          <w:rFonts w:asciiTheme="majorBidi" w:hAnsiTheme="majorBidi" w:cstheme="majorBidi"/>
          <w:sz w:val="24"/>
          <w:szCs w:val="24"/>
        </w:rPr>
      </w:pPr>
      <w:r>
        <w:rPr>
          <w:rFonts w:ascii="Times New Roman" w:hAnsi="Times New Roman" w:cs="Times New Roman"/>
          <w:sz w:val="24"/>
          <w:szCs w:val="24"/>
        </w:rPr>
        <w:t>Dana Perimbangan berpengaruh signifikan terhadap kemandirian kinerja keuangan pemerintah daerah</w:t>
      </w:r>
      <w:r w:rsidRPr="00CE2F00">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CE2F00">
        <w:rPr>
          <w:rFonts w:ascii="Times New Roman" w:hAnsi="Times New Roman" w:cs="Times New Roman"/>
          <w:sz w:val="24"/>
          <w:szCs w:val="24"/>
        </w:rPr>
        <w:t xml:space="preserve">arah koefisien negatif, artinya </w:t>
      </w:r>
      <w:r>
        <w:rPr>
          <w:rFonts w:ascii="Times New Roman" w:hAnsi="Times New Roman" w:cs="Times New Roman"/>
          <w:sz w:val="24"/>
          <w:szCs w:val="24"/>
        </w:rPr>
        <w:t>dana perimbangan</w:t>
      </w:r>
      <w:r w:rsidRPr="00CE2F00">
        <w:rPr>
          <w:rFonts w:ascii="Times New Roman" w:hAnsi="Times New Roman" w:cs="Times New Roman"/>
          <w:sz w:val="24"/>
          <w:szCs w:val="24"/>
        </w:rPr>
        <w:t xml:space="preserve"> berperan dalam meningkatkan</w:t>
      </w:r>
      <w:r>
        <w:rPr>
          <w:rFonts w:ascii="Times New Roman" w:hAnsi="Times New Roman" w:cs="Times New Roman"/>
          <w:sz w:val="24"/>
          <w:szCs w:val="24"/>
        </w:rPr>
        <w:t xml:space="preserve"> kemandirian</w:t>
      </w:r>
      <w:r w:rsidRPr="00CE2F00">
        <w:rPr>
          <w:rFonts w:ascii="Times New Roman" w:hAnsi="Times New Roman" w:cs="Times New Roman"/>
          <w:sz w:val="24"/>
          <w:szCs w:val="24"/>
        </w:rPr>
        <w:t xml:space="preserve"> kinerja pemerintah daerah pada kabupaten/kota di Provinsi Sumatera Selatan, namun masih belum optimal, hal tersebut dikarenakan pemerintah daerah kabupaten/kota di Provinsi Sumatera Selatan masih belum mampu menggunakan dana transfer dari pemerintah pusat dengan maksimal.</w:t>
      </w:r>
      <w:r>
        <w:rPr>
          <w:rFonts w:ascii="Times New Roman" w:hAnsi="Times New Roman" w:cs="Times New Roman"/>
          <w:sz w:val="24"/>
          <w:szCs w:val="24"/>
        </w:rPr>
        <w:t xml:space="preserve"> Oleh karena itu, </w:t>
      </w:r>
      <w:r w:rsidRPr="00CE2F00">
        <w:rPr>
          <w:rFonts w:ascii="Times New Roman" w:hAnsi="Times New Roman" w:cs="Times New Roman"/>
          <w:sz w:val="24"/>
          <w:szCs w:val="24"/>
        </w:rPr>
        <w:t xml:space="preserve">semakin besar tingkat ketergantungan pada pemerintah pusat yaitu dari dana </w:t>
      </w:r>
      <w:r w:rsidRPr="00CE2F00">
        <w:rPr>
          <w:rFonts w:ascii="Times New Roman" w:hAnsi="Times New Roman" w:cs="Times New Roman"/>
          <w:sz w:val="24"/>
          <w:szCs w:val="24"/>
        </w:rPr>
        <w:lastRenderedPageBreak/>
        <w:t xml:space="preserve">perimbangan, maka semakin rendah </w:t>
      </w:r>
      <w:r>
        <w:rPr>
          <w:rFonts w:ascii="Times New Roman" w:hAnsi="Times New Roman" w:cs="Times New Roman"/>
          <w:sz w:val="24"/>
          <w:szCs w:val="24"/>
        </w:rPr>
        <w:t xml:space="preserve">kemandirian </w:t>
      </w:r>
      <w:r w:rsidRPr="00CE2F00">
        <w:rPr>
          <w:rFonts w:ascii="Times New Roman" w:hAnsi="Times New Roman" w:cs="Times New Roman"/>
          <w:sz w:val="24"/>
          <w:szCs w:val="24"/>
        </w:rPr>
        <w:t>kinerja yang dimiliki oleh daerah tersebut</w:t>
      </w:r>
      <w:r>
        <w:rPr>
          <w:rFonts w:ascii="Times New Roman" w:hAnsi="Times New Roman" w:cs="Times New Roman"/>
          <w:sz w:val="24"/>
          <w:szCs w:val="24"/>
        </w:rPr>
        <w:t>.</w:t>
      </w:r>
      <w:r w:rsidRPr="00CE2F00">
        <w:rPr>
          <w:rFonts w:ascii="Times New Roman" w:hAnsi="Times New Roman" w:cs="Times New Roman"/>
          <w:sz w:val="24"/>
          <w:szCs w:val="24"/>
        </w:rPr>
        <w:t xml:space="preserve"> </w:t>
      </w:r>
    </w:p>
    <w:p w:rsidR="00EE04C9" w:rsidRPr="00B177A0" w:rsidRDefault="00EE04C9" w:rsidP="00EE04C9">
      <w:pPr>
        <w:pStyle w:val="ListParagraph"/>
        <w:numPr>
          <w:ilvl w:val="0"/>
          <w:numId w:val="1"/>
        </w:numPr>
        <w:tabs>
          <w:tab w:val="left" w:pos="567"/>
        </w:tabs>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Seluruh variabel independen dalam penelitian ini</w:t>
      </w:r>
      <w:r w:rsidRPr="00CE2F00">
        <w:rPr>
          <w:rFonts w:asciiTheme="majorBidi" w:hAnsiTheme="majorBidi" w:cstheme="majorBidi"/>
          <w:sz w:val="24"/>
          <w:szCs w:val="24"/>
        </w:rPr>
        <w:t xml:space="preserve"> </w:t>
      </w:r>
      <w:r>
        <w:rPr>
          <w:rFonts w:asciiTheme="majorBidi" w:hAnsiTheme="majorBidi" w:cstheme="majorBidi"/>
          <w:sz w:val="24"/>
          <w:szCs w:val="24"/>
        </w:rPr>
        <w:t>yaitu j</w:t>
      </w:r>
      <w:r w:rsidRPr="002B5936">
        <w:rPr>
          <w:rFonts w:asciiTheme="majorBidi" w:hAnsiTheme="majorBidi" w:cstheme="majorBidi"/>
          <w:sz w:val="24"/>
          <w:szCs w:val="24"/>
        </w:rPr>
        <w:t>umlah</w:t>
      </w:r>
      <w:r>
        <w:rPr>
          <w:rFonts w:asciiTheme="majorBidi" w:hAnsiTheme="majorBidi" w:cstheme="majorBidi"/>
          <w:sz w:val="24"/>
          <w:szCs w:val="24"/>
        </w:rPr>
        <w:t xml:space="preserve"> p</w:t>
      </w:r>
      <w:r w:rsidRPr="002B5936">
        <w:rPr>
          <w:rFonts w:asciiTheme="majorBidi" w:hAnsiTheme="majorBidi" w:cstheme="majorBidi"/>
          <w:sz w:val="24"/>
          <w:szCs w:val="24"/>
        </w:rPr>
        <w:t xml:space="preserve">enduduk </w:t>
      </w:r>
      <w:r>
        <w:rPr>
          <w:rFonts w:asciiTheme="majorBidi" w:hAnsiTheme="majorBidi" w:cstheme="majorBidi"/>
          <w:sz w:val="24"/>
          <w:szCs w:val="24"/>
        </w:rPr>
        <w:t>u</w:t>
      </w:r>
      <w:r w:rsidRPr="002B5936">
        <w:rPr>
          <w:rFonts w:asciiTheme="majorBidi" w:hAnsiTheme="majorBidi" w:cstheme="majorBidi"/>
          <w:sz w:val="24"/>
          <w:szCs w:val="24"/>
        </w:rPr>
        <w:t>kuran</w:t>
      </w:r>
      <w:r w:rsidRPr="002B5936">
        <w:rPr>
          <w:rFonts w:asciiTheme="majorBidi" w:hAnsiTheme="majorBidi" w:cstheme="majorBidi"/>
          <w:i/>
          <w:iCs/>
          <w:sz w:val="24"/>
          <w:szCs w:val="24"/>
        </w:rPr>
        <w:t xml:space="preserve"> </w:t>
      </w:r>
      <w:r>
        <w:rPr>
          <w:rFonts w:asciiTheme="majorBidi" w:hAnsiTheme="majorBidi" w:cstheme="majorBidi"/>
          <w:sz w:val="24"/>
          <w:szCs w:val="24"/>
        </w:rPr>
        <w:t>pemerintah d</w:t>
      </w:r>
      <w:r w:rsidRPr="002B5936">
        <w:rPr>
          <w:rFonts w:asciiTheme="majorBidi" w:hAnsiTheme="majorBidi" w:cstheme="majorBidi"/>
          <w:sz w:val="24"/>
          <w:szCs w:val="24"/>
        </w:rPr>
        <w:t>aerah</w:t>
      </w:r>
      <w:r w:rsidRPr="002B5936">
        <w:rPr>
          <w:rFonts w:asciiTheme="majorBidi" w:hAnsiTheme="majorBidi" w:cstheme="majorBidi"/>
          <w:i/>
          <w:iCs/>
          <w:sz w:val="24"/>
          <w:szCs w:val="24"/>
        </w:rPr>
        <w:t>,</w:t>
      </w:r>
      <w:r>
        <w:rPr>
          <w:rFonts w:asciiTheme="majorBidi" w:hAnsiTheme="majorBidi" w:cstheme="majorBidi"/>
          <w:sz w:val="24"/>
          <w:szCs w:val="24"/>
        </w:rPr>
        <w:t xml:space="preserve"> dan dana perimbangan secara simultan atau bersama-sama berpengaruh positif dan signifikan terhadap kemandirian kinerja keuangan pemerintah daerah kabupaten/kota di Provinsi Sumatera Selatan </w:t>
      </w:r>
      <w:r>
        <w:rPr>
          <w:rFonts w:ascii="Times New Roman" w:hAnsi="Times New Roman" w:cs="Times New Roman"/>
          <w:sz w:val="24"/>
          <w:szCs w:val="24"/>
        </w:rPr>
        <w:t xml:space="preserve">dan dalam penelitian ini variabel kemandirian </w:t>
      </w:r>
      <w:r>
        <w:rPr>
          <w:rFonts w:asciiTheme="majorBidi" w:hAnsiTheme="majorBidi" w:cstheme="majorBidi"/>
          <w:sz w:val="24"/>
          <w:szCs w:val="24"/>
        </w:rPr>
        <w:t>kinerja keuangan pemerintah daerah dapat</w:t>
      </w:r>
      <w:r>
        <w:rPr>
          <w:rFonts w:ascii="Times New Roman" w:hAnsi="Times New Roman" w:cs="Times New Roman"/>
          <w:sz w:val="24"/>
          <w:szCs w:val="24"/>
        </w:rPr>
        <w:t xml:space="preserve"> dijelaskan oleh variabel </w:t>
      </w:r>
      <w:r>
        <w:rPr>
          <w:rFonts w:asciiTheme="majorBidi" w:hAnsiTheme="majorBidi" w:cstheme="majorBidi"/>
          <w:sz w:val="24"/>
          <w:szCs w:val="24"/>
        </w:rPr>
        <w:t>j</w:t>
      </w:r>
      <w:r w:rsidRPr="002B5936">
        <w:rPr>
          <w:rFonts w:asciiTheme="majorBidi" w:hAnsiTheme="majorBidi" w:cstheme="majorBidi"/>
          <w:sz w:val="24"/>
          <w:szCs w:val="24"/>
        </w:rPr>
        <w:t>umlah</w:t>
      </w:r>
      <w:r>
        <w:rPr>
          <w:rFonts w:asciiTheme="majorBidi" w:hAnsiTheme="majorBidi" w:cstheme="majorBidi"/>
          <w:sz w:val="24"/>
          <w:szCs w:val="24"/>
        </w:rPr>
        <w:t xml:space="preserve"> penduduk, u</w:t>
      </w:r>
      <w:r w:rsidRPr="002B5936">
        <w:rPr>
          <w:rFonts w:asciiTheme="majorBidi" w:hAnsiTheme="majorBidi" w:cstheme="majorBidi"/>
          <w:sz w:val="24"/>
          <w:szCs w:val="24"/>
        </w:rPr>
        <w:t>kuran</w:t>
      </w:r>
      <w:r w:rsidRPr="002B5936">
        <w:rPr>
          <w:rFonts w:asciiTheme="majorBidi" w:hAnsiTheme="majorBidi" w:cstheme="majorBidi"/>
          <w:i/>
          <w:iCs/>
          <w:sz w:val="24"/>
          <w:szCs w:val="24"/>
        </w:rPr>
        <w:t xml:space="preserve"> </w:t>
      </w:r>
      <w:r>
        <w:rPr>
          <w:rFonts w:asciiTheme="majorBidi" w:hAnsiTheme="majorBidi" w:cstheme="majorBidi"/>
          <w:sz w:val="24"/>
          <w:szCs w:val="24"/>
        </w:rPr>
        <w:t>pemerintah d</w:t>
      </w:r>
      <w:r w:rsidRPr="002B5936">
        <w:rPr>
          <w:rFonts w:asciiTheme="majorBidi" w:hAnsiTheme="majorBidi" w:cstheme="majorBidi"/>
          <w:sz w:val="24"/>
          <w:szCs w:val="24"/>
        </w:rPr>
        <w:t>aerah</w:t>
      </w:r>
      <w:r w:rsidRPr="002B5936">
        <w:rPr>
          <w:rFonts w:asciiTheme="majorBidi" w:hAnsiTheme="majorBidi" w:cstheme="majorBidi"/>
          <w:i/>
          <w:iCs/>
          <w:sz w:val="24"/>
          <w:szCs w:val="24"/>
        </w:rPr>
        <w:t>,</w:t>
      </w:r>
      <w:r>
        <w:rPr>
          <w:rFonts w:asciiTheme="majorBidi" w:hAnsiTheme="majorBidi" w:cstheme="majorBidi"/>
          <w:sz w:val="24"/>
          <w:szCs w:val="24"/>
        </w:rPr>
        <w:t xml:space="preserve"> dan</w:t>
      </w:r>
      <w:r w:rsidRPr="002B5936">
        <w:rPr>
          <w:rFonts w:asciiTheme="majorBidi" w:hAnsiTheme="majorBidi" w:cstheme="majorBidi"/>
          <w:i/>
          <w:iCs/>
          <w:sz w:val="24"/>
          <w:szCs w:val="24"/>
        </w:rPr>
        <w:t xml:space="preserve"> </w:t>
      </w:r>
      <w:r>
        <w:rPr>
          <w:rFonts w:asciiTheme="majorBidi" w:hAnsiTheme="majorBidi" w:cstheme="majorBidi"/>
          <w:sz w:val="24"/>
          <w:szCs w:val="24"/>
        </w:rPr>
        <w:t>dana perimbangan sebesar 0,675 (</w:t>
      </w:r>
      <w:r>
        <w:rPr>
          <w:rFonts w:ascii="Times New Roman" w:hAnsi="Times New Roman" w:cs="Times New Roman"/>
          <w:sz w:val="24"/>
          <w:szCs w:val="24"/>
        </w:rPr>
        <w:t xml:space="preserve">67,5%) dan sisanya 32,5% dijelaskan/dipengaruhi oleh variabel lain yang tidak dimasukkan dalam model penelitian ini seperti variabel </w:t>
      </w:r>
      <w:r>
        <w:rPr>
          <w:rFonts w:ascii="Times New Roman" w:hAnsi="Times New Roman" w:cs="Times New Roman"/>
          <w:i/>
          <w:iCs/>
          <w:sz w:val="24"/>
          <w:szCs w:val="24"/>
        </w:rPr>
        <w:t>wealth, leverage,</w:t>
      </w:r>
      <w:r>
        <w:rPr>
          <w:rFonts w:ascii="Times New Roman" w:hAnsi="Times New Roman" w:cs="Times New Roman"/>
          <w:sz w:val="24"/>
          <w:szCs w:val="24"/>
        </w:rPr>
        <w:t xml:space="preserve"> belanja daerah, ukuran legislatif dan lainnya.</w:t>
      </w:r>
    </w:p>
    <w:p w:rsidR="00EE04C9" w:rsidRPr="00B177A0" w:rsidRDefault="00EE04C9" w:rsidP="00EE04C9">
      <w:pPr>
        <w:pStyle w:val="ListParagraph"/>
        <w:tabs>
          <w:tab w:val="left" w:pos="567"/>
        </w:tabs>
        <w:spacing w:after="0" w:line="360" w:lineRule="auto"/>
        <w:ind w:left="567"/>
        <w:jc w:val="both"/>
        <w:rPr>
          <w:rFonts w:asciiTheme="majorBidi" w:hAnsiTheme="majorBidi" w:cstheme="majorBidi"/>
          <w:sz w:val="24"/>
          <w:szCs w:val="24"/>
        </w:rPr>
      </w:pPr>
    </w:p>
    <w:p w:rsidR="00EE04C9" w:rsidRDefault="00EE04C9" w:rsidP="00EE04C9">
      <w:pPr>
        <w:pStyle w:val="ListParagraph"/>
        <w:tabs>
          <w:tab w:val="left" w:pos="0"/>
          <w:tab w:val="left" w:pos="567"/>
        </w:tabs>
        <w:spacing w:after="0" w:line="360" w:lineRule="auto"/>
        <w:ind w:left="0"/>
        <w:jc w:val="both"/>
        <w:rPr>
          <w:rFonts w:ascii="Times New Roman" w:hAnsi="Times New Roman" w:cs="Times New Roman"/>
          <w:b/>
          <w:bCs/>
          <w:sz w:val="24"/>
          <w:szCs w:val="24"/>
        </w:rPr>
      </w:pPr>
      <w:r w:rsidRPr="002C3473">
        <w:rPr>
          <w:rFonts w:ascii="Times New Roman" w:hAnsi="Times New Roman" w:cs="Times New Roman"/>
          <w:b/>
          <w:bCs/>
          <w:sz w:val="24"/>
          <w:szCs w:val="24"/>
        </w:rPr>
        <w:t xml:space="preserve">5.2 </w:t>
      </w:r>
      <w:r>
        <w:rPr>
          <w:rFonts w:ascii="Times New Roman" w:hAnsi="Times New Roman" w:cs="Times New Roman"/>
          <w:b/>
          <w:bCs/>
          <w:sz w:val="24"/>
          <w:szCs w:val="24"/>
        </w:rPr>
        <w:tab/>
      </w:r>
      <w:r w:rsidRPr="002C3473">
        <w:rPr>
          <w:rFonts w:ascii="Times New Roman" w:hAnsi="Times New Roman" w:cs="Times New Roman"/>
          <w:b/>
          <w:bCs/>
          <w:sz w:val="24"/>
          <w:szCs w:val="24"/>
        </w:rPr>
        <w:t>Saran</w:t>
      </w:r>
    </w:p>
    <w:p w:rsidR="00EE04C9" w:rsidRDefault="00EE04C9" w:rsidP="00EE04C9">
      <w:pPr>
        <w:pStyle w:val="ListParagraph"/>
        <w:tabs>
          <w:tab w:val="left" w:pos="0"/>
          <w:tab w:val="left" w:pos="567"/>
        </w:tabs>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Pr="002C3473">
        <w:rPr>
          <w:rFonts w:ascii="Times New Roman" w:hAnsi="Times New Roman" w:cs="Times New Roman"/>
          <w:sz w:val="24"/>
          <w:szCs w:val="24"/>
        </w:rPr>
        <w:t xml:space="preserve">Berdasarkan </w:t>
      </w:r>
      <w:r>
        <w:rPr>
          <w:rFonts w:ascii="Times New Roman" w:hAnsi="Times New Roman" w:cs="Times New Roman"/>
          <w:sz w:val="24"/>
          <w:szCs w:val="24"/>
        </w:rPr>
        <w:t>kesimpulan hasil penelitian, maka saran yang dapat penulis  berikan adalah sebagai berikut:</w:t>
      </w:r>
    </w:p>
    <w:p w:rsidR="00EE04C9" w:rsidRPr="005C4E3C" w:rsidRDefault="00EE04C9" w:rsidP="00EE04C9">
      <w:pPr>
        <w:pStyle w:val="ListParagraph"/>
        <w:numPr>
          <w:ilvl w:val="0"/>
          <w:numId w:val="2"/>
        </w:numPr>
        <w:tabs>
          <w:tab w:val="left" w:pos="0"/>
          <w:tab w:val="left" w:pos="567"/>
        </w:tabs>
        <w:spacing w:after="0" w:line="360" w:lineRule="auto"/>
        <w:ind w:left="709"/>
        <w:jc w:val="both"/>
        <w:rPr>
          <w:rFonts w:asciiTheme="majorBidi" w:hAnsiTheme="majorBidi" w:cstheme="majorBidi"/>
          <w:sz w:val="24"/>
          <w:szCs w:val="24"/>
        </w:rPr>
      </w:pPr>
      <w:r>
        <w:rPr>
          <w:rFonts w:ascii="Times New Roman" w:hAnsi="Times New Roman" w:cs="Times New Roman"/>
          <w:sz w:val="24"/>
          <w:szCs w:val="24"/>
        </w:rPr>
        <w:t xml:space="preserve">  Bagi pemerintah daerah kabupaten/kota di Provinsi Sumatera Selatan, dari hasil pembahasan yang telah dipaparkan, maka pemerintah daerah diharapkan agar dapat terus meningkatkan kemandirian kinerja keuangannya hingga semaksimal mungkin agar mampu menghasilkan kemandirian kinerja yang lebih optimal dan dapat menyelenggarak pelayanan masyarakat yang lebih baik lagi.</w:t>
      </w:r>
    </w:p>
    <w:p w:rsidR="00EE04C9" w:rsidRPr="007350F9" w:rsidRDefault="00EE04C9" w:rsidP="00EE04C9">
      <w:pPr>
        <w:pStyle w:val="ListParagraph"/>
        <w:numPr>
          <w:ilvl w:val="0"/>
          <w:numId w:val="2"/>
        </w:numPr>
        <w:tabs>
          <w:tab w:val="left" w:pos="0"/>
          <w:tab w:val="left" w:pos="567"/>
        </w:tabs>
        <w:spacing w:after="0" w:line="360" w:lineRule="auto"/>
        <w:ind w:left="709"/>
        <w:jc w:val="both"/>
        <w:rPr>
          <w:rFonts w:asciiTheme="majorBidi" w:hAnsiTheme="majorBidi" w:cstheme="majorBidi"/>
          <w:sz w:val="24"/>
          <w:szCs w:val="24"/>
        </w:rPr>
      </w:pPr>
      <w:r>
        <w:rPr>
          <w:rFonts w:ascii="Times New Roman" w:hAnsi="Times New Roman" w:cs="Times New Roman"/>
          <w:sz w:val="24"/>
          <w:szCs w:val="24"/>
        </w:rPr>
        <w:t xml:space="preserve">  </w:t>
      </w:r>
      <w:r w:rsidRPr="005C4E3C">
        <w:rPr>
          <w:rFonts w:ascii="Times New Roman" w:hAnsi="Times New Roman" w:cs="Times New Roman"/>
          <w:sz w:val="24"/>
          <w:szCs w:val="24"/>
        </w:rPr>
        <w:t>Pemerintah daerah kabupaten/kota di Provinsi sumatera Selatan</w:t>
      </w:r>
      <w:r>
        <w:rPr>
          <w:rFonts w:ascii="Times New Roman" w:hAnsi="Times New Roman" w:cs="Times New Roman"/>
          <w:sz w:val="24"/>
          <w:szCs w:val="24"/>
        </w:rPr>
        <w:t xml:space="preserve"> juga</w:t>
      </w:r>
      <w:r w:rsidRPr="005C4E3C">
        <w:rPr>
          <w:rFonts w:ascii="Times New Roman" w:hAnsi="Times New Roman" w:cs="Times New Roman"/>
          <w:sz w:val="24"/>
          <w:szCs w:val="24"/>
        </w:rPr>
        <w:t xml:space="preserve"> haru</w:t>
      </w:r>
      <w:r>
        <w:rPr>
          <w:rFonts w:ascii="Times New Roman" w:hAnsi="Times New Roman" w:cs="Times New Roman"/>
          <w:sz w:val="24"/>
          <w:szCs w:val="24"/>
        </w:rPr>
        <w:t>s</w:t>
      </w:r>
      <w:r w:rsidRPr="005C4E3C">
        <w:rPr>
          <w:rFonts w:ascii="Times New Roman" w:hAnsi="Times New Roman" w:cs="Times New Roman"/>
          <w:sz w:val="24"/>
          <w:szCs w:val="24"/>
        </w:rPr>
        <w:t xml:space="preserve"> </w:t>
      </w:r>
      <w:r>
        <w:rPr>
          <w:rFonts w:ascii="Times New Roman" w:hAnsi="Times New Roman" w:cs="Times New Roman"/>
          <w:sz w:val="24"/>
          <w:szCs w:val="24"/>
        </w:rPr>
        <w:t xml:space="preserve">dapat mengoptimalkan PAD yang menjadi sumber pendapatan utama daerah untuk mengurangi ketergantungan terhadap </w:t>
      </w:r>
      <w:r>
        <w:rPr>
          <w:rFonts w:asciiTheme="majorBidi" w:hAnsiTheme="majorBidi" w:cstheme="majorBidi"/>
          <w:sz w:val="24"/>
          <w:szCs w:val="24"/>
        </w:rPr>
        <w:t>dana perimbangan</w:t>
      </w:r>
      <w:r>
        <w:rPr>
          <w:rFonts w:ascii="Times New Roman" w:hAnsi="Times New Roman" w:cs="Times New Roman"/>
          <w:sz w:val="24"/>
          <w:szCs w:val="24"/>
        </w:rPr>
        <w:t xml:space="preserve"> (dana transfer) dari pemerintah pusat.</w:t>
      </w:r>
      <w:r w:rsidRPr="005C4E3C">
        <w:rPr>
          <w:rFonts w:ascii="Times New Roman" w:hAnsi="Times New Roman" w:cs="Times New Roman"/>
          <w:sz w:val="24"/>
          <w:szCs w:val="24"/>
        </w:rPr>
        <w:t xml:space="preserve"> </w:t>
      </w:r>
    </w:p>
    <w:p w:rsidR="00EE04C9" w:rsidRPr="007350F9" w:rsidRDefault="00EE04C9" w:rsidP="00EE04C9">
      <w:pPr>
        <w:pStyle w:val="ListParagraph"/>
        <w:numPr>
          <w:ilvl w:val="0"/>
          <w:numId w:val="2"/>
        </w:numPr>
        <w:tabs>
          <w:tab w:val="left" w:pos="0"/>
          <w:tab w:val="left" w:pos="709"/>
        </w:tabs>
        <w:spacing w:after="0" w:line="360" w:lineRule="auto"/>
        <w:ind w:left="709"/>
        <w:jc w:val="both"/>
        <w:rPr>
          <w:rFonts w:asciiTheme="majorBidi" w:hAnsiTheme="majorBidi" w:cstheme="majorBidi"/>
          <w:sz w:val="24"/>
          <w:szCs w:val="24"/>
        </w:rPr>
      </w:pPr>
      <w:r w:rsidRPr="007350F9">
        <w:rPr>
          <w:rFonts w:ascii="Times New Roman" w:hAnsi="Times New Roman" w:cs="Times New Roman"/>
          <w:sz w:val="24"/>
          <w:szCs w:val="24"/>
        </w:rPr>
        <w:t>Bagi peneliti selanjutnya diharapkan untuk menambah unit observasi yang digunakan dan meninjau kembali kinerja keuangan pemerintah daerah kabupaten/kota untuk provinsi-provinsi lain di Indonesia agar hasilnya lebih representatif terhadap populasi yang dipilih, karena pada pen</w:t>
      </w:r>
      <w:r>
        <w:rPr>
          <w:rFonts w:ascii="Times New Roman" w:hAnsi="Times New Roman" w:cs="Times New Roman"/>
          <w:sz w:val="24"/>
          <w:szCs w:val="24"/>
        </w:rPr>
        <w:t>e</w:t>
      </w:r>
      <w:r w:rsidRPr="007350F9">
        <w:rPr>
          <w:rFonts w:ascii="Times New Roman" w:hAnsi="Times New Roman" w:cs="Times New Roman"/>
          <w:sz w:val="24"/>
          <w:szCs w:val="24"/>
        </w:rPr>
        <w:t xml:space="preserve">litian ini kabupaten/kota yang ada di Provinsi Sumatera Selatan, variabel </w:t>
      </w:r>
      <w:r w:rsidRPr="007350F9">
        <w:rPr>
          <w:rFonts w:ascii="Times New Roman" w:hAnsi="Times New Roman" w:cs="Times New Roman"/>
          <w:sz w:val="24"/>
          <w:szCs w:val="24"/>
        </w:rPr>
        <w:lastRenderedPageBreak/>
        <w:t>independennya hanya mempengaruhi sebesar 67,5% dan sisanya 32,5% dipengaruhi variabel lain yang tidak dimasukkan dalam penelitian ini</w:t>
      </w:r>
      <w:r>
        <w:rPr>
          <w:rFonts w:ascii="Times New Roman" w:hAnsi="Times New Roman" w:cs="Times New Roman"/>
          <w:sz w:val="24"/>
          <w:szCs w:val="24"/>
        </w:rPr>
        <w:t xml:space="preserve"> seperti variabel </w:t>
      </w:r>
      <w:r>
        <w:rPr>
          <w:rFonts w:ascii="Times New Roman" w:hAnsi="Times New Roman" w:cs="Times New Roman"/>
          <w:i/>
          <w:iCs/>
          <w:sz w:val="24"/>
          <w:szCs w:val="24"/>
        </w:rPr>
        <w:t>wealth, leverage,</w:t>
      </w:r>
      <w:r>
        <w:rPr>
          <w:rFonts w:ascii="Times New Roman" w:hAnsi="Times New Roman" w:cs="Times New Roman"/>
          <w:sz w:val="24"/>
          <w:szCs w:val="24"/>
        </w:rPr>
        <w:t xml:space="preserve"> belanja daerah, ukuran legislatif dan lainnya</w:t>
      </w:r>
      <w:r w:rsidRPr="007350F9">
        <w:rPr>
          <w:rFonts w:ascii="Times New Roman" w:hAnsi="Times New Roman" w:cs="Times New Roman"/>
          <w:sz w:val="24"/>
          <w:szCs w:val="24"/>
        </w:rPr>
        <w:t>, serta memperbarui periode pengamatan.</w:t>
      </w:r>
    </w:p>
    <w:p w:rsidR="00EE04C9" w:rsidRPr="007350F9" w:rsidRDefault="00EE04C9" w:rsidP="00EE04C9">
      <w:pPr>
        <w:pStyle w:val="ListParagraph"/>
        <w:numPr>
          <w:ilvl w:val="0"/>
          <w:numId w:val="2"/>
        </w:numPr>
        <w:tabs>
          <w:tab w:val="left" w:pos="0"/>
          <w:tab w:val="left" w:pos="709"/>
        </w:tabs>
        <w:spacing w:after="0" w:line="360" w:lineRule="auto"/>
        <w:ind w:left="709"/>
        <w:jc w:val="both"/>
        <w:rPr>
          <w:rFonts w:asciiTheme="majorBidi" w:hAnsiTheme="majorBidi" w:cstheme="majorBidi"/>
          <w:sz w:val="24"/>
          <w:szCs w:val="24"/>
        </w:rPr>
      </w:pPr>
      <w:r w:rsidRPr="007350F9">
        <w:rPr>
          <w:rFonts w:ascii="Times New Roman" w:hAnsi="Times New Roman" w:cs="Times New Roman"/>
          <w:sz w:val="24"/>
          <w:szCs w:val="24"/>
        </w:rPr>
        <w:t xml:space="preserve">Peneliti selanjutnya diharapkan menggunakan proksi lain selain rasio kemandirian dalam mengukur </w:t>
      </w:r>
      <w:r>
        <w:rPr>
          <w:rFonts w:ascii="Times New Roman" w:hAnsi="Times New Roman" w:cs="Times New Roman"/>
          <w:sz w:val="24"/>
          <w:szCs w:val="24"/>
        </w:rPr>
        <w:t xml:space="preserve">kemandirian </w:t>
      </w:r>
      <w:r w:rsidRPr="007350F9">
        <w:rPr>
          <w:rFonts w:ascii="Times New Roman" w:hAnsi="Times New Roman" w:cs="Times New Roman"/>
          <w:sz w:val="24"/>
          <w:szCs w:val="24"/>
        </w:rPr>
        <w:t>kinerja keuangan pemerintah daerah yang diantaranya adalah rasio efesiensi, efektivitas dan aktivitas.</w:t>
      </w:r>
    </w:p>
    <w:p w:rsidR="00EE04C9" w:rsidRPr="007350F9" w:rsidRDefault="00EE04C9" w:rsidP="00EE04C9">
      <w:pPr>
        <w:pStyle w:val="ListParagraph"/>
        <w:numPr>
          <w:ilvl w:val="0"/>
          <w:numId w:val="2"/>
        </w:numPr>
        <w:tabs>
          <w:tab w:val="left" w:pos="0"/>
          <w:tab w:val="left" w:pos="709"/>
        </w:tabs>
        <w:spacing w:after="0" w:line="360" w:lineRule="auto"/>
        <w:ind w:left="709"/>
        <w:jc w:val="both"/>
        <w:rPr>
          <w:rFonts w:asciiTheme="majorBidi" w:hAnsiTheme="majorBidi" w:cstheme="majorBidi"/>
          <w:sz w:val="24"/>
          <w:szCs w:val="24"/>
        </w:rPr>
      </w:pPr>
      <w:r w:rsidRPr="007350F9">
        <w:rPr>
          <w:rFonts w:ascii="Times New Roman" w:hAnsi="Times New Roman" w:cs="Times New Roman"/>
          <w:sz w:val="24"/>
          <w:szCs w:val="24"/>
        </w:rPr>
        <w:t xml:space="preserve">Peneliti selanjutnya juga disarankan untuk menambah unit observasi yang digunakan, dan mengambil sampel selain </w:t>
      </w:r>
    </w:p>
    <w:p w:rsidR="00E651D2" w:rsidRDefault="00E651D2"/>
    <w:sectPr w:rsidR="00E651D2" w:rsidSect="00EE04C9">
      <w:pgSz w:w="11906" w:h="16838"/>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924"/>
    <w:multiLevelType w:val="hybridMultilevel"/>
    <w:tmpl w:val="18D6237C"/>
    <w:lvl w:ilvl="0" w:tplc="E370D10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40844955"/>
    <w:multiLevelType w:val="hybridMultilevel"/>
    <w:tmpl w:val="29C00CEE"/>
    <w:lvl w:ilvl="0" w:tplc="0421000F">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C9"/>
    <w:rsid w:val="00E651D2"/>
    <w:rsid w:val="00EE04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C9"/>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C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C9"/>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C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2018-08-02T02:44:00Z</dcterms:created>
  <dcterms:modified xsi:type="dcterms:W3CDTF">2018-08-02T02:47:00Z</dcterms:modified>
</cp:coreProperties>
</file>