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EB0" w:rsidRDefault="006E5EB0" w:rsidP="008F6D57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E5EB0" w:rsidRPr="006A020F" w:rsidRDefault="006E5EB0" w:rsidP="008F6D57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EB0" w:rsidRPr="006A020F" w:rsidRDefault="006E5EB0" w:rsidP="008F6D57">
      <w:pPr>
        <w:spacing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Abdullah, Halim.</w:t>
      </w:r>
      <w:r w:rsidRPr="006A020F">
        <w:rPr>
          <w:rFonts w:ascii="Times New Roman" w:hAnsi="Times New Roman" w:cs="Times New Roman"/>
          <w:color w:val="000000"/>
          <w:sz w:val="24"/>
          <w:szCs w:val="24"/>
        </w:rPr>
        <w:t xml:space="preserve"> 2005. </w:t>
      </w:r>
      <w:r w:rsidR="00DA6891">
        <w:rPr>
          <w:rFonts w:ascii="Times New Roman" w:hAnsi="Times New Roman" w:cs="Times New Roman"/>
          <w:iCs/>
          <w:color w:val="000000"/>
          <w:sz w:val="24"/>
          <w:szCs w:val="24"/>
        </w:rPr>
        <w:t>Pengaruh Komitmen T</w:t>
      </w:r>
      <w:r w:rsidRPr="005E15EE">
        <w:rPr>
          <w:rFonts w:ascii="Times New Roman" w:hAnsi="Times New Roman" w:cs="Times New Roman"/>
          <w:iCs/>
          <w:color w:val="000000"/>
          <w:sz w:val="24"/>
          <w:szCs w:val="24"/>
        </w:rPr>
        <w:t>erhadap Ke</w:t>
      </w:r>
      <w:r w:rsidR="00DA6891">
        <w:rPr>
          <w:rFonts w:ascii="Times New Roman" w:hAnsi="Times New Roman" w:cs="Times New Roman"/>
          <w:iCs/>
          <w:color w:val="000000"/>
          <w:sz w:val="24"/>
          <w:szCs w:val="24"/>
        </w:rPr>
        <w:t>puasan Kerja Auditor: Motivasi Sebagai V</w:t>
      </w:r>
      <w:r w:rsidRPr="005E15EE">
        <w:rPr>
          <w:rFonts w:ascii="Times New Roman" w:hAnsi="Times New Roman" w:cs="Times New Roman"/>
          <w:iCs/>
          <w:color w:val="000000"/>
          <w:sz w:val="24"/>
          <w:szCs w:val="24"/>
        </w:rPr>
        <w:t>aria</w:t>
      </w:r>
      <w:r w:rsidR="00DA6891">
        <w:rPr>
          <w:rFonts w:ascii="Times New Roman" w:hAnsi="Times New Roman" w:cs="Times New Roman"/>
          <w:iCs/>
          <w:color w:val="000000"/>
          <w:sz w:val="24"/>
          <w:szCs w:val="24"/>
        </w:rPr>
        <w:t>bel Intervening (Studi Empiris P</w:t>
      </w:r>
      <w:r w:rsidRPr="005E15EE">
        <w:rPr>
          <w:rFonts w:ascii="Times New Roman" w:hAnsi="Times New Roman" w:cs="Times New Roman"/>
          <w:iCs/>
          <w:color w:val="000000"/>
          <w:sz w:val="24"/>
          <w:szCs w:val="24"/>
        </w:rPr>
        <w:t>ada Kantor BPK Yogyakarta)</w:t>
      </w:r>
      <w:r w:rsidRPr="005E15EE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15EE">
        <w:rPr>
          <w:rFonts w:ascii="Times New Roman" w:hAnsi="Times New Roman" w:cs="Times New Roman"/>
          <w:i/>
          <w:color w:val="000000"/>
          <w:sz w:val="24"/>
          <w:szCs w:val="24"/>
        </w:rPr>
        <w:t>Te</w:t>
      </w:r>
      <w:r w:rsidRPr="005E15EE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sis.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Yogy</w:t>
      </w:r>
      <w:r w:rsidRPr="006A020F">
        <w:rPr>
          <w:rFonts w:ascii="Times New Roman" w:hAnsi="Times New Roman" w:cs="Times New Roman"/>
          <w:color w:val="000000"/>
          <w:sz w:val="24"/>
          <w:szCs w:val="24"/>
        </w:rPr>
        <w:t>akarta: Universitas Gajah Mada.</w:t>
      </w:r>
    </w:p>
    <w:p w:rsidR="006E5EB0" w:rsidRPr="006A020F" w:rsidRDefault="006E5EB0" w:rsidP="008F6D57">
      <w:pPr>
        <w:spacing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6E5EB0" w:rsidRDefault="006E5EB0" w:rsidP="008F6D57">
      <w:pPr>
        <w:spacing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Abdullah,</w:t>
      </w:r>
      <w:r w:rsidRPr="006A020F">
        <w:rPr>
          <w:rFonts w:ascii="Times New Roman" w:hAnsi="Times New Roman" w:cs="Times New Roman"/>
          <w:color w:val="000000"/>
          <w:sz w:val="24"/>
          <w:szCs w:val="24"/>
        </w:rPr>
        <w:t xml:space="preserve"> H</w:t>
      </w:r>
      <w:r>
        <w:rPr>
          <w:rFonts w:ascii="Times New Roman" w:hAnsi="Times New Roman" w:cs="Times New Roman"/>
          <w:color w:val="000000"/>
          <w:sz w:val="24"/>
          <w:szCs w:val="24"/>
        </w:rPr>
        <w:t>alim. 2004.</w:t>
      </w:r>
      <w:r w:rsidRPr="006A02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15EE">
        <w:rPr>
          <w:rFonts w:ascii="Times New Roman" w:hAnsi="Times New Roman" w:cs="Times New Roman"/>
          <w:iCs/>
          <w:color w:val="000000"/>
          <w:sz w:val="24"/>
          <w:szCs w:val="24"/>
        </w:rPr>
        <w:t>Pengaruh Kejelasan Sasaran Angga</w:t>
      </w:r>
      <w:r w:rsidRPr="005E15EE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ran, Pengendalian Akuntansi, Motivasi dan Sistem Pelaporan terhadap Akuntabilit</w:t>
      </w:r>
      <w:r w:rsidR="00DA6891">
        <w:rPr>
          <w:rFonts w:ascii="Times New Roman" w:hAnsi="Times New Roman" w:cs="Times New Roman"/>
          <w:iCs/>
          <w:color w:val="000000"/>
          <w:sz w:val="24"/>
          <w:szCs w:val="24"/>
        </w:rPr>
        <w:t>as Kinerja Instansi Pemerintah P</w:t>
      </w:r>
      <w:r w:rsidRPr="005E15EE">
        <w:rPr>
          <w:rFonts w:ascii="Times New Roman" w:hAnsi="Times New Roman" w:cs="Times New Roman"/>
          <w:iCs/>
          <w:color w:val="000000"/>
          <w:sz w:val="24"/>
          <w:szCs w:val="24"/>
        </w:rPr>
        <w:t>ada Kabupaten dan Kota Daerah Is</w:t>
      </w:r>
      <w:r w:rsidRPr="005E15EE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timewa Yogyakarta</w:t>
      </w:r>
      <w:r w:rsidRPr="006A020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E15EE">
        <w:rPr>
          <w:rFonts w:ascii="Times New Roman" w:hAnsi="Times New Roman" w:cs="Times New Roman"/>
          <w:i/>
          <w:color w:val="000000"/>
          <w:sz w:val="24"/>
          <w:szCs w:val="24"/>
        </w:rPr>
        <w:t>Tesis</w:t>
      </w:r>
      <w:r w:rsidRPr="006A020F">
        <w:rPr>
          <w:rFonts w:ascii="Times New Roman" w:hAnsi="Times New Roman" w:cs="Times New Roman"/>
          <w:color w:val="000000"/>
          <w:sz w:val="24"/>
          <w:szCs w:val="24"/>
        </w:rPr>
        <w:t>. Yogyakarta: Program Pasca Sarjana UGM</w:t>
      </w:r>
      <w:r w:rsidR="003E64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4E67" w:rsidRDefault="002F4E67" w:rsidP="008F6D57">
      <w:pPr>
        <w:spacing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2F4E67" w:rsidRDefault="002F4E67" w:rsidP="008F6D57">
      <w:pPr>
        <w:spacing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Adisasmita, Rahardjo. 2011. </w:t>
      </w:r>
      <w:r w:rsidRPr="002F4E67">
        <w:rPr>
          <w:rFonts w:ascii="Times New Roman" w:hAnsi="Times New Roman" w:cs="Times New Roman"/>
          <w:i/>
          <w:color w:val="000000"/>
          <w:sz w:val="24"/>
          <w:szCs w:val="24"/>
        </w:rPr>
        <w:t>Manajemen Pemerintahan Daerah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F4E67">
        <w:rPr>
          <w:rFonts w:ascii="Times New Roman" w:hAnsi="Times New Roman" w:cs="Times New Roman"/>
          <w:color w:val="000000"/>
          <w:sz w:val="24"/>
          <w:szCs w:val="24"/>
        </w:rPr>
        <w:t>Yogyakar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ta: </w:t>
      </w:r>
      <w:r w:rsidRPr="002F4E67">
        <w:rPr>
          <w:rFonts w:ascii="Times New Roman" w:hAnsi="Times New Roman" w:cs="Times New Roman"/>
          <w:color w:val="000000"/>
          <w:sz w:val="24"/>
          <w:szCs w:val="24"/>
        </w:rPr>
        <w:t>Graha Ilmu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54EE" w:rsidRDefault="00B154EE" w:rsidP="008F6D57">
      <w:pPr>
        <w:spacing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B154EE" w:rsidRPr="00B154EE" w:rsidRDefault="00B154EE" w:rsidP="008F6D57">
      <w:pPr>
        <w:spacing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Agusta, Izwar. 2013. Pengaruh Budaya Organisasi Akuntabilitas Publik, Pengendalian Intern, dan Komitment Organisasi Terhadap Kinerja Manajerial Pemerintah Daerah Kabupaten Bengkalis.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Skripsi.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Pekanbaru: UIN Sultan Syarif Kasim.</w:t>
      </w:r>
    </w:p>
    <w:p w:rsidR="00B902E8" w:rsidRDefault="00B902E8" w:rsidP="008F6D57">
      <w:pPr>
        <w:spacing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B902E8" w:rsidRPr="00B902E8" w:rsidRDefault="00B902E8" w:rsidP="008F6D57">
      <w:pPr>
        <w:spacing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Amalia, Siti Hartini. 2017. Pengaruh Kejelasan Sasaran Anggaran, Pengendalian Akuntansi, dan Sistem Pelaporan Terhadap Akuntabilitas Kinerja Instansi Pemerintah Kabupaten Musi Banyuasin.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Skripsi.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Politeknik Negeri Sriwijaya.</w:t>
      </w:r>
    </w:p>
    <w:p w:rsidR="006E5EB0" w:rsidRPr="006A020F" w:rsidRDefault="006E5EB0" w:rsidP="008F6D57">
      <w:pPr>
        <w:spacing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6E5EB0" w:rsidRPr="006A020F" w:rsidRDefault="006E5EB0" w:rsidP="008F6D57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Anjarwati, Mei. 2012. “</w:t>
      </w:r>
      <w:r w:rsidRPr="005E15EE">
        <w:rPr>
          <w:rFonts w:ascii="Times New Roman" w:hAnsi="Times New Roman" w:cs="Times New Roman"/>
          <w:sz w:val="24"/>
          <w:szCs w:val="24"/>
        </w:rPr>
        <w:t>Pengaruh Kejelasan Sasaran Anggaran, Pengendalian Akuntansi dan Sistem Pelaporan terhadap AKIP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6A020F">
        <w:rPr>
          <w:rFonts w:ascii="Times New Roman" w:hAnsi="Times New Roman" w:cs="Times New Roman"/>
          <w:sz w:val="24"/>
          <w:szCs w:val="24"/>
        </w:rPr>
        <w:t xml:space="preserve">. </w:t>
      </w:r>
      <w:r w:rsidRPr="006A020F">
        <w:rPr>
          <w:rFonts w:ascii="Times New Roman" w:hAnsi="Times New Roman" w:cs="Times New Roman"/>
          <w:i/>
          <w:iCs/>
          <w:sz w:val="24"/>
          <w:szCs w:val="24"/>
        </w:rPr>
        <w:t>Accounting Analysis Journal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1 (2)</w:t>
      </w:r>
      <w:r w:rsidRPr="006A020F">
        <w:rPr>
          <w:rFonts w:ascii="Times New Roman" w:hAnsi="Times New Roman" w:cs="Times New Roman"/>
          <w:sz w:val="24"/>
          <w:szCs w:val="24"/>
        </w:rPr>
        <w:t>. Universitas Negeri Semarang.</w:t>
      </w:r>
    </w:p>
    <w:p w:rsidR="006E5EB0" w:rsidRPr="006A020F" w:rsidRDefault="006E5EB0" w:rsidP="008F6D57">
      <w:pPr>
        <w:spacing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6E5EB0" w:rsidRPr="006A020F" w:rsidRDefault="006E5EB0" w:rsidP="008F6D57">
      <w:pPr>
        <w:spacing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Bastian, Indra.</w:t>
      </w:r>
      <w:r w:rsidRPr="006A020F">
        <w:rPr>
          <w:rFonts w:ascii="Times New Roman" w:hAnsi="Times New Roman" w:cs="Times New Roman"/>
          <w:color w:val="000000"/>
          <w:sz w:val="24"/>
          <w:szCs w:val="24"/>
        </w:rPr>
        <w:t xml:space="preserve"> 2006. </w:t>
      </w:r>
      <w:r w:rsidRPr="006A02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Akuntansi Sektor Publik Suatu Pengan</w:t>
      </w:r>
      <w:r w:rsidRPr="006A020F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tar. </w:t>
      </w:r>
      <w:r w:rsidRPr="006A020F">
        <w:rPr>
          <w:rFonts w:ascii="Times New Roman" w:hAnsi="Times New Roman" w:cs="Times New Roman"/>
          <w:color w:val="000000"/>
          <w:sz w:val="24"/>
          <w:szCs w:val="24"/>
        </w:rPr>
        <w:t>Jakarta: Erlangga</w:t>
      </w:r>
    </w:p>
    <w:p w:rsidR="006D0C95" w:rsidRPr="006A020F" w:rsidRDefault="006D0C95" w:rsidP="008F6D57">
      <w:pPr>
        <w:spacing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6E5EB0" w:rsidRDefault="006E5EB0" w:rsidP="008F6D57">
      <w:pPr>
        <w:spacing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6A020F">
        <w:rPr>
          <w:rFonts w:ascii="Times New Roman" w:hAnsi="Times New Roman" w:cs="Times New Roman"/>
          <w:color w:val="000000"/>
          <w:sz w:val="24"/>
          <w:szCs w:val="24"/>
        </w:rPr>
        <w:t>Darma, E. 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020F">
        <w:rPr>
          <w:rFonts w:ascii="Times New Roman" w:hAnsi="Times New Roman" w:cs="Times New Roman"/>
          <w:color w:val="000000"/>
          <w:sz w:val="24"/>
          <w:szCs w:val="24"/>
        </w:rPr>
        <w:t xml:space="preserve">2004. </w:t>
      </w:r>
      <w:r w:rsidRPr="005E15EE">
        <w:rPr>
          <w:rFonts w:ascii="Times New Roman" w:hAnsi="Times New Roman" w:cs="Times New Roman"/>
          <w:iCs/>
          <w:color w:val="000000"/>
          <w:sz w:val="24"/>
          <w:szCs w:val="24"/>
        </w:rPr>
        <w:t>Pengaruh Kejelasan Sasaran dan Sistem Pengendalian Akuntansi terhadap Kinerja Manajerial dengan Komitmen Organisasi sebagai Variabel Pemoderasi pada Pemerintah Daerah</w:t>
      </w:r>
      <w:r w:rsidRPr="006A020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E15EE">
        <w:rPr>
          <w:rFonts w:ascii="Times New Roman" w:hAnsi="Times New Roman" w:cs="Times New Roman"/>
          <w:i/>
          <w:color w:val="000000"/>
          <w:sz w:val="24"/>
          <w:szCs w:val="24"/>
        </w:rPr>
        <w:t>Te</w:t>
      </w:r>
      <w:r w:rsidRPr="005E15EE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sis.</w:t>
      </w:r>
      <w:r w:rsidRPr="006A020F">
        <w:rPr>
          <w:rFonts w:ascii="Times New Roman" w:hAnsi="Times New Roman" w:cs="Times New Roman"/>
          <w:color w:val="000000"/>
          <w:sz w:val="24"/>
          <w:szCs w:val="24"/>
        </w:rPr>
        <w:t xml:space="preserve"> Yogyakarta: Program Pasca Sarjana UGM</w:t>
      </w:r>
      <w:r w:rsidR="007B54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4E67" w:rsidRDefault="002F4E67" w:rsidP="008F6D57">
      <w:pPr>
        <w:spacing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2F4E67" w:rsidRDefault="002F4E67" w:rsidP="008F6D57">
      <w:pPr>
        <w:spacing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Djalil, Rizal. </w:t>
      </w:r>
      <w:r w:rsidRPr="002F4E67">
        <w:rPr>
          <w:rFonts w:ascii="Times New Roman" w:hAnsi="Times New Roman" w:cs="Times New Roman"/>
          <w:color w:val="000000"/>
          <w:sz w:val="24"/>
          <w:szCs w:val="24"/>
        </w:rPr>
        <w:t>2014.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4E67">
        <w:rPr>
          <w:rFonts w:ascii="Times New Roman" w:hAnsi="Times New Roman" w:cs="Times New Roman"/>
          <w:i/>
          <w:color w:val="000000"/>
          <w:sz w:val="24"/>
          <w:szCs w:val="24"/>
        </w:rPr>
        <w:t>Akuntabilitas   Keuangan   Daerah Implementasi Pasca Reformasi</w:t>
      </w:r>
      <w:r>
        <w:rPr>
          <w:rFonts w:ascii="Times New Roman" w:hAnsi="Times New Roman" w:cs="Times New Roman"/>
          <w:color w:val="000000"/>
          <w:sz w:val="24"/>
          <w:szCs w:val="24"/>
        </w:rPr>
        <w:t>. Jakarta</w:t>
      </w:r>
      <w:r w:rsidRPr="002F4E67">
        <w:rPr>
          <w:rFonts w:ascii="Times New Roman" w:hAnsi="Times New Roman" w:cs="Times New Roman"/>
          <w:color w:val="000000"/>
          <w:sz w:val="24"/>
          <w:szCs w:val="24"/>
        </w:rPr>
        <w:t>: RMBOOKS.</w:t>
      </w:r>
    </w:p>
    <w:p w:rsidR="003E6499" w:rsidRDefault="003E6499" w:rsidP="008F6D57">
      <w:pPr>
        <w:spacing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6D0C95" w:rsidRDefault="006D0C95" w:rsidP="008F6D57">
      <w:pPr>
        <w:spacing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Heptariani, dkk. 2013. “Pengaruh Kejelasan Sasaran Anggaran, Budaya Organisasi, dan Sistem Pelaporan Terhadap Akuntabilitas Kinerja (Studi Empiris Pada Universitas Riau)”.</w:t>
      </w:r>
      <w:r w:rsidRPr="006D0C95">
        <w:t xml:space="preserve"> </w:t>
      </w:r>
      <w:r w:rsidRPr="006D0C9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Jurnal SOROT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8 (</w:t>
      </w:r>
      <w:r w:rsidRPr="006D0C95"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4"/>
          <w:szCs w:val="24"/>
        </w:rPr>
        <w:t>Universitas Riau.</w:t>
      </w:r>
    </w:p>
    <w:p w:rsidR="006D0C95" w:rsidRPr="006D0C95" w:rsidRDefault="006D0C95" w:rsidP="008F6D57">
      <w:pPr>
        <w:spacing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7B5416" w:rsidRPr="007B5416" w:rsidRDefault="007B5416" w:rsidP="008F6D57">
      <w:pPr>
        <w:spacing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7B5416">
        <w:rPr>
          <w:rFonts w:ascii="Times New Roman" w:hAnsi="Times New Roman" w:cs="Times New Roman"/>
          <w:color w:val="000000"/>
          <w:sz w:val="24"/>
          <w:szCs w:val="24"/>
        </w:rPr>
        <w:t xml:space="preserve">Herawaty, Netty. 2011. “Pengaruh Kejelasan Sasaran Anggaran, </w:t>
      </w:r>
      <w:r w:rsidRPr="007B541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Pengendalian Akuntansi, dan Sistem Pelaporan Terhadap Akuntabilitas Kinerja Instansi Pemerintah Daerah Kota Jambi”. </w:t>
      </w:r>
      <w:r w:rsidRPr="007B5416">
        <w:rPr>
          <w:rFonts w:ascii="Times New Roman" w:hAnsi="Times New Roman" w:cs="Times New Roman"/>
          <w:i/>
          <w:iCs/>
          <w:sz w:val="24"/>
          <w:szCs w:val="24"/>
        </w:rPr>
        <w:t>Jurnal Penelitian Universitas Jambi Seri Humaniora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B5416">
        <w:rPr>
          <w:rFonts w:ascii="Times New Roman" w:hAnsi="Times New Roman" w:cs="Times New Roman"/>
          <w:iCs/>
          <w:sz w:val="24"/>
          <w:szCs w:val="24"/>
        </w:rPr>
        <w:t>2 (13)</w:t>
      </w:r>
      <w:r w:rsidR="003E6499">
        <w:rPr>
          <w:rFonts w:ascii="Times New Roman" w:hAnsi="Times New Roman" w:cs="Times New Roman"/>
          <w:iCs/>
          <w:sz w:val="24"/>
          <w:szCs w:val="24"/>
        </w:rPr>
        <w:t>.</w:t>
      </w:r>
    </w:p>
    <w:p w:rsidR="006E5EB0" w:rsidRPr="006A020F" w:rsidRDefault="006E5EB0" w:rsidP="008F6D57">
      <w:pPr>
        <w:spacing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6E5EB0" w:rsidRPr="00733473" w:rsidRDefault="006E5EB0" w:rsidP="008F6D57">
      <w:pPr>
        <w:spacing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Hidayattullah, Afilu d</w:t>
      </w:r>
      <w:r w:rsidRPr="00733473">
        <w:rPr>
          <w:rFonts w:ascii="Times New Roman" w:hAnsi="Times New Roman" w:cs="Times New Roman"/>
          <w:sz w:val="24"/>
          <w:szCs w:val="24"/>
        </w:rPr>
        <w:t xml:space="preserve">an Irine Herdjiono. 2014.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733473">
        <w:rPr>
          <w:rFonts w:ascii="Times New Roman" w:hAnsi="Times New Roman" w:cs="Times New Roman"/>
          <w:sz w:val="24"/>
          <w:szCs w:val="24"/>
        </w:rPr>
        <w:t>P</w:t>
      </w:r>
      <w:r w:rsidRPr="0073347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engaruh Kejelasan Sasaran </w:t>
      </w:r>
      <w:r w:rsidRPr="0099625D">
        <w:rPr>
          <w:rFonts w:ascii="Times New Roman" w:eastAsia="Times New Roman" w:hAnsi="Times New Roman" w:cs="Times New Roman"/>
          <w:sz w:val="24"/>
          <w:szCs w:val="24"/>
          <w:lang w:eastAsia="id-ID"/>
        </w:rPr>
        <w:t>Anggaran, Pengendalian Akuntansi, Sistem Pelaporan Terha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dap Akuntabilitas Kinerja Skpd d</w:t>
      </w:r>
      <w:r w:rsidRPr="0099625D">
        <w:rPr>
          <w:rFonts w:ascii="Times New Roman" w:eastAsia="Times New Roman" w:hAnsi="Times New Roman" w:cs="Times New Roman"/>
          <w:sz w:val="24"/>
          <w:szCs w:val="24"/>
          <w:lang w:eastAsia="id-ID"/>
        </w:rPr>
        <w:t>i Merauke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”</w:t>
      </w:r>
      <w:r w:rsidRPr="0099625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733473">
        <w:rPr>
          <w:rFonts w:ascii="Times New Roman" w:hAnsi="Times New Roman" w:cs="Times New Roman"/>
          <w:bCs/>
          <w:i/>
          <w:sz w:val="24"/>
          <w:szCs w:val="24"/>
        </w:rPr>
        <w:t xml:space="preserve">Prosiding Seminar Nasional Multi Disiplin Ilmu &amp; </w:t>
      </w:r>
      <w:r w:rsidRPr="0073347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Call For Papers </w:t>
      </w:r>
      <w:r w:rsidRPr="00733473">
        <w:rPr>
          <w:rFonts w:ascii="Times New Roman" w:hAnsi="Times New Roman" w:cs="Times New Roman"/>
          <w:bCs/>
          <w:i/>
          <w:sz w:val="24"/>
          <w:szCs w:val="24"/>
        </w:rPr>
        <w:t>Unisbank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6E5EB0" w:rsidRDefault="006E5EB0" w:rsidP="008F6D57">
      <w:pPr>
        <w:spacing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6E5EB0" w:rsidRDefault="003140BD" w:rsidP="008F6D57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 w:cs="Times New Roman"/>
          <w:iCs/>
          <w:sz w:val="24"/>
          <w:szCs w:val="24"/>
        </w:rPr>
      </w:pPr>
      <w:hyperlink r:id="rId4" w:history="1">
        <w:r w:rsidR="006E5EB0" w:rsidRPr="003C4D7B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http://sumsel.tribunnews.com</w:t>
        </w:r>
      </w:hyperlink>
      <w:r w:rsidR="006E5EB0">
        <w:rPr>
          <w:rFonts w:ascii="Times New Roman" w:hAnsi="Times New Roman" w:cs="Times New Roman"/>
          <w:iCs/>
          <w:sz w:val="24"/>
          <w:szCs w:val="24"/>
        </w:rPr>
        <w:t xml:space="preserve"> (diakses pada 15 Maret 2018)</w:t>
      </w:r>
    </w:p>
    <w:p w:rsidR="007E5944" w:rsidRDefault="007E5944" w:rsidP="008F6D57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 w:cs="Times New Roman"/>
          <w:iCs/>
          <w:sz w:val="24"/>
          <w:szCs w:val="24"/>
        </w:rPr>
      </w:pPr>
    </w:p>
    <w:p w:rsidR="007E5944" w:rsidRDefault="007E5944" w:rsidP="008F6D57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Indudewi, Dian. 2008. </w:t>
      </w:r>
      <w:r w:rsidRPr="007E5944">
        <w:rPr>
          <w:rFonts w:ascii="Times New Roman" w:hAnsi="Times New Roman" w:cs="Times New Roman"/>
          <w:iCs/>
          <w:sz w:val="24"/>
          <w:szCs w:val="24"/>
        </w:rPr>
        <w:t>Pengaruh Kejelasan Sasaran Anggaran, Pengendalian Akuntansi dan Sistem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E5944">
        <w:rPr>
          <w:rFonts w:ascii="Times New Roman" w:hAnsi="Times New Roman" w:cs="Times New Roman"/>
          <w:iCs/>
          <w:sz w:val="24"/>
          <w:szCs w:val="24"/>
        </w:rPr>
        <w:t>Pelaporan</w:t>
      </w:r>
      <w:r>
        <w:rPr>
          <w:rFonts w:ascii="Times New Roman" w:hAnsi="Times New Roman" w:cs="Times New Roman"/>
          <w:iCs/>
          <w:sz w:val="24"/>
          <w:szCs w:val="24"/>
        </w:rPr>
        <w:t xml:space="preserve"> terhadap AKIP Kabupaten Brebes</w:t>
      </w:r>
      <w:r w:rsidRPr="007E5944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7E5944">
        <w:rPr>
          <w:rFonts w:ascii="Times New Roman" w:hAnsi="Times New Roman" w:cs="Times New Roman"/>
          <w:i/>
          <w:iCs/>
          <w:sz w:val="24"/>
          <w:szCs w:val="24"/>
        </w:rPr>
        <w:t>Skripsi</w:t>
      </w:r>
      <w:r w:rsidRPr="007E5944">
        <w:rPr>
          <w:rFonts w:ascii="Times New Roman" w:hAnsi="Times New Roman" w:cs="Times New Roman"/>
          <w:iCs/>
          <w:sz w:val="24"/>
          <w:szCs w:val="24"/>
        </w:rPr>
        <w:t xml:space="preserve">. Universitas </w:t>
      </w:r>
      <w:r w:rsidR="003370B6">
        <w:rPr>
          <w:rFonts w:ascii="Times New Roman" w:hAnsi="Times New Roman" w:cs="Times New Roman"/>
          <w:iCs/>
          <w:sz w:val="24"/>
          <w:szCs w:val="24"/>
        </w:rPr>
        <w:t xml:space="preserve">Negeri </w:t>
      </w:r>
      <w:r w:rsidRPr="007E5944">
        <w:rPr>
          <w:rFonts w:ascii="Times New Roman" w:hAnsi="Times New Roman" w:cs="Times New Roman"/>
          <w:iCs/>
          <w:sz w:val="24"/>
          <w:szCs w:val="24"/>
        </w:rPr>
        <w:t>Semarang.</w:t>
      </w:r>
    </w:p>
    <w:p w:rsidR="006E5EB0" w:rsidRPr="006A020F" w:rsidRDefault="006E5EB0" w:rsidP="008F6D57">
      <w:pPr>
        <w:spacing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6E5EB0" w:rsidRDefault="006E5EB0" w:rsidP="008F6D57">
      <w:pPr>
        <w:pStyle w:val="Pa11"/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6A020F">
        <w:rPr>
          <w:rFonts w:ascii="Times New Roman" w:hAnsi="Times New Roman" w:cs="Times New Roman"/>
          <w:color w:val="000000"/>
        </w:rPr>
        <w:t xml:space="preserve">Kusumaningrum, Indraswari. 2010. </w:t>
      </w:r>
      <w:r w:rsidRPr="006A020F">
        <w:rPr>
          <w:rFonts w:ascii="Times New Roman" w:hAnsi="Times New Roman" w:cs="Times New Roman"/>
          <w:i/>
          <w:iCs/>
          <w:color w:val="000000"/>
        </w:rPr>
        <w:t>Pengaruh Kejelasan Sasaran Anggaran, Sistem Pelaporan dan Pengen</w:t>
      </w:r>
      <w:r w:rsidRPr="006A020F">
        <w:rPr>
          <w:rFonts w:ascii="Times New Roman" w:hAnsi="Times New Roman" w:cs="Times New Roman"/>
          <w:i/>
          <w:iCs/>
          <w:color w:val="000000"/>
        </w:rPr>
        <w:softHyphen/>
        <w:t xml:space="preserve">dalian Akuntansi terhadap Akuntabilitas Kinerja Instansi Pemerintah Provinsi Jawa Tengah. </w:t>
      </w:r>
      <w:r w:rsidRPr="006A020F">
        <w:rPr>
          <w:rFonts w:ascii="Times New Roman" w:hAnsi="Times New Roman" w:cs="Times New Roman"/>
          <w:color w:val="000000"/>
        </w:rPr>
        <w:t>Tesis. Universitas Diponegoro: Program Pascasarja</w:t>
      </w:r>
      <w:r w:rsidRPr="006A020F">
        <w:rPr>
          <w:rFonts w:ascii="Times New Roman" w:hAnsi="Times New Roman" w:cs="Times New Roman"/>
          <w:color w:val="000000"/>
        </w:rPr>
        <w:softHyphen/>
        <w:t>na</w:t>
      </w:r>
      <w:r>
        <w:rPr>
          <w:rFonts w:ascii="Times New Roman" w:hAnsi="Times New Roman" w:cs="Times New Roman"/>
          <w:color w:val="000000"/>
        </w:rPr>
        <w:t>.</w:t>
      </w:r>
      <w:r w:rsidRPr="006A020F">
        <w:rPr>
          <w:rFonts w:ascii="Times New Roman" w:hAnsi="Times New Roman" w:cs="Times New Roman"/>
          <w:color w:val="000000"/>
        </w:rPr>
        <w:t xml:space="preserve"> </w:t>
      </w:r>
    </w:p>
    <w:p w:rsidR="006E5EB0" w:rsidRPr="00733473" w:rsidRDefault="006E5EB0" w:rsidP="008F6D57">
      <w:pPr>
        <w:pStyle w:val="Default"/>
      </w:pPr>
    </w:p>
    <w:p w:rsidR="006E5EB0" w:rsidRPr="006A020F" w:rsidRDefault="006E5EB0" w:rsidP="008F6D57">
      <w:pPr>
        <w:spacing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6A020F">
        <w:rPr>
          <w:rFonts w:ascii="Times New Roman" w:hAnsi="Times New Roman" w:cs="Times New Roman"/>
          <w:color w:val="000000"/>
          <w:sz w:val="24"/>
          <w:szCs w:val="24"/>
        </w:rPr>
        <w:t xml:space="preserve">Lembaga Administrasi Negara. 2003. </w:t>
      </w:r>
      <w:r w:rsidRPr="006A02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Pedoman Penyu</w:t>
      </w:r>
      <w:r w:rsidRPr="006A020F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sunan Pelaporan Akuntabilitas Kinerja Instansi Pemerintah</w:t>
      </w:r>
      <w:r w:rsidRPr="006A020F">
        <w:rPr>
          <w:rFonts w:ascii="Times New Roman" w:hAnsi="Times New Roman" w:cs="Times New Roman"/>
          <w:color w:val="000000"/>
          <w:sz w:val="24"/>
          <w:szCs w:val="24"/>
        </w:rPr>
        <w:t>. Jakarta: Penerbit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5EB0" w:rsidRPr="006A020F" w:rsidRDefault="006E5EB0" w:rsidP="008F6D57">
      <w:pPr>
        <w:spacing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6E5EB0" w:rsidRPr="006A020F" w:rsidRDefault="006E5EB0" w:rsidP="008F6D57">
      <w:pPr>
        <w:pStyle w:val="Pa11"/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6A020F">
        <w:rPr>
          <w:rFonts w:ascii="Times New Roman" w:hAnsi="Times New Roman" w:cs="Times New Roman"/>
          <w:color w:val="000000"/>
        </w:rPr>
        <w:t xml:space="preserve">Mardiasmo. 2002. </w:t>
      </w:r>
      <w:r w:rsidRPr="006A020F">
        <w:rPr>
          <w:rFonts w:ascii="Times New Roman" w:hAnsi="Times New Roman" w:cs="Times New Roman"/>
          <w:i/>
          <w:iCs/>
          <w:color w:val="000000"/>
        </w:rPr>
        <w:t>Akuntansi Sektor Publik</w:t>
      </w:r>
      <w:r w:rsidRPr="006A020F">
        <w:rPr>
          <w:rFonts w:ascii="Times New Roman" w:hAnsi="Times New Roman" w:cs="Times New Roman"/>
          <w:color w:val="000000"/>
        </w:rPr>
        <w:t>. Edisi Per</w:t>
      </w:r>
      <w:r w:rsidRPr="006A020F">
        <w:rPr>
          <w:rFonts w:ascii="Times New Roman" w:hAnsi="Times New Roman" w:cs="Times New Roman"/>
          <w:color w:val="000000"/>
        </w:rPr>
        <w:softHyphen/>
        <w:t>tama. Yogyakarta: Penerbit Andi</w:t>
      </w:r>
      <w:r w:rsidR="00BF279A">
        <w:rPr>
          <w:rFonts w:ascii="Times New Roman" w:hAnsi="Times New Roman" w:cs="Times New Roman"/>
          <w:color w:val="000000"/>
        </w:rPr>
        <w:t>.</w:t>
      </w:r>
      <w:r w:rsidRPr="006A020F">
        <w:rPr>
          <w:rFonts w:ascii="Times New Roman" w:hAnsi="Times New Roman" w:cs="Times New Roman"/>
          <w:color w:val="000000"/>
        </w:rPr>
        <w:t xml:space="preserve"> </w:t>
      </w:r>
    </w:p>
    <w:p w:rsidR="00BF279A" w:rsidRDefault="00BF279A" w:rsidP="008F6D57">
      <w:pPr>
        <w:pStyle w:val="Pa11"/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_________. </w:t>
      </w:r>
      <w:r w:rsidR="006E5EB0" w:rsidRPr="006A020F">
        <w:rPr>
          <w:rFonts w:ascii="Times New Roman" w:hAnsi="Times New Roman" w:cs="Times New Roman"/>
          <w:color w:val="000000"/>
        </w:rPr>
        <w:t>2004</w:t>
      </w:r>
      <w:r w:rsidR="006E5EB0" w:rsidRPr="006A020F">
        <w:rPr>
          <w:rFonts w:ascii="Times New Roman" w:hAnsi="Times New Roman" w:cs="Times New Roman"/>
          <w:i/>
          <w:iCs/>
          <w:color w:val="000000"/>
        </w:rPr>
        <w:t>. Akuntansi Sektor Publik</w:t>
      </w:r>
      <w:r w:rsidR="006E5EB0" w:rsidRPr="006A020F">
        <w:rPr>
          <w:rFonts w:ascii="Times New Roman" w:hAnsi="Times New Roman" w:cs="Times New Roman"/>
          <w:color w:val="000000"/>
        </w:rPr>
        <w:t>. Yogyakarta: Penerbit Andi</w:t>
      </w:r>
      <w:r>
        <w:rPr>
          <w:rFonts w:ascii="Times New Roman" w:hAnsi="Times New Roman" w:cs="Times New Roman"/>
          <w:color w:val="000000"/>
        </w:rPr>
        <w:t>.</w:t>
      </w:r>
    </w:p>
    <w:p w:rsidR="00BF279A" w:rsidRDefault="00BF279A" w:rsidP="008F6D57">
      <w:pPr>
        <w:pStyle w:val="Pa11"/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_________. 2016. </w:t>
      </w:r>
      <w:r>
        <w:rPr>
          <w:rFonts w:ascii="Times New Roman" w:hAnsi="Times New Roman" w:cs="Times New Roman"/>
          <w:i/>
          <w:color w:val="000000"/>
        </w:rPr>
        <w:t>Otonomi dan Manajemen Keuangan Daerah.</w:t>
      </w:r>
      <w:r>
        <w:rPr>
          <w:rFonts w:ascii="Times New Roman" w:hAnsi="Times New Roman" w:cs="Times New Roman"/>
          <w:color w:val="000000"/>
        </w:rPr>
        <w:t xml:space="preserve"> Yogyakarta: Penerbit Andi.</w:t>
      </w:r>
      <w:r w:rsidR="006E5EB0" w:rsidRPr="006A020F">
        <w:rPr>
          <w:rFonts w:ascii="Times New Roman" w:hAnsi="Times New Roman" w:cs="Times New Roman"/>
          <w:color w:val="000000"/>
        </w:rPr>
        <w:t xml:space="preserve"> </w:t>
      </w:r>
    </w:p>
    <w:p w:rsidR="007E02E8" w:rsidRDefault="007E02E8" w:rsidP="008F6D57">
      <w:pPr>
        <w:pStyle w:val="Default"/>
      </w:pPr>
    </w:p>
    <w:p w:rsidR="007E02E8" w:rsidRDefault="007E02E8" w:rsidP="008F6D57">
      <w:pPr>
        <w:spacing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A02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Peraturan Menteri Negara </w:t>
      </w:r>
      <w:r w:rsidRPr="0099625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Pendayagunaan Aparatur Negara dan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Reformasi </w:t>
      </w:r>
      <w:r w:rsidRPr="0099625D">
        <w:rPr>
          <w:rFonts w:ascii="Times New Roman" w:eastAsia="Times New Roman" w:hAnsi="Times New Roman" w:cs="Times New Roman"/>
          <w:sz w:val="24"/>
          <w:szCs w:val="24"/>
          <w:lang w:eastAsia="id-ID"/>
        </w:rPr>
        <w:t>Birokrasi No. 29 tahun 2010 tentang Pedoman Penyusunan Penetapan Kinerja dan Pelaporan Akuntabilitas Kinerja Instansi Pemerintah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7E02E8" w:rsidRDefault="007E02E8" w:rsidP="008F6D57">
      <w:pPr>
        <w:spacing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2F4E67" w:rsidRDefault="007E02E8" w:rsidP="008F6D57">
      <w:pPr>
        <w:spacing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Peraturan Presiden </w:t>
      </w:r>
      <w:r w:rsidR="00A25605">
        <w:rPr>
          <w:rFonts w:ascii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Nomor 29 Tahun 2014 tentang Sistem Akuntabilitas Kinerja Instansi Pemerintah.</w:t>
      </w:r>
    </w:p>
    <w:p w:rsidR="003E6499" w:rsidRDefault="003E6499" w:rsidP="008F6D57">
      <w:pPr>
        <w:spacing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A25605" w:rsidRDefault="00A25605" w:rsidP="008F6D57">
      <w:pPr>
        <w:spacing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Priyatno, Duwi. 2012.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Cara Kilat Belajar Analisis Data Dengan SPSS 20. </w:t>
      </w:r>
      <w:r>
        <w:rPr>
          <w:rFonts w:ascii="Times New Roman" w:hAnsi="Times New Roman" w:cs="Times New Roman"/>
          <w:color w:val="000000"/>
          <w:sz w:val="24"/>
          <w:szCs w:val="24"/>
        </w:rPr>
        <w:t>Yogyakarta: Penerbit Andi.</w:t>
      </w:r>
    </w:p>
    <w:p w:rsidR="00A25605" w:rsidRPr="00A25605" w:rsidRDefault="00A25605" w:rsidP="008F6D57">
      <w:pPr>
        <w:spacing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7E02E8" w:rsidRDefault="007E02E8" w:rsidP="008F6D57">
      <w:pPr>
        <w:spacing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Septiana, Resnu Aji. 2018. Pengaruh Kejelasan Sasaran Anggaran, Efektivitas Pengendalian Internal dan Sistem Pelaporan Terhadap Akuntabilitas Kinerja Instansi Pemerintah (Studi pada Badan Daerah Kabupaten Pemalang).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Tesis.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Universitas Muhammadiyah Purwokerto.</w:t>
      </w:r>
    </w:p>
    <w:p w:rsidR="0084125E" w:rsidRDefault="0084125E" w:rsidP="008F6D57">
      <w:pPr>
        <w:spacing w:line="240" w:lineRule="auto"/>
        <w:ind w:left="426" w:hanging="426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6D0C95" w:rsidRDefault="007E5944" w:rsidP="008F6D57">
      <w:p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Setiawan, dkk</w:t>
      </w:r>
      <w:r w:rsidR="006E5EB0" w:rsidRPr="006A020F">
        <w:rPr>
          <w:rFonts w:ascii="Times New Roman" w:hAnsi="Times New Roman" w:cs="Times New Roman"/>
          <w:sz w:val="24"/>
          <w:szCs w:val="24"/>
        </w:rPr>
        <w:t xml:space="preserve">. 2013. </w:t>
      </w:r>
      <w:r w:rsidR="006E5EB0" w:rsidRPr="00733473">
        <w:rPr>
          <w:rFonts w:ascii="Times New Roman" w:hAnsi="Times New Roman" w:cs="Times New Roman"/>
          <w:iCs/>
          <w:sz w:val="24"/>
          <w:szCs w:val="24"/>
        </w:rPr>
        <w:t>Pengaruh Kejelasan Sasaran Anggaran, Pengendalian Akuntansi dan Sistem Pelaporan terhadap Akuntabilitas Kinerja Pemerintah Daerah Kabupaten Pelalawan</w:t>
      </w:r>
      <w:r w:rsidR="006E5EB0">
        <w:rPr>
          <w:rFonts w:ascii="Times New Roman" w:hAnsi="Times New Roman" w:cs="Times New Roman"/>
          <w:iCs/>
          <w:sz w:val="24"/>
          <w:szCs w:val="24"/>
        </w:rPr>
        <w:t>.</w:t>
      </w:r>
      <w:r w:rsidR="006E5EB0" w:rsidRPr="006A02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E5EB0" w:rsidRPr="00733473">
        <w:rPr>
          <w:rFonts w:ascii="Times New Roman" w:hAnsi="Times New Roman" w:cs="Times New Roman"/>
          <w:i/>
          <w:sz w:val="24"/>
          <w:szCs w:val="24"/>
        </w:rPr>
        <w:t>Skripsi.</w:t>
      </w:r>
      <w:r w:rsidR="006E5EB0" w:rsidRPr="006A020F">
        <w:rPr>
          <w:rFonts w:ascii="Times New Roman" w:hAnsi="Times New Roman" w:cs="Times New Roman"/>
          <w:sz w:val="24"/>
          <w:szCs w:val="24"/>
        </w:rPr>
        <w:t xml:space="preserve"> Jurusan</w:t>
      </w:r>
      <w:r w:rsidR="006E5EB0" w:rsidRPr="006A02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E5EB0" w:rsidRPr="006A020F">
        <w:rPr>
          <w:rFonts w:ascii="Times New Roman" w:hAnsi="Times New Roman" w:cs="Times New Roman"/>
          <w:sz w:val="24"/>
          <w:szCs w:val="24"/>
        </w:rPr>
        <w:t>Akuntansi. Universitas Riau.</w:t>
      </w:r>
    </w:p>
    <w:p w:rsidR="003E6499" w:rsidRDefault="003E6499" w:rsidP="008F6D57">
      <w:pPr>
        <w:spacing w:line="240" w:lineRule="auto"/>
        <w:ind w:left="426" w:hanging="426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8F6D57" w:rsidRDefault="007E02E8" w:rsidP="008F6D57">
      <w:pPr>
        <w:spacing w:line="240" w:lineRule="auto"/>
        <w:ind w:left="426" w:hanging="426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E02E8">
        <w:rPr>
          <w:rFonts w:ascii="Times New Roman" w:hAnsi="Times New Roman" w:cs="Times New Roman"/>
          <w:sz w:val="24"/>
          <w:szCs w:val="24"/>
        </w:rPr>
        <w:t xml:space="preserve">Sugiyono. 2016. </w:t>
      </w:r>
      <w:r w:rsidRPr="007E02E8">
        <w:rPr>
          <w:rFonts w:ascii="Times New Roman" w:hAnsi="Times New Roman" w:cs="Times New Roman"/>
          <w:i/>
          <w:iCs/>
          <w:sz w:val="24"/>
          <w:szCs w:val="24"/>
        </w:rPr>
        <w:t>Metode Penelitian Kuantitatif, Kualitatif dan R&amp;D</w:t>
      </w:r>
      <w:r>
        <w:rPr>
          <w:rFonts w:ascii="Times New Roman" w:hAnsi="Times New Roman" w:cs="Times New Roman"/>
          <w:sz w:val="24"/>
          <w:szCs w:val="24"/>
        </w:rPr>
        <w:t xml:space="preserve">. Bandung: Penerbit </w:t>
      </w:r>
      <w:r w:rsidRPr="007E02E8">
        <w:rPr>
          <w:rFonts w:ascii="Times New Roman" w:hAnsi="Times New Roman" w:cs="Times New Roman"/>
          <w:sz w:val="24"/>
          <w:szCs w:val="24"/>
        </w:rPr>
        <w:t>Alfabeta.</w:t>
      </w:r>
    </w:p>
    <w:p w:rsidR="006E5EB0" w:rsidRPr="008F6D57" w:rsidRDefault="006E5EB0" w:rsidP="008F6D57">
      <w:pPr>
        <w:spacing w:line="240" w:lineRule="auto"/>
        <w:ind w:left="426" w:hanging="426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A020F">
        <w:rPr>
          <w:rFonts w:ascii="Times New Roman" w:hAnsi="Times New Roman" w:cs="Times New Roman"/>
          <w:sz w:val="24"/>
          <w:szCs w:val="24"/>
        </w:rPr>
        <w:lastRenderedPageBreak/>
        <w:t xml:space="preserve">Susilowati, Harini. 2014. </w:t>
      </w:r>
      <w:r w:rsidRPr="00733473">
        <w:rPr>
          <w:rFonts w:ascii="Times New Roman" w:hAnsi="Times New Roman" w:cs="Times New Roman"/>
          <w:sz w:val="24"/>
          <w:szCs w:val="24"/>
        </w:rPr>
        <w:t>Pengaruh Kejelasan Sasaran Anggaran, Pengendalian Akuntansi, Sistem Pelaporan dan Motivasi Kerja Terhadap Akuntabilitas Kinerja Pemerintah Daerah (Studi Kasus Pada Dinas Pemerintah Kota Surakarta).</w:t>
      </w:r>
      <w:r w:rsidRPr="00733473">
        <w:rPr>
          <w:rFonts w:ascii="Times New Roman" w:hAnsi="Times New Roman" w:cs="Times New Roman"/>
          <w:i/>
          <w:sz w:val="24"/>
          <w:szCs w:val="24"/>
        </w:rPr>
        <w:t xml:space="preserve"> Skripsi.</w:t>
      </w:r>
      <w:r>
        <w:rPr>
          <w:rFonts w:ascii="Times New Roman" w:hAnsi="Times New Roman" w:cs="Times New Roman"/>
          <w:sz w:val="24"/>
          <w:szCs w:val="24"/>
        </w:rPr>
        <w:t xml:space="preserve"> Universitas Muhammadiyah Surakarta.</w:t>
      </w:r>
    </w:p>
    <w:p w:rsidR="006E5EB0" w:rsidRPr="006A020F" w:rsidRDefault="006E5EB0" w:rsidP="008F6D57">
      <w:pPr>
        <w:pStyle w:val="Default"/>
        <w:jc w:val="both"/>
      </w:pPr>
    </w:p>
    <w:p w:rsidR="006E5EB0" w:rsidRDefault="006E5EB0" w:rsidP="008F6D57">
      <w:pPr>
        <w:pStyle w:val="Pa11"/>
        <w:spacing w:line="240" w:lineRule="auto"/>
        <w:ind w:left="426" w:hanging="426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Undang – Undang RI Nomor</w:t>
      </w:r>
      <w:r w:rsidRPr="006A020F">
        <w:rPr>
          <w:rFonts w:ascii="Times New Roman" w:hAnsi="Times New Roman" w:cs="Times New Roman"/>
          <w:iCs/>
          <w:color w:val="000000"/>
        </w:rPr>
        <w:t xml:space="preserve"> 32 Tahun 2004 tentang Pemerintah Daerah. </w:t>
      </w:r>
    </w:p>
    <w:p w:rsidR="006E5EB0" w:rsidRPr="006A020F" w:rsidRDefault="006E5EB0" w:rsidP="008F6D57">
      <w:pPr>
        <w:pStyle w:val="Default"/>
        <w:jc w:val="both"/>
      </w:pPr>
    </w:p>
    <w:p w:rsidR="007B5416" w:rsidRDefault="006E5EB0" w:rsidP="008F6D57">
      <w:pPr>
        <w:spacing w:line="240" w:lineRule="auto"/>
        <w:ind w:left="426" w:hanging="426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Undang – Undang RI Nomor</w:t>
      </w:r>
      <w:r w:rsidRPr="00CC5B3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33 Tahun 2004 tentang Perimbangan Keuangan antara Pemerintah Pusat dan Pemerintah Daerah.</w:t>
      </w:r>
    </w:p>
    <w:p w:rsidR="007E02E8" w:rsidRPr="007E02E8" w:rsidRDefault="007E02E8" w:rsidP="008F6D57">
      <w:pPr>
        <w:spacing w:line="240" w:lineRule="auto"/>
        <w:ind w:left="426" w:hanging="426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6E5EB0" w:rsidRDefault="006E5EB0" w:rsidP="008F6D57">
      <w:pPr>
        <w:spacing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Wahid, Imam. 2016. “Pengaruh Kejelasan Sasaran Anggaran, Pengendalian Akuntansi, Kompetensi Aparatur Pemerintah Daerah, Sistem Pelaporan, dan Ketaatan Pada Peraturan Perundangan Terhadap Akuntabilitas Kinerja Instansi Pemerintah (</w:t>
      </w:r>
      <w:r w:rsidRPr="006E5EB0">
        <w:rPr>
          <w:rFonts w:ascii="Times New Roman" w:eastAsia="Times New Roman" w:hAnsi="Times New Roman" w:cs="Times New Roman"/>
          <w:sz w:val="24"/>
          <w:szCs w:val="24"/>
          <w:lang w:eastAsia="id-ID"/>
        </w:rPr>
        <w:t>Studi Empiris pada Satuan Kerja Perangkat Daerah Kabupaten Agam)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”.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Jurnal </w:t>
      </w:r>
      <w:r w:rsidR="007B5416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JOM FEKON </w:t>
      </w:r>
      <w:r w:rsidR="007B5416" w:rsidRPr="007B5416">
        <w:rPr>
          <w:rFonts w:ascii="Times New Roman" w:eastAsia="Times New Roman" w:hAnsi="Times New Roman" w:cs="Times New Roman"/>
          <w:sz w:val="24"/>
          <w:szCs w:val="24"/>
          <w:lang w:eastAsia="id-ID"/>
        </w:rPr>
        <w:t>1 (3)</w:t>
      </w:r>
      <w:r w:rsidRPr="007B5416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Universitas Riau.</w:t>
      </w:r>
    </w:p>
    <w:p w:rsidR="007E5944" w:rsidRDefault="007E5944" w:rsidP="008F6D57">
      <w:pPr>
        <w:spacing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E5944" w:rsidRDefault="003370B6" w:rsidP="008F6D57">
      <w:pPr>
        <w:spacing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Wulandari, </w:t>
      </w:r>
      <w:r w:rsidR="007E5944">
        <w:rPr>
          <w:rFonts w:ascii="Times New Roman" w:eastAsia="Times New Roman" w:hAnsi="Times New Roman" w:cs="Times New Roman"/>
          <w:sz w:val="24"/>
          <w:szCs w:val="24"/>
          <w:lang w:eastAsia="id-ID"/>
        </w:rPr>
        <w:t>Ratna Putri. 2009. “</w:t>
      </w:r>
      <w:r w:rsidR="007E5944" w:rsidRPr="007E5944">
        <w:rPr>
          <w:rFonts w:ascii="Times New Roman" w:eastAsia="Times New Roman" w:hAnsi="Times New Roman" w:cs="Times New Roman"/>
          <w:sz w:val="24"/>
          <w:szCs w:val="24"/>
          <w:lang w:eastAsia="id-ID"/>
        </w:rPr>
        <w:t>Pengaruh Kejelasan Sasaran Anggaran,</w:t>
      </w:r>
      <w:r w:rsidR="007E59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7E5944" w:rsidRPr="007E5944">
        <w:rPr>
          <w:rFonts w:ascii="Times New Roman" w:eastAsia="Times New Roman" w:hAnsi="Times New Roman" w:cs="Times New Roman"/>
          <w:sz w:val="24"/>
          <w:szCs w:val="24"/>
          <w:lang w:eastAsia="id-ID"/>
        </w:rPr>
        <w:t>Pengendalian Akuntansi Dan Sistem Pelaporan Terhadap Persepsi</w:t>
      </w:r>
      <w:r w:rsidR="007E59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7E5944" w:rsidRPr="007E5944">
        <w:rPr>
          <w:rFonts w:ascii="Times New Roman" w:eastAsia="Times New Roman" w:hAnsi="Times New Roman" w:cs="Times New Roman"/>
          <w:sz w:val="24"/>
          <w:szCs w:val="24"/>
          <w:lang w:eastAsia="id-ID"/>
        </w:rPr>
        <w:t>Aparatur Pemerintah Daerah Atas Akuntanbilitas Kinerja Instansi</w:t>
      </w:r>
      <w:r w:rsidR="007E59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7E5944" w:rsidRPr="007E5944">
        <w:rPr>
          <w:rFonts w:ascii="Times New Roman" w:eastAsia="Times New Roman" w:hAnsi="Times New Roman" w:cs="Times New Roman"/>
          <w:sz w:val="24"/>
          <w:szCs w:val="24"/>
          <w:lang w:eastAsia="id-ID"/>
        </w:rPr>
        <w:t>Pemerintah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”</w:t>
      </w:r>
      <w:r w:rsidR="007E5944" w:rsidRPr="007E5944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Jurnal</w:t>
      </w:r>
      <w:r w:rsidR="007E5944" w:rsidRPr="007E59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5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(</w:t>
      </w:r>
      <w:r w:rsidR="007E5944" w:rsidRPr="007E5944">
        <w:rPr>
          <w:rFonts w:ascii="Times New Roman" w:eastAsia="Times New Roman" w:hAnsi="Times New Roman" w:cs="Times New Roman"/>
          <w:sz w:val="24"/>
          <w:szCs w:val="24"/>
          <w:lang w:eastAsia="id-ID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)</w:t>
      </w:r>
      <w:r w:rsidR="007E5944" w:rsidRPr="007E59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Universitas Negeri Semarang.</w:t>
      </w:r>
    </w:p>
    <w:p w:rsidR="0084125E" w:rsidRDefault="0084125E" w:rsidP="008F6D57">
      <w:pPr>
        <w:spacing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D4C9F" w:rsidRPr="00A25605" w:rsidRDefault="006E5EB0" w:rsidP="008F6D57">
      <w:pPr>
        <w:spacing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Yulianti,</w:t>
      </w:r>
      <w:r w:rsidR="00BF27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6E5EB0">
        <w:rPr>
          <w:rFonts w:ascii="Times New Roman" w:eastAsia="Times New Roman" w:hAnsi="Times New Roman" w:cs="Times New Roman"/>
          <w:sz w:val="24"/>
          <w:szCs w:val="24"/>
          <w:lang w:eastAsia="id-ID"/>
        </w:rPr>
        <w:t>Reni. 2014. “Pengaruh Kejela</w:t>
      </w:r>
      <w:r w:rsidR="007B541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san Sasaran Anggaran, Kesulitan </w:t>
      </w:r>
      <w:r w:rsidRPr="006E5EB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Sasaran </w:t>
      </w:r>
      <w:r w:rsidR="002F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Anggaran, </w:t>
      </w:r>
      <w:r w:rsidRPr="006E5EB0">
        <w:rPr>
          <w:rFonts w:ascii="Times New Roman" w:eastAsia="Times New Roman" w:hAnsi="Times New Roman" w:cs="Times New Roman"/>
          <w:sz w:val="24"/>
          <w:szCs w:val="24"/>
          <w:lang w:eastAsia="id-ID"/>
        </w:rPr>
        <w:t>Pengendali</w:t>
      </w:r>
      <w:r w:rsidR="007B541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an Akuntansi Dan Sistem </w:t>
      </w:r>
      <w:r w:rsidR="002F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Pelaporan Terhadap </w:t>
      </w:r>
      <w:r w:rsidR="007B541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Akuntabilitas Kinerja </w:t>
      </w:r>
      <w:r w:rsidRPr="006E5EB0">
        <w:rPr>
          <w:rFonts w:ascii="Times New Roman" w:eastAsia="Times New Roman" w:hAnsi="Times New Roman" w:cs="Times New Roman"/>
          <w:sz w:val="24"/>
          <w:szCs w:val="24"/>
          <w:lang w:eastAsia="id-ID"/>
        </w:rPr>
        <w:t>Instansi</w:t>
      </w:r>
      <w:r w:rsidR="007B541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Pemerintah</w:t>
      </w:r>
      <w:r w:rsidRPr="006E5EB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(Stud</w:t>
      </w:r>
      <w:r w:rsidR="007B541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i Pada Satuan </w:t>
      </w:r>
      <w:r w:rsidRPr="006E5EB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Kinerja </w:t>
      </w:r>
      <w:r w:rsidR="007B541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Perangkat Daerah Kabupaten </w:t>
      </w:r>
      <w:r w:rsidRPr="006E5EB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Pelalawan)”. </w:t>
      </w:r>
      <w:r w:rsidR="007B5416" w:rsidRPr="007B5416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Jurnal JOM </w:t>
      </w:r>
      <w:r w:rsidRPr="007B5416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FEKON</w:t>
      </w:r>
      <w:r w:rsidR="007B5416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r w:rsidR="007B5416" w:rsidRPr="007B5416">
        <w:rPr>
          <w:rFonts w:ascii="Times New Roman" w:eastAsia="Times New Roman" w:hAnsi="Times New Roman" w:cs="Times New Roman"/>
          <w:sz w:val="24"/>
          <w:szCs w:val="24"/>
          <w:lang w:eastAsia="id-ID"/>
        </w:rPr>
        <w:t>2 (1)</w:t>
      </w:r>
      <w:r w:rsidRPr="006E5EB0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 w:rsidR="007B541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6E5EB0">
        <w:rPr>
          <w:rFonts w:ascii="Times New Roman" w:eastAsia="Times New Roman" w:hAnsi="Times New Roman" w:cs="Times New Roman"/>
          <w:sz w:val="24"/>
          <w:szCs w:val="24"/>
          <w:lang w:eastAsia="id-ID"/>
        </w:rPr>
        <w:t>Universitas Riau.</w:t>
      </w:r>
    </w:p>
    <w:sectPr w:rsidR="00DD4C9F" w:rsidRPr="00A25605" w:rsidSect="006E5EB0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20"/>
  <w:drawingGridHorizontalSpacing w:val="110"/>
  <w:displayHorizontalDrawingGridEvery w:val="2"/>
  <w:characterSpacingControl w:val="doNotCompress"/>
  <w:compat/>
  <w:rsids>
    <w:rsidRoot w:val="006E5EB0"/>
    <w:rsid w:val="002E3A09"/>
    <w:rsid w:val="002F4E67"/>
    <w:rsid w:val="003140BD"/>
    <w:rsid w:val="003370B6"/>
    <w:rsid w:val="003E1D33"/>
    <w:rsid w:val="003E6499"/>
    <w:rsid w:val="00505872"/>
    <w:rsid w:val="005D502D"/>
    <w:rsid w:val="006D0C95"/>
    <w:rsid w:val="006E5EB0"/>
    <w:rsid w:val="007B5416"/>
    <w:rsid w:val="007E02E8"/>
    <w:rsid w:val="007E5944"/>
    <w:rsid w:val="0084125E"/>
    <w:rsid w:val="008F6D57"/>
    <w:rsid w:val="00A25605"/>
    <w:rsid w:val="00A438EF"/>
    <w:rsid w:val="00B154EE"/>
    <w:rsid w:val="00B902E8"/>
    <w:rsid w:val="00BA2A32"/>
    <w:rsid w:val="00BF279A"/>
    <w:rsid w:val="00D1435A"/>
    <w:rsid w:val="00D24BB3"/>
    <w:rsid w:val="00DA6891"/>
    <w:rsid w:val="00DD4C9F"/>
    <w:rsid w:val="00ED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EB0"/>
    <w:pPr>
      <w:spacing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5EB0"/>
    <w:rPr>
      <w:color w:val="0000FF"/>
      <w:u w:val="single"/>
    </w:rPr>
  </w:style>
  <w:style w:type="paragraph" w:customStyle="1" w:styleId="Default">
    <w:name w:val="Default"/>
    <w:rsid w:val="006E5EB0"/>
    <w:pPr>
      <w:autoSpaceDE w:val="0"/>
      <w:autoSpaceDN w:val="0"/>
      <w:adjustRightInd w:val="0"/>
      <w:jc w:val="left"/>
    </w:pPr>
    <w:rPr>
      <w:rFonts w:ascii="Minion Pro" w:hAnsi="Minion Pro" w:cs="Minion Pro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6E5EB0"/>
    <w:pPr>
      <w:spacing w:line="181" w:lineRule="atLeast"/>
    </w:pPr>
    <w:rPr>
      <w:rFonts w:ascii="Calisto MT" w:hAnsi="Calisto MT"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5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msel.tribunnew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SUKSESJAYA</cp:lastModifiedBy>
  <cp:revision>13</cp:revision>
  <dcterms:created xsi:type="dcterms:W3CDTF">2018-06-04T02:38:00Z</dcterms:created>
  <dcterms:modified xsi:type="dcterms:W3CDTF">2018-07-02T08:08:00Z</dcterms:modified>
</cp:coreProperties>
</file>