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4A" w:rsidRPr="007B7106" w:rsidRDefault="00E2194A" w:rsidP="00E2194A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</w:pPr>
      <w:r w:rsidRPr="007B7106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BAB V</w:t>
      </w:r>
    </w:p>
    <w:p w:rsidR="00E2194A" w:rsidRPr="007B7106" w:rsidRDefault="008564F9" w:rsidP="00E2194A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</w:pPr>
      <w:r w:rsidRPr="007B7106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KESIMPULAN DAN SARAN</w:t>
      </w:r>
    </w:p>
    <w:p w:rsidR="00E2194A" w:rsidRPr="008564F9" w:rsidRDefault="00E2194A" w:rsidP="00E2194A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2194A" w:rsidRPr="008564F9" w:rsidRDefault="008564F9" w:rsidP="008564F9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564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5.1</w:t>
      </w:r>
      <w:r w:rsidRPr="008564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Kesimpulan</w:t>
      </w:r>
    </w:p>
    <w:p w:rsidR="009624B3" w:rsidRDefault="00C56660" w:rsidP="008564F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Berdasarkan hasil analisis dan pembahasan pada bab 4 tentang</w:t>
      </w:r>
      <w:r w:rsidR="008564F9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 penyajian dan aksesi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bilitas laporan keuangan daerah </w:t>
      </w:r>
      <w:r w:rsidR="007B7106">
        <w:rPr>
          <w:rFonts w:ascii="Times New Roman" w:hAnsi="Times New Roman" w:cs="Times New Roman"/>
          <w:color w:val="000000"/>
          <w:sz w:val="24"/>
          <w:szCs w:val="24"/>
        </w:rPr>
        <w:t xml:space="preserve">terhadap </w:t>
      </w:r>
      <w:r w:rsidR="001566BC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informasi keuangan daerah, maka dapat disimpulkan sebagai berikut:</w:t>
      </w:r>
    </w:p>
    <w:p w:rsidR="00D069FE" w:rsidRDefault="00C56660" w:rsidP="009624B3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Variabel </w:t>
      </w:r>
      <w:r w:rsidR="009624B3" w:rsidRPr="009624B3">
        <w:rPr>
          <w:rFonts w:ascii="Times New Roman" w:hAnsi="Times New Roman" w:cs="Times New Roman"/>
          <w:color w:val="000000"/>
          <w:sz w:val="24"/>
        </w:rPr>
        <w:t>penyajian laporan keuangan daerah</w:t>
      </w:r>
      <w:r w:rsidR="005F04F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berpengaruh </w:t>
      </w:r>
      <w:r w:rsidR="009624B3" w:rsidRPr="009624B3">
        <w:rPr>
          <w:rFonts w:ascii="Times New Roman" w:hAnsi="Times New Roman" w:cs="Times New Roman"/>
          <w:color w:val="000000"/>
          <w:sz w:val="24"/>
        </w:rPr>
        <w:t xml:space="preserve">terhadap </w:t>
      </w:r>
      <w:r w:rsidR="001566BC">
        <w:rPr>
          <w:rFonts w:ascii="Times New Roman" w:hAnsi="Times New Roman" w:cs="Times New Roman"/>
          <w:color w:val="000000"/>
          <w:sz w:val="24"/>
        </w:rPr>
        <w:t>penggunaan</w:t>
      </w:r>
      <w:r w:rsidR="009624B3" w:rsidRPr="009624B3">
        <w:rPr>
          <w:rFonts w:ascii="Times New Roman" w:hAnsi="Times New Roman" w:cs="Times New Roman"/>
          <w:color w:val="000000"/>
          <w:sz w:val="24"/>
        </w:rPr>
        <w:t xml:space="preserve"> informasi keuangan daerah</w:t>
      </w:r>
      <w:r>
        <w:rPr>
          <w:rFonts w:ascii="Times New Roman" w:hAnsi="Times New Roman" w:cs="Times New Roman"/>
          <w:color w:val="000000"/>
          <w:sz w:val="24"/>
        </w:rPr>
        <w:t xml:space="preserve"> pada Pemerintah Provinsi Sumatera Selatan. Hasil ini menunjukkan bahwa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enyajian laporan keuangan </w:t>
      </w:r>
      <w:r w:rsidR="00921D95">
        <w:rPr>
          <w:rFonts w:ascii="Times New Roman" w:hAnsi="Times New Roman" w:cs="Times New Roman"/>
          <w:color w:val="000000"/>
          <w:sz w:val="24"/>
          <w:szCs w:val="24"/>
        </w:rPr>
        <w:t>merupakan salah satu sarana untuk melihat sejauh mana daerah mampu dan bertanggungjawab dalam pengelolaan keuangan daerah</w:t>
      </w:r>
      <w:r w:rsidR="00B52B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69FE">
        <w:rPr>
          <w:rFonts w:ascii="Times New Roman" w:hAnsi="Times New Roman" w:cs="Times New Roman"/>
          <w:color w:val="000000"/>
          <w:sz w:val="24"/>
          <w:szCs w:val="24"/>
        </w:rPr>
        <w:t xml:space="preserve"> sehingga </w:t>
      </w:r>
      <w:r w:rsidR="00D069FE" w:rsidRPr="005F28BD">
        <w:rPr>
          <w:rFonts w:ascii="Times New Roman" w:hAnsi="Times New Roman" w:cs="Times New Roman"/>
          <w:sz w:val="24"/>
          <w:szCs w:val="24"/>
        </w:rPr>
        <w:t>publik bisa menggunakan informasi keuangan tersebut dalam pengambilan keputusan ekonomi, sosial, dan politik</w:t>
      </w:r>
      <w:r w:rsidR="00D069FE">
        <w:rPr>
          <w:rFonts w:ascii="Times New Roman" w:hAnsi="Times New Roman" w:cs="Times New Roman"/>
          <w:sz w:val="24"/>
          <w:szCs w:val="24"/>
        </w:rPr>
        <w:t>.</w:t>
      </w:r>
    </w:p>
    <w:p w:rsidR="009624B3" w:rsidRPr="009624B3" w:rsidRDefault="00C56660" w:rsidP="009624B3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Variabel </w:t>
      </w:r>
      <w:r w:rsidR="009624B3" w:rsidRPr="009624B3">
        <w:rPr>
          <w:rFonts w:ascii="Times New Roman" w:hAnsi="Times New Roman" w:cs="Times New Roman"/>
          <w:color w:val="000000"/>
          <w:sz w:val="24"/>
        </w:rPr>
        <w:t>aksesibilitas laporan keuangan daerah</w:t>
      </w:r>
      <w:r w:rsidR="005F04F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berpengaruh </w:t>
      </w:r>
      <w:r w:rsidR="009624B3" w:rsidRPr="009624B3">
        <w:rPr>
          <w:rFonts w:ascii="Times New Roman" w:hAnsi="Times New Roman" w:cs="Times New Roman"/>
          <w:color w:val="000000"/>
          <w:sz w:val="24"/>
        </w:rPr>
        <w:t xml:space="preserve">terhadap </w:t>
      </w:r>
      <w:r w:rsidR="001566BC">
        <w:rPr>
          <w:rFonts w:ascii="Times New Roman" w:hAnsi="Times New Roman" w:cs="Times New Roman"/>
          <w:color w:val="000000"/>
          <w:sz w:val="24"/>
        </w:rPr>
        <w:t>penggunaan</w:t>
      </w:r>
      <w:r w:rsidR="009624B3" w:rsidRPr="009624B3">
        <w:rPr>
          <w:rFonts w:ascii="Times New Roman" w:hAnsi="Times New Roman" w:cs="Times New Roman"/>
          <w:color w:val="000000"/>
          <w:sz w:val="24"/>
        </w:rPr>
        <w:t xml:space="preserve"> informasi keuangan daerah. </w:t>
      </w:r>
      <w:r>
        <w:rPr>
          <w:rFonts w:ascii="Times New Roman" w:hAnsi="Times New Roman" w:cs="Times New Roman"/>
          <w:color w:val="000000"/>
          <w:sz w:val="24"/>
        </w:rPr>
        <w:t xml:space="preserve">Hal ini dikarenakan </w:t>
      </w:r>
      <w:r w:rsidR="001566BC">
        <w:rPr>
          <w:rFonts w:ascii="Times New Roman" w:hAnsi="Times New Roman" w:cs="Times New Roman"/>
          <w:color w:val="000000"/>
          <w:sz w:val="24"/>
        </w:rPr>
        <w:t>penggunaan</w:t>
      </w:r>
      <w:r w:rsidR="00D069FE" w:rsidRPr="005F28BD">
        <w:rPr>
          <w:rFonts w:ascii="Times New Roman" w:hAnsi="Times New Roman" w:cs="Times New Roman"/>
          <w:sz w:val="24"/>
          <w:szCs w:val="24"/>
        </w:rPr>
        <w:t xml:space="preserve"> informasi keuangan yang baik tergantung kepada bagaimana akses publik terhadap laporan pertanggungjawaban maupun laporan temuan yang dapat dibaca dan dipahami oleh para </w:t>
      </w:r>
      <w:r w:rsidR="001566BC">
        <w:rPr>
          <w:rFonts w:ascii="Times New Roman" w:hAnsi="Times New Roman" w:cs="Times New Roman"/>
          <w:sz w:val="24"/>
          <w:szCs w:val="24"/>
        </w:rPr>
        <w:t>penggunaan</w:t>
      </w:r>
      <w:r w:rsidR="00D069FE" w:rsidRPr="005F28BD">
        <w:rPr>
          <w:rFonts w:ascii="Times New Roman" w:hAnsi="Times New Roman" w:cs="Times New Roman"/>
          <w:sz w:val="24"/>
          <w:szCs w:val="24"/>
        </w:rPr>
        <w:t xml:space="preserve"> laporan</w:t>
      </w:r>
      <w:r w:rsidR="00C002B4" w:rsidRPr="00C36D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4F9" w:rsidRPr="009624B3" w:rsidRDefault="00C56660" w:rsidP="009624B3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Variabel</w:t>
      </w:r>
      <w:r w:rsidR="008564F9" w:rsidRPr="009624B3">
        <w:rPr>
          <w:rFonts w:ascii="Times New Roman" w:hAnsi="Times New Roman" w:cs="Times New Roman"/>
          <w:color w:val="000000"/>
          <w:sz w:val="24"/>
          <w:szCs w:val="24"/>
        </w:rPr>
        <w:t xml:space="preserve"> penyajian dan aksesibilitas laporan keuangan daerah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berpengaruh</w:t>
      </w:r>
      <w:r w:rsidR="008564F9" w:rsidRPr="009624B3">
        <w:rPr>
          <w:rFonts w:ascii="Times New Roman" w:hAnsi="Times New Roman" w:cs="Times New Roman"/>
          <w:color w:val="000000"/>
          <w:sz w:val="24"/>
          <w:szCs w:val="24"/>
        </w:rPr>
        <w:t xml:space="preserve"> terhadap </w:t>
      </w:r>
      <w:r w:rsidR="001566BC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r w:rsidR="008564F9" w:rsidRPr="009624B3">
        <w:rPr>
          <w:rFonts w:ascii="Times New Roman" w:hAnsi="Times New Roman" w:cs="Times New Roman"/>
          <w:color w:val="000000"/>
          <w:sz w:val="24"/>
          <w:szCs w:val="24"/>
        </w:rPr>
        <w:t xml:space="preserve"> informasi keuangan. </w:t>
      </w:r>
      <w:r>
        <w:rPr>
          <w:rFonts w:ascii="Times New Roman" w:hAnsi="Times New Roman" w:cs="Times New Roman"/>
          <w:color w:val="000000"/>
          <w:sz w:val="24"/>
          <w:szCs w:val="24"/>
        </w:rPr>
        <w:t>Hal ini disebabkan adanya t</w:t>
      </w:r>
      <w:r w:rsidR="00D069FE" w:rsidRPr="00CD135A">
        <w:rPr>
          <w:rFonts w:ascii="Times New Roman" w:hAnsi="Times New Roman" w:cs="Times New Roman"/>
          <w:sz w:val="24"/>
          <w:szCs w:val="24"/>
        </w:rPr>
        <w:t xml:space="preserve">untutan pemerintah pusat yang mengharuskan setiap pelaporan keuangan pemerintah daerah harus terdapat penyajian laporan keuangan daerah </w:t>
      </w:r>
      <w:r w:rsidR="005F4B28">
        <w:rPr>
          <w:rFonts w:ascii="Times New Roman" w:hAnsi="Times New Roman" w:cs="Times New Roman"/>
          <w:sz w:val="24"/>
          <w:szCs w:val="24"/>
        </w:rPr>
        <w:t>dan a</w:t>
      </w:r>
      <w:r w:rsidR="005F4B28" w:rsidRPr="00CD135A">
        <w:rPr>
          <w:rFonts w:ascii="Times New Roman" w:hAnsi="Times New Roman" w:cs="Times New Roman"/>
          <w:sz w:val="24"/>
          <w:szCs w:val="24"/>
        </w:rPr>
        <w:t xml:space="preserve">ksesibilitas laporan keuangan merupakan sarana penunjang dalam rangka perwujudan lembaga pemerintah daerah </w:t>
      </w:r>
      <w:r w:rsidR="005F4B28">
        <w:rPr>
          <w:rFonts w:ascii="Times New Roman" w:hAnsi="Times New Roman" w:cs="Times New Roman"/>
          <w:sz w:val="24"/>
          <w:szCs w:val="24"/>
        </w:rPr>
        <w:t>sebagai lembaga sektor publik, sehingga penyajian dan a</w:t>
      </w:r>
      <w:r w:rsidR="005F4B28" w:rsidRPr="00CD135A">
        <w:rPr>
          <w:rFonts w:ascii="Times New Roman" w:hAnsi="Times New Roman" w:cs="Times New Roman"/>
          <w:sz w:val="24"/>
          <w:szCs w:val="24"/>
        </w:rPr>
        <w:t xml:space="preserve">ksesibilitas berpengaruh terhadap seberapa besar </w:t>
      </w:r>
      <w:r w:rsidR="001566BC">
        <w:rPr>
          <w:rFonts w:ascii="Times New Roman" w:hAnsi="Times New Roman" w:cs="Times New Roman"/>
          <w:sz w:val="24"/>
          <w:szCs w:val="24"/>
        </w:rPr>
        <w:t>penggunaan</w:t>
      </w:r>
      <w:r w:rsidR="005F4B28" w:rsidRPr="00CD135A">
        <w:rPr>
          <w:rFonts w:ascii="Times New Roman" w:hAnsi="Times New Roman" w:cs="Times New Roman"/>
          <w:sz w:val="24"/>
          <w:szCs w:val="24"/>
        </w:rPr>
        <w:t xml:space="preserve"> informasi keuangan daerah</w:t>
      </w:r>
      <w:r w:rsidR="00D069FE">
        <w:rPr>
          <w:rFonts w:ascii="Times New Roman" w:hAnsi="Times New Roman" w:cs="Times New Roman"/>
          <w:sz w:val="24"/>
          <w:szCs w:val="24"/>
        </w:rPr>
        <w:t>.</w:t>
      </w:r>
    </w:p>
    <w:p w:rsidR="008564F9" w:rsidRPr="007B7106" w:rsidRDefault="008564F9" w:rsidP="008564F9">
      <w:pPr>
        <w:tabs>
          <w:tab w:val="left" w:pos="709"/>
        </w:tabs>
        <w:spacing w:after="0"/>
        <w:rPr>
          <w:rFonts w:ascii="Times New Roman" w:hAnsi="Times New Roman" w:cs="Times New Roman"/>
          <w:bCs/>
          <w:iCs/>
          <w:color w:val="000000"/>
          <w:sz w:val="12"/>
          <w:szCs w:val="24"/>
        </w:rPr>
      </w:pPr>
    </w:p>
    <w:p w:rsidR="008564F9" w:rsidRPr="008564F9" w:rsidRDefault="008564F9" w:rsidP="008564F9">
      <w:pPr>
        <w:tabs>
          <w:tab w:val="left" w:pos="709"/>
        </w:tabs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564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5.2</w:t>
      </w:r>
      <w:r w:rsidRPr="008564F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Saran</w:t>
      </w:r>
    </w:p>
    <w:p w:rsidR="008564F9" w:rsidRPr="008564F9" w:rsidRDefault="00E2194A" w:rsidP="008564F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Berdasarkan hasil penelitian, pembahasan dan kesimpulan yang telah </w:t>
      </w:r>
      <w:r w:rsidR="008564F9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jelaskan </w:t>
      </w:r>
      <w:r w:rsidRPr="008564F9">
        <w:rPr>
          <w:rFonts w:ascii="Times New Roman" w:hAnsi="Times New Roman" w:cs="Times New Roman"/>
          <w:color w:val="000000"/>
          <w:sz w:val="24"/>
          <w:szCs w:val="24"/>
        </w:rPr>
        <w:t>di atas, maka dapat diberikan saran sebagai berikut :</w:t>
      </w:r>
    </w:p>
    <w:p w:rsidR="00A00FC3" w:rsidRDefault="00A00FC3" w:rsidP="008564F9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Penelitian ini hanya meninjau </w:t>
      </w:r>
      <w:r w:rsidR="001566BC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informasi keuangan daerah dari aspek laporan keuangan dan aksesibilitas laporan keuangan saja, untuk penelitian selanjutnya dapat pula ditambah atau diganti variabel lainnya yang mampu membuktikan praktik </w:t>
      </w:r>
      <w:bookmarkStart w:id="0" w:name="_GoBack"/>
      <w:r w:rsidR="001566BC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informasi keuangan daerah dan perwujudan akuntabilitasnya oleh pemerintah daerah.</w:t>
      </w:r>
    </w:p>
    <w:p w:rsidR="008564F9" w:rsidRPr="00290F1B" w:rsidRDefault="009624B3" w:rsidP="008564F9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Peneliti yang akan datang</w:t>
      </w:r>
      <w:r w:rsidR="00E2194A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 sebaiknya lebih memperluas lagi sampel penelitianyaitu </w:t>
      </w:r>
      <w:r w:rsidR="008564F9" w:rsidRPr="008564F9">
        <w:rPr>
          <w:rFonts w:ascii="Times New Roman" w:hAnsi="Times New Roman" w:cs="Times New Roman"/>
          <w:color w:val="000000"/>
          <w:sz w:val="24"/>
          <w:szCs w:val="24"/>
        </w:rPr>
        <w:t>tidak hanya mengambil</w:t>
      </w:r>
      <w:r w:rsidR="00E2194A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 sampel dari </w:t>
      </w:r>
      <w:r w:rsidR="00A00FC3">
        <w:rPr>
          <w:rFonts w:ascii="Times New Roman" w:hAnsi="Times New Roman" w:cs="Times New Roman"/>
          <w:color w:val="000000"/>
          <w:sz w:val="24"/>
          <w:szCs w:val="24"/>
        </w:rPr>
        <w:t xml:space="preserve">seluruh </w:t>
      </w:r>
      <w:r w:rsidR="008564F9" w:rsidRPr="008564F9">
        <w:rPr>
          <w:rFonts w:ascii="Times New Roman" w:hAnsi="Times New Roman" w:cs="Times New Roman"/>
          <w:color w:val="000000"/>
          <w:sz w:val="24"/>
          <w:szCs w:val="24"/>
        </w:rPr>
        <w:t>Organisasi Perangkat Daerah (OPD) tetapi juga masyarakat, investor</w:t>
      </w:r>
      <w:r w:rsidR="00A00FC3">
        <w:rPr>
          <w:rFonts w:ascii="Times New Roman" w:hAnsi="Times New Roman" w:cs="Times New Roman"/>
          <w:color w:val="000000"/>
          <w:sz w:val="24"/>
          <w:szCs w:val="24"/>
        </w:rPr>
        <w:t>, pers, lembaga-lembaga keuangan atau</w:t>
      </w:r>
      <w:r w:rsidR="008564F9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 pihak </w:t>
      </w:r>
      <w:r w:rsidR="001566BC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r w:rsidR="008564F9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 informasi keuangan lainnya, </w:t>
      </w:r>
      <w:r w:rsidR="00E2194A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agar data yang diperoleh dapat dibandingkan antara </w:t>
      </w:r>
      <w:r w:rsidR="001566BC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r w:rsidR="00E2194A" w:rsidRPr="008564F9">
        <w:rPr>
          <w:rFonts w:ascii="Times New Roman" w:hAnsi="Times New Roman" w:cs="Times New Roman"/>
          <w:color w:val="000000"/>
          <w:sz w:val="24"/>
          <w:szCs w:val="24"/>
        </w:rPr>
        <w:t xml:space="preserve"> internal </w:t>
      </w:r>
      <w:r w:rsidR="00E2194A" w:rsidRPr="00290F1B">
        <w:rPr>
          <w:rFonts w:ascii="Times New Roman" w:hAnsi="Times New Roman" w:cs="Times New Roman"/>
          <w:color w:val="000000"/>
          <w:sz w:val="24"/>
          <w:szCs w:val="24"/>
        </w:rPr>
        <w:t>dengan</w:t>
      </w:r>
      <w:r w:rsidR="001566BC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r w:rsidR="00E2194A" w:rsidRPr="00290F1B">
        <w:rPr>
          <w:rFonts w:ascii="Times New Roman" w:hAnsi="Times New Roman" w:cs="Times New Roman"/>
          <w:color w:val="000000"/>
          <w:sz w:val="24"/>
          <w:szCs w:val="24"/>
        </w:rPr>
        <w:t xml:space="preserve"> eksternal laporan keuangan</w:t>
      </w:r>
      <w:r w:rsidR="008564F9" w:rsidRPr="00290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F1B" w:rsidRPr="00290F1B" w:rsidRDefault="00290F1B" w:rsidP="00290F1B">
      <w:pPr>
        <w:pStyle w:val="ListParagraph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290F1B">
        <w:rPr>
          <w:rFonts w:ascii="Times New Roman" w:hAnsi="Times New Roman" w:cs="Times New Roman"/>
          <w:bCs/>
          <w:color w:val="000000"/>
          <w:sz w:val="24"/>
        </w:rPr>
        <w:t xml:space="preserve">Bagi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Organisasi Perangkat Daerah (OPD) </w:t>
      </w:r>
      <w:r w:rsidRPr="00290F1B">
        <w:rPr>
          <w:rFonts w:ascii="Times New Roman" w:hAnsi="Times New Roman" w:cs="Times New Roman"/>
          <w:bCs/>
          <w:color w:val="000000"/>
          <w:sz w:val="24"/>
        </w:rPr>
        <w:t xml:space="preserve">Pemerintah Provinsi Sumatera Selatan diharapkan dapat memberikan akses yang lebih baik lagi bagi para </w:t>
      </w:r>
      <w:r w:rsidR="001566BC">
        <w:rPr>
          <w:rFonts w:ascii="Times New Roman" w:hAnsi="Times New Roman" w:cs="Times New Roman"/>
          <w:bCs/>
          <w:color w:val="000000"/>
          <w:sz w:val="24"/>
        </w:rPr>
        <w:t>penggunaan</w:t>
      </w:r>
      <w:r w:rsidRPr="00290F1B">
        <w:rPr>
          <w:rFonts w:ascii="Times New Roman" w:hAnsi="Times New Roman" w:cs="Times New Roman"/>
          <w:bCs/>
          <w:color w:val="000000"/>
          <w:sz w:val="24"/>
        </w:rPr>
        <w:t xml:space="preserve"> mengenai informasi laporan keuangan daerah. </w:t>
      </w:r>
    </w:p>
    <w:p w:rsidR="009624B3" w:rsidRPr="00290F1B" w:rsidRDefault="009624B3" w:rsidP="00290F1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94A" w:rsidRPr="008564F9" w:rsidRDefault="00E2194A" w:rsidP="00A00FC3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194A" w:rsidRPr="008564F9" w:rsidSect="003F53AC">
      <w:headerReference w:type="default" r:id="rId7"/>
      <w:footerReference w:type="first" r:id="rId8"/>
      <w:pgSz w:w="11906" w:h="16838"/>
      <w:pgMar w:top="2268" w:right="1701" w:bottom="1701" w:left="2268" w:header="709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20" w:rsidRDefault="00880A20" w:rsidP="009A1F73">
      <w:pPr>
        <w:spacing w:after="0" w:line="240" w:lineRule="auto"/>
      </w:pPr>
      <w:r>
        <w:separator/>
      </w:r>
    </w:p>
  </w:endnote>
  <w:endnote w:type="continuationSeparator" w:id="1">
    <w:p w:rsidR="00880A20" w:rsidRDefault="00880A20" w:rsidP="009A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167"/>
      <w:docPartObj>
        <w:docPartGallery w:val="Page Numbers (Bottom of Page)"/>
        <w:docPartUnique/>
      </w:docPartObj>
    </w:sdtPr>
    <w:sdtContent>
      <w:p w:rsidR="00B52BE4" w:rsidRDefault="00234D21">
        <w:pPr>
          <w:pStyle w:val="Footer"/>
          <w:jc w:val="center"/>
        </w:pPr>
        <w:r>
          <w:fldChar w:fldCharType="begin"/>
        </w:r>
        <w:r w:rsidR="001566BC">
          <w:instrText xml:space="preserve"> PAGE   \* MERGEFORMAT </w:instrText>
        </w:r>
        <w:r>
          <w:fldChar w:fldCharType="separate"/>
        </w:r>
        <w:r w:rsidR="005F04F5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9A1F73" w:rsidRDefault="009A1F73" w:rsidP="009A1F7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20" w:rsidRDefault="00880A20" w:rsidP="009A1F73">
      <w:pPr>
        <w:spacing w:after="0" w:line="240" w:lineRule="auto"/>
      </w:pPr>
      <w:r>
        <w:separator/>
      </w:r>
    </w:p>
  </w:footnote>
  <w:footnote w:type="continuationSeparator" w:id="1">
    <w:p w:rsidR="00880A20" w:rsidRDefault="00880A20" w:rsidP="009A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790"/>
      <w:docPartObj>
        <w:docPartGallery w:val="Page Numbers (Top of Page)"/>
        <w:docPartUnique/>
      </w:docPartObj>
    </w:sdtPr>
    <w:sdtContent>
      <w:p w:rsidR="009A1F73" w:rsidRDefault="00234D21">
        <w:pPr>
          <w:pStyle w:val="Header"/>
          <w:jc w:val="right"/>
        </w:pPr>
        <w:r>
          <w:fldChar w:fldCharType="begin"/>
        </w:r>
        <w:r w:rsidR="003331B1">
          <w:instrText xml:space="preserve"> PAGE   \* MERGEFORMAT </w:instrText>
        </w:r>
        <w:r>
          <w:fldChar w:fldCharType="separate"/>
        </w:r>
        <w:r w:rsidR="005F04F5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9A1F73" w:rsidRDefault="009A1F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76F"/>
    <w:multiLevelType w:val="hybridMultilevel"/>
    <w:tmpl w:val="F550BA9A"/>
    <w:lvl w:ilvl="0" w:tplc="C9962E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86F90"/>
    <w:multiLevelType w:val="hybridMultilevel"/>
    <w:tmpl w:val="A4500696"/>
    <w:lvl w:ilvl="0" w:tplc="C874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C5C"/>
    <w:multiLevelType w:val="hybridMultilevel"/>
    <w:tmpl w:val="B66CBC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86ED1"/>
    <w:multiLevelType w:val="hybridMultilevel"/>
    <w:tmpl w:val="C7A811AC"/>
    <w:lvl w:ilvl="0" w:tplc="47E454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C675B6"/>
    <w:multiLevelType w:val="hybridMultilevel"/>
    <w:tmpl w:val="152EF880"/>
    <w:lvl w:ilvl="0" w:tplc="100E5F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EB3"/>
    <w:rsid w:val="0011631C"/>
    <w:rsid w:val="001566BC"/>
    <w:rsid w:val="00172021"/>
    <w:rsid w:val="001A063C"/>
    <w:rsid w:val="001F68DD"/>
    <w:rsid w:val="00234D21"/>
    <w:rsid w:val="00290F1B"/>
    <w:rsid w:val="002E5852"/>
    <w:rsid w:val="003331B1"/>
    <w:rsid w:val="003F53AC"/>
    <w:rsid w:val="00411B8E"/>
    <w:rsid w:val="004172BB"/>
    <w:rsid w:val="00440349"/>
    <w:rsid w:val="004A2D8C"/>
    <w:rsid w:val="004E2047"/>
    <w:rsid w:val="0057235F"/>
    <w:rsid w:val="005F04F5"/>
    <w:rsid w:val="005F4B28"/>
    <w:rsid w:val="0065394F"/>
    <w:rsid w:val="0069002A"/>
    <w:rsid w:val="006A1EB3"/>
    <w:rsid w:val="006E0392"/>
    <w:rsid w:val="007B7106"/>
    <w:rsid w:val="007D227A"/>
    <w:rsid w:val="008564F9"/>
    <w:rsid w:val="00880A20"/>
    <w:rsid w:val="00882899"/>
    <w:rsid w:val="00921D95"/>
    <w:rsid w:val="009624B3"/>
    <w:rsid w:val="00983E00"/>
    <w:rsid w:val="009A1F73"/>
    <w:rsid w:val="009B433E"/>
    <w:rsid w:val="00A00FC3"/>
    <w:rsid w:val="00A33468"/>
    <w:rsid w:val="00AF25C4"/>
    <w:rsid w:val="00B52BE4"/>
    <w:rsid w:val="00C002B4"/>
    <w:rsid w:val="00C36D52"/>
    <w:rsid w:val="00C47F19"/>
    <w:rsid w:val="00C56660"/>
    <w:rsid w:val="00C6078D"/>
    <w:rsid w:val="00D069FE"/>
    <w:rsid w:val="00DD1FEC"/>
    <w:rsid w:val="00E2194A"/>
    <w:rsid w:val="00E77B77"/>
    <w:rsid w:val="00EA3D7B"/>
    <w:rsid w:val="00EB2116"/>
    <w:rsid w:val="00EE34A8"/>
    <w:rsid w:val="00F6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A1E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A1EB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2194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73"/>
  </w:style>
  <w:style w:type="paragraph" w:styleId="Footer">
    <w:name w:val="footer"/>
    <w:basedOn w:val="Normal"/>
    <w:link w:val="FooterChar"/>
    <w:uiPriority w:val="99"/>
    <w:unhideWhenUsed/>
    <w:rsid w:val="009A1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</dc:creator>
  <cp:lastModifiedBy>Lesi</cp:lastModifiedBy>
  <cp:revision>25</cp:revision>
  <dcterms:created xsi:type="dcterms:W3CDTF">2018-05-20T05:08:00Z</dcterms:created>
  <dcterms:modified xsi:type="dcterms:W3CDTF">2018-08-01T14:36:00Z</dcterms:modified>
</cp:coreProperties>
</file>