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F" w:rsidRPr="00223086" w:rsidRDefault="00E774CF" w:rsidP="006B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3086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B594D" w:rsidRPr="00223086" w:rsidRDefault="006B594D" w:rsidP="006B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1FC4" w:rsidRPr="00223086" w:rsidRDefault="00481FC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24"/>
        </w:rPr>
      </w:pPr>
    </w:p>
    <w:p w:rsidR="00263EFC" w:rsidRPr="00223086" w:rsidRDefault="00223086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Badan Kesatuan Bangsa, Politik dan Lingkungan Masyarakat Provinsi Sumatera Selatan. 2018. </w:t>
      </w:r>
      <w:r w:rsidRPr="00223086">
        <w:rPr>
          <w:rFonts w:ascii="Times New Roman" w:hAnsi="Times New Roman" w:cs="Times New Roman"/>
          <w:i/>
          <w:sz w:val="24"/>
          <w:szCs w:val="24"/>
        </w:rPr>
        <w:t>Daftar Organisasi Perangkat Daerah (OPD) Provinsi Sumatera Selatan.</w:t>
      </w:r>
    </w:p>
    <w:p w:rsidR="00223086" w:rsidRPr="00223086" w:rsidRDefault="00223086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1B99" w:rsidRPr="00223086" w:rsidRDefault="004E1B99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Badan Pengelolaan Keuangan dan Aset Daerah Provinsi Sumatera Selatan.</w:t>
      </w:r>
      <w:r w:rsidR="00B515E6" w:rsidRPr="002230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515E6" w:rsidRPr="002230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www.bpkad.sumselprov.go.id/laporan-keuangan-pemerintah-provinsi-sumate</w:t>
        </w:r>
        <w:r w:rsidR="00B515E6" w:rsidRPr="002230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ra-selatan/</w:t>
        </w:r>
      </w:hyperlink>
      <w:r w:rsidR="00B515E6" w:rsidRPr="00223086">
        <w:rPr>
          <w:rFonts w:ascii="Times New Roman" w:hAnsi="Times New Roman" w:cs="Times New Roman"/>
          <w:sz w:val="24"/>
          <w:szCs w:val="24"/>
        </w:rPr>
        <w:t>. (diakses pada hari Kamis, tanggal 1 Maret 2018. Pukul 20:00 WIB).</w:t>
      </w:r>
    </w:p>
    <w:p w:rsidR="00263EFC" w:rsidRPr="00223086" w:rsidRDefault="00263EFC" w:rsidP="006B594D">
      <w:pPr>
        <w:spacing w:after="0" w:line="240" w:lineRule="auto"/>
        <w:jc w:val="both"/>
        <w:rPr>
          <w:rStyle w:val="fontstyle01"/>
          <w:color w:val="auto"/>
        </w:rPr>
      </w:pPr>
    </w:p>
    <w:p w:rsidR="00481FC4" w:rsidRPr="00223086" w:rsidRDefault="00481FC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Style w:val="fontstyle01"/>
          <w:color w:val="auto"/>
        </w:rPr>
        <w:t>Bandariy, Himmah. 2011. “Pengaruh Penyajian Laporan Keuangan Daerah dan</w:t>
      </w:r>
      <w:r w:rsidRPr="00223086">
        <w:br/>
      </w:r>
      <w:r w:rsidRPr="00223086">
        <w:rPr>
          <w:rStyle w:val="fontstyle01"/>
          <w:color w:val="auto"/>
        </w:rPr>
        <w:t>Aksesibilitas Laporan Keuangan terhadap Penggunaan Informasi Keuangan</w:t>
      </w:r>
      <w:r w:rsidRPr="00223086">
        <w:br/>
      </w:r>
      <w:r w:rsidRPr="00223086">
        <w:rPr>
          <w:rStyle w:val="fontstyle01"/>
          <w:color w:val="auto"/>
        </w:rPr>
        <w:t xml:space="preserve">Daerah”. </w:t>
      </w:r>
      <w:r w:rsidRPr="00223086">
        <w:rPr>
          <w:rStyle w:val="fontstyle21"/>
          <w:color w:val="auto"/>
        </w:rPr>
        <w:t>Jurnal Universitas Diponegoro</w:t>
      </w:r>
      <w:r w:rsidRPr="00223086">
        <w:rPr>
          <w:rStyle w:val="fontstyle01"/>
          <w:color w:val="auto"/>
        </w:rPr>
        <w:t>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1FC4" w:rsidRPr="00223086" w:rsidRDefault="00481FC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Dewantara, Ghiyats Furqan. 2018. Medan. </w:t>
      </w:r>
      <w:hyperlink r:id="rId9" w:history="1">
        <w:r w:rsidRPr="002230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http://www.medanbisnisdaily.com/ne ws/read/2018/01/10/333136/aksesibilitas-laporan-keuangan-pemda-masih-ren dah/</w:t>
        </w:r>
      </w:hyperlink>
      <w:r w:rsidRPr="00223086">
        <w:rPr>
          <w:rFonts w:ascii="Times New Roman" w:hAnsi="Times New Roman" w:cs="Times New Roman"/>
          <w:sz w:val="24"/>
          <w:szCs w:val="24"/>
        </w:rPr>
        <w:t xml:space="preserve">. </w:t>
      </w:r>
      <w:r w:rsidR="00263EFC" w:rsidRPr="00223086">
        <w:rPr>
          <w:rFonts w:ascii="Times New Roman" w:hAnsi="Times New Roman" w:cs="Times New Roman"/>
          <w:sz w:val="24"/>
          <w:szCs w:val="24"/>
        </w:rPr>
        <w:t>(diakses pada hari Kami</w:t>
      </w:r>
      <w:r w:rsidR="00B515E6" w:rsidRPr="00223086">
        <w:rPr>
          <w:rFonts w:ascii="Times New Roman" w:hAnsi="Times New Roman" w:cs="Times New Roman"/>
          <w:sz w:val="24"/>
          <w:szCs w:val="24"/>
        </w:rPr>
        <w:t>s, tanggal 1 Maret 2018. Pukul 20:3</w:t>
      </w:r>
      <w:r w:rsidR="00263EFC" w:rsidRPr="00223086">
        <w:rPr>
          <w:rFonts w:ascii="Times New Roman" w:hAnsi="Times New Roman" w:cs="Times New Roman"/>
          <w:sz w:val="24"/>
          <w:szCs w:val="24"/>
        </w:rPr>
        <w:t>0 WIB)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Erlina, O. S. Rambe., dan Rasdianto. 2015. </w:t>
      </w:r>
      <w:r w:rsidRPr="00223086">
        <w:rPr>
          <w:rFonts w:ascii="Times New Roman" w:hAnsi="Times New Roman" w:cs="Times New Roman"/>
          <w:i/>
          <w:sz w:val="24"/>
          <w:szCs w:val="24"/>
        </w:rPr>
        <w:t>Akuntansi Keuangan Daerah Berbasis Akrual Berdasarkan PP No. 71 Tahun 2010 dan Permendagri No. 64 Tahun 2013</w:t>
      </w:r>
      <w:r w:rsidRPr="00223086">
        <w:rPr>
          <w:rFonts w:ascii="Times New Roman" w:hAnsi="Times New Roman" w:cs="Times New Roman"/>
          <w:sz w:val="24"/>
          <w:szCs w:val="24"/>
        </w:rPr>
        <w:t xml:space="preserve">. Salemba Empat. Jakarta. 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Halim, Abdul. 2013.</w:t>
      </w:r>
      <w:r w:rsidRPr="00223086">
        <w:rPr>
          <w:rFonts w:ascii="Times New Roman" w:hAnsi="Times New Roman" w:cs="Times New Roman"/>
          <w:i/>
          <w:sz w:val="24"/>
          <w:szCs w:val="24"/>
        </w:rPr>
        <w:t>Akuntansi Keuangan Daerah</w:t>
      </w:r>
      <w:r w:rsidRPr="00223086">
        <w:rPr>
          <w:rFonts w:ascii="Times New Roman" w:hAnsi="Times New Roman" w:cs="Times New Roman"/>
          <w:sz w:val="24"/>
          <w:szCs w:val="24"/>
        </w:rPr>
        <w:t xml:space="preserve">.Salemba Empat.Jakarta. 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Hehanussa, Salomi J. 2015. </w:t>
      </w:r>
      <w:r w:rsidR="002B77AD" w:rsidRPr="00223086">
        <w:rPr>
          <w:rFonts w:ascii="Times New Roman" w:hAnsi="Times New Roman" w:cs="Times New Roman"/>
          <w:sz w:val="24"/>
          <w:szCs w:val="24"/>
        </w:rPr>
        <w:t>“</w:t>
      </w:r>
      <w:r w:rsidRPr="00223086">
        <w:rPr>
          <w:rFonts w:ascii="Times New Roman" w:hAnsi="Times New Roman" w:cs="Times New Roman"/>
          <w:sz w:val="24"/>
          <w:szCs w:val="24"/>
        </w:rPr>
        <w:t>Pengaruh Penyajian Laporan Keuangan Daerah dan Aksesibilitas Laporan Keuangan Daerah Terhadap Transparansi dan Akuntabilitas Pengelolaan Keuangan Daerah Kota Ambon</w:t>
      </w:r>
      <w:r w:rsidR="002B77AD" w:rsidRPr="00223086">
        <w:rPr>
          <w:rFonts w:ascii="Times New Roman" w:hAnsi="Times New Roman" w:cs="Times New Roman"/>
          <w:sz w:val="24"/>
          <w:szCs w:val="24"/>
        </w:rPr>
        <w:t>”</w:t>
      </w:r>
      <w:r w:rsidRPr="00223086">
        <w:rPr>
          <w:rFonts w:ascii="Times New Roman" w:hAnsi="Times New Roman" w:cs="Times New Roman"/>
          <w:i/>
          <w:sz w:val="24"/>
          <w:szCs w:val="24"/>
        </w:rPr>
        <w:t>. Jurnal Conference in Bussiness, Accounting and</w:t>
      </w:r>
      <w:r w:rsidRPr="00223086">
        <w:rPr>
          <w:rFonts w:ascii="Times New Roman" w:hAnsi="Times New Roman" w:cs="Times New Roman"/>
          <w:sz w:val="24"/>
          <w:szCs w:val="24"/>
        </w:rPr>
        <w:t xml:space="preserve"> </w:t>
      </w:r>
      <w:r w:rsidRPr="00223086">
        <w:rPr>
          <w:rFonts w:ascii="Times New Roman" w:hAnsi="Times New Roman" w:cs="Times New Roman"/>
          <w:i/>
          <w:sz w:val="24"/>
          <w:szCs w:val="24"/>
        </w:rPr>
        <w:t xml:space="preserve">Management </w:t>
      </w:r>
      <w:r w:rsidRPr="00223086">
        <w:rPr>
          <w:rFonts w:ascii="Times New Roman" w:hAnsi="Times New Roman" w:cs="Times New Roman"/>
          <w:sz w:val="24"/>
          <w:szCs w:val="24"/>
        </w:rPr>
        <w:t>ISSN 2302-9791. Vol. 2 No. 1 May 2015.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63EFC" w:rsidRPr="00223086" w:rsidRDefault="00223086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Kamus Besar Bahasa Indonesia.</w:t>
      </w:r>
      <w:hyperlink r:id="rId10" w:history="1">
        <w:r w:rsidRPr="002230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https://kbbi.kemdikbud.go.id/aksesibilitas/</w:t>
        </w:r>
      </w:hyperlink>
      <w:r w:rsidRPr="00223086">
        <w:rPr>
          <w:rFonts w:ascii="Times New Roman" w:hAnsi="Times New Roman" w:cs="Times New Roman"/>
          <w:sz w:val="24"/>
          <w:szCs w:val="24"/>
        </w:rPr>
        <w:t>. (diakses pada hari Kamis, tanggal 1 Maret 2018. Pukul 20:20 WIB).</w:t>
      </w:r>
    </w:p>
    <w:p w:rsidR="00223086" w:rsidRPr="00223086" w:rsidRDefault="00223086" w:rsidP="006B594D">
      <w:pPr>
        <w:spacing w:after="0" w:line="240" w:lineRule="auto"/>
        <w:ind w:left="426" w:hanging="426"/>
        <w:jc w:val="both"/>
        <w:rPr>
          <w:rStyle w:val="fontstyle01"/>
          <w:color w:val="auto"/>
        </w:rPr>
      </w:pPr>
    </w:p>
    <w:p w:rsidR="00481FC4" w:rsidRPr="00223086" w:rsidRDefault="00481FC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Style w:val="fontstyle01"/>
          <w:color w:val="auto"/>
        </w:rPr>
        <w:t xml:space="preserve">Mahmudi. </w:t>
      </w:r>
      <w:r w:rsidRPr="00223086">
        <w:rPr>
          <w:rStyle w:val="fontstyle21"/>
          <w:color w:val="auto"/>
        </w:rPr>
        <w:t>Analisis Laporan Keuangan Pemerintah Daerah</w:t>
      </w:r>
      <w:r w:rsidRPr="00223086">
        <w:rPr>
          <w:rStyle w:val="fontstyle01"/>
          <w:color w:val="auto"/>
        </w:rPr>
        <w:t>. Ed. II; Yogyakarta:</w:t>
      </w:r>
      <w:r w:rsidRPr="00223086">
        <w:br/>
      </w:r>
      <w:r w:rsidRPr="00223086">
        <w:rPr>
          <w:rStyle w:val="fontstyle01"/>
          <w:color w:val="auto"/>
        </w:rPr>
        <w:t>Sekolah Tinggi Ilmu Manajemen YKPN, 2010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Mardiasmo. 2002. </w:t>
      </w:r>
      <w:r w:rsidRPr="00223086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223086">
        <w:rPr>
          <w:rFonts w:ascii="Times New Roman" w:hAnsi="Times New Roman" w:cs="Times New Roman"/>
          <w:sz w:val="24"/>
          <w:szCs w:val="24"/>
        </w:rPr>
        <w:t>. Edisi pertama. Andi. Yogyakarta.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_______. 2009. </w:t>
      </w:r>
      <w:r w:rsidRPr="00223086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223086">
        <w:rPr>
          <w:rFonts w:ascii="Times New Roman" w:hAnsi="Times New Roman" w:cs="Times New Roman"/>
          <w:sz w:val="24"/>
          <w:szCs w:val="24"/>
        </w:rPr>
        <w:t>. Edisi empat. Andi. Yogyakarta.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Style w:val="fontstyle01"/>
          <w:color w:val="auto"/>
        </w:rPr>
      </w:pPr>
    </w:p>
    <w:p w:rsidR="00481FC4" w:rsidRPr="00223086" w:rsidRDefault="00481FC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Style w:val="fontstyle01"/>
          <w:color w:val="auto"/>
        </w:rPr>
        <w:t xml:space="preserve">Mulyana, Budi. 2006. “Pengaruh Penyajian Neraca Daerah dan Aksesibilitas Laporan Keuangan terhadap Transparansi dan Akuntabilitas Pengelolaan Keuangan Daerah”. </w:t>
      </w:r>
      <w:r w:rsidRPr="00223086">
        <w:rPr>
          <w:rStyle w:val="fontstyle21"/>
          <w:color w:val="auto"/>
        </w:rPr>
        <w:t xml:space="preserve">Jurnal Akuntansi Pemerintahan </w:t>
      </w:r>
      <w:r w:rsidRPr="00223086">
        <w:rPr>
          <w:rStyle w:val="fontstyle01"/>
          <w:color w:val="auto"/>
        </w:rPr>
        <w:t>Vol.2 No. 1</w:t>
      </w:r>
      <w:r w:rsidR="00157236" w:rsidRPr="00223086">
        <w:rPr>
          <w:rStyle w:val="fontstyle01"/>
          <w:color w:val="auto"/>
        </w:rPr>
        <w:t xml:space="preserve"> Hal. 1-21</w:t>
      </w:r>
      <w:r w:rsidRPr="00223086">
        <w:rPr>
          <w:rStyle w:val="fontstyle01"/>
          <w:color w:val="auto"/>
        </w:rPr>
        <w:t xml:space="preserve">. 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1FC4" w:rsidRDefault="00481FC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lastRenderedPageBreak/>
        <w:t xml:space="preserve">Murti Sumarni dan Salamah Wahyuni. 2006. </w:t>
      </w:r>
      <w:r w:rsidRPr="00223086">
        <w:rPr>
          <w:rFonts w:ascii="Times New Roman" w:hAnsi="Times New Roman" w:cs="Times New Roman"/>
          <w:i/>
          <w:sz w:val="24"/>
          <w:szCs w:val="24"/>
        </w:rPr>
        <w:t xml:space="preserve">Metodologi Penelitian Bisnis. </w:t>
      </w:r>
      <w:r w:rsidRPr="00223086">
        <w:rPr>
          <w:rFonts w:ascii="Times New Roman" w:hAnsi="Times New Roman" w:cs="Times New Roman"/>
          <w:sz w:val="24"/>
          <w:szCs w:val="24"/>
        </w:rPr>
        <w:t>Yogyakarta : CV. Andi Offset.</w:t>
      </w:r>
    </w:p>
    <w:p w:rsidR="00117B6F" w:rsidRPr="00223086" w:rsidRDefault="00117B6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0707" w:rsidRPr="00223086" w:rsidRDefault="00840707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N, Wahida . 2015. Pengaruh Penyajian Laporan Keuangan Daerah dan Aksestabilitas Laporan Keuangan Daerah Terhadap Akuntanbilitas Keuangan Daerah Konawe Utara . Universitas </w:t>
      </w:r>
      <w:r w:rsidRPr="00223086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223086">
        <w:rPr>
          <w:rFonts w:ascii="Times New Roman" w:hAnsi="Times New Roman" w:cs="Times New Roman"/>
          <w:sz w:val="24"/>
          <w:szCs w:val="24"/>
        </w:rPr>
        <w:t>Hasanuddin Makasar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Nordiawan, D. dan A. Hertianti. 2010. </w:t>
      </w:r>
      <w:r w:rsidRPr="00223086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223086">
        <w:rPr>
          <w:rFonts w:ascii="Times New Roman" w:hAnsi="Times New Roman" w:cs="Times New Roman"/>
          <w:sz w:val="24"/>
          <w:szCs w:val="24"/>
        </w:rPr>
        <w:t>. Edisi Kedua. Salemba Empat. Jakarta.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Undang-Undang Nomor 33 Tahun 2004 tentang Perimbangan Keuangan antara Pemerintah Pusat dan Pemerintah Daerah.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Peraturan Menteri Dalam NegeriNomor 13 Tahun 2006 tentang Pedoman Pengelolaan Keuangan Daerah.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Peraturan Pemerintah Nomor 58 Tahun 2005 tentang Pengelolaan Keuangan Daerah.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Peraturan Pemerintah Nomor 71 Tahun 2010 tentang Standar Akuntansi Pemerintah.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0F3C" w:rsidRPr="00223086" w:rsidRDefault="00730F3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Politeknik Negeri Sriwijaya. 2017. </w:t>
      </w:r>
      <w:r w:rsidRPr="00223086">
        <w:rPr>
          <w:rFonts w:ascii="Times New Roman" w:hAnsi="Times New Roman" w:cs="Times New Roman"/>
          <w:i/>
          <w:sz w:val="24"/>
          <w:szCs w:val="24"/>
        </w:rPr>
        <w:t>Pedoman Penulisan Ilmiah Proposal dan Skripsi.</w:t>
      </w:r>
      <w:r w:rsidRPr="00223086">
        <w:rPr>
          <w:rFonts w:ascii="Times New Roman" w:hAnsi="Times New Roman" w:cs="Times New Roman"/>
          <w:sz w:val="24"/>
          <w:szCs w:val="24"/>
        </w:rPr>
        <w:t xml:space="preserve"> Jurusan Akuntansi.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Priyanto, D</w:t>
      </w:r>
      <w:r w:rsidR="00A77E69" w:rsidRPr="00223086">
        <w:rPr>
          <w:rFonts w:ascii="Times New Roman" w:hAnsi="Times New Roman" w:cs="Times New Roman"/>
          <w:sz w:val="24"/>
          <w:szCs w:val="24"/>
        </w:rPr>
        <w:t>uwi</w:t>
      </w:r>
      <w:r w:rsidRPr="00223086">
        <w:rPr>
          <w:rFonts w:ascii="Times New Roman" w:hAnsi="Times New Roman" w:cs="Times New Roman"/>
          <w:sz w:val="24"/>
          <w:szCs w:val="24"/>
        </w:rPr>
        <w:t>. 201</w:t>
      </w:r>
      <w:r w:rsidR="00FF576E" w:rsidRPr="00223086">
        <w:rPr>
          <w:rFonts w:ascii="Times New Roman" w:hAnsi="Times New Roman" w:cs="Times New Roman"/>
          <w:sz w:val="24"/>
          <w:szCs w:val="24"/>
        </w:rPr>
        <w:t>2</w:t>
      </w:r>
      <w:r w:rsidRPr="00223086">
        <w:rPr>
          <w:rFonts w:ascii="Times New Roman" w:hAnsi="Times New Roman" w:cs="Times New Roman"/>
          <w:sz w:val="24"/>
          <w:szCs w:val="24"/>
        </w:rPr>
        <w:t xml:space="preserve">. </w:t>
      </w:r>
      <w:r w:rsidR="00FF576E" w:rsidRPr="00223086">
        <w:rPr>
          <w:rFonts w:ascii="Times New Roman" w:hAnsi="Times New Roman" w:cs="Times New Roman"/>
          <w:i/>
          <w:sz w:val="24"/>
          <w:szCs w:val="24"/>
        </w:rPr>
        <w:t>Cara Kilat Belajar Analisis Data dengan SPSS 20</w:t>
      </w:r>
      <w:r w:rsidRPr="00223086">
        <w:rPr>
          <w:rFonts w:ascii="Times New Roman" w:hAnsi="Times New Roman" w:cs="Times New Roman"/>
          <w:i/>
          <w:sz w:val="24"/>
          <w:szCs w:val="24"/>
        </w:rPr>
        <w:t>.</w:t>
      </w:r>
      <w:r w:rsidRPr="00223086">
        <w:rPr>
          <w:rFonts w:ascii="Times New Roman" w:hAnsi="Times New Roman" w:cs="Times New Roman"/>
          <w:sz w:val="24"/>
          <w:szCs w:val="24"/>
        </w:rPr>
        <w:t xml:space="preserve"> Yogyakarta : </w:t>
      </w:r>
      <w:r w:rsidR="00FF576E" w:rsidRPr="00223086">
        <w:rPr>
          <w:rFonts w:ascii="Times New Roman" w:hAnsi="Times New Roman" w:cs="Times New Roman"/>
          <w:sz w:val="24"/>
          <w:szCs w:val="24"/>
        </w:rPr>
        <w:t>CV. Andi Offset.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Rohman, Abdul. 2009. </w:t>
      </w:r>
      <w:r w:rsidR="002B77AD" w:rsidRPr="00223086">
        <w:rPr>
          <w:rFonts w:ascii="Times New Roman" w:hAnsi="Times New Roman" w:cs="Times New Roman"/>
          <w:sz w:val="24"/>
          <w:szCs w:val="24"/>
        </w:rPr>
        <w:t>“</w:t>
      </w:r>
      <w:r w:rsidRPr="00223086">
        <w:rPr>
          <w:rFonts w:ascii="Times New Roman" w:hAnsi="Times New Roman" w:cs="Times New Roman"/>
          <w:sz w:val="24"/>
          <w:szCs w:val="24"/>
        </w:rPr>
        <w:t>Pengaruh Implementasi Sistem Akuntansi, Pengelolaan Keuangan Daerah Terhadap Fungsi Pengawasan dan Kinerja Pemerintah Daerah</w:t>
      </w:r>
      <w:r w:rsidR="002B77AD" w:rsidRPr="00223086">
        <w:rPr>
          <w:rFonts w:ascii="Times New Roman" w:hAnsi="Times New Roman" w:cs="Times New Roman"/>
          <w:sz w:val="24"/>
          <w:szCs w:val="24"/>
        </w:rPr>
        <w:t>”</w:t>
      </w:r>
      <w:r w:rsidRPr="00223086">
        <w:rPr>
          <w:rFonts w:ascii="Times New Roman" w:hAnsi="Times New Roman" w:cs="Times New Roman"/>
          <w:sz w:val="24"/>
          <w:szCs w:val="24"/>
        </w:rPr>
        <w:t>.</w:t>
      </w:r>
      <w:r w:rsidRPr="00223086">
        <w:rPr>
          <w:rFonts w:ascii="Times New Roman" w:hAnsi="Times New Roman" w:cs="Times New Roman"/>
          <w:i/>
          <w:sz w:val="24"/>
          <w:szCs w:val="24"/>
        </w:rPr>
        <w:t xml:space="preserve"> Jurnal Akuntansi dan Bisnis</w:t>
      </w:r>
      <w:r w:rsidRPr="00223086">
        <w:rPr>
          <w:rFonts w:ascii="Times New Roman" w:hAnsi="Times New Roman" w:cs="Times New Roman"/>
          <w:sz w:val="24"/>
          <w:szCs w:val="24"/>
        </w:rPr>
        <w:t xml:space="preserve"> Vol. 9 No. 1. Universitas Diponegoro Semarang.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Style w:val="fontstyle01"/>
          <w:color w:val="auto"/>
        </w:rPr>
      </w:pPr>
    </w:p>
    <w:p w:rsidR="00481FC4" w:rsidRPr="00223086" w:rsidRDefault="00481FC4" w:rsidP="006B594D">
      <w:pPr>
        <w:spacing w:after="0" w:line="240" w:lineRule="auto"/>
        <w:ind w:left="426" w:hanging="426"/>
        <w:jc w:val="both"/>
        <w:rPr>
          <w:rStyle w:val="fontstyle01"/>
          <w:color w:val="auto"/>
        </w:rPr>
      </w:pPr>
      <w:r w:rsidRPr="00BC2824">
        <w:rPr>
          <w:rStyle w:val="fontstyle01"/>
          <w:color w:val="auto"/>
          <w:u w:val="single"/>
        </w:rPr>
        <w:t xml:space="preserve">                       </w:t>
      </w:r>
      <w:r w:rsidRPr="00223086">
        <w:rPr>
          <w:rStyle w:val="fontstyle01"/>
          <w:color w:val="auto"/>
        </w:rPr>
        <w:t>. 2009. “Aksesibilitas, Penyajian dan Penggunaan Informasi Keuangan Daerah (Studi pada Kota dan Kabupaten Tegal)</w:t>
      </w:r>
      <w:r w:rsidR="002F3538" w:rsidRPr="00223086">
        <w:rPr>
          <w:rStyle w:val="fontstyle01"/>
          <w:color w:val="auto"/>
        </w:rPr>
        <w:t>”</w:t>
      </w:r>
      <w:r w:rsidRPr="00223086">
        <w:rPr>
          <w:rStyle w:val="fontstyle01"/>
          <w:color w:val="auto"/>
        </w:rPr>
        <w:t xml:space="preserve">. </w:t>
      </w:r>
      <w:r w:rsidRPr="00223086">
        <w:rPr>
          <w:rStyle w:val="fontstyle21"/>
          <w:color w:val="auto"/>
        </w:rPr>
        <w:t xml:space="preserve">Jurnal Akuntansi. </w:t>
      </w:r>
      <w:r w:rsidRPr="00223086">
        <w:rPr>
          <w:rStyle w:val="fontstyle01"/>
          <w:color w:val="auto"/>
        </w:rPr>
        <w:t>Tahun XIII. No.03, September 2009. Hal 252-264.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Style w:val="fontstyle01"/>
          <w:color w:val="auto"/>
        </w:rPr>
      </w:pPr>
    </w:p>
    <w:p w:rsidR="00FF576E" w:rsidRPr="00223086" w:rsidRDefault="00FF576E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Style w:val="fontstyle01"/>
          <w:color w:val="auto"/>
        </w:rPr>
        <w:t xml:space="preserve">Sanusi, Anwar. 2016. </w:t>
      </w:r>
      <w:r w:rsidRPr="00223086">
        <w:rPr>
          <w:rStyle w:val="fontstyle01"/>
          <w:i/>
          <w:color w:val="auto"/>
        </w:rPr>
        <w:t xml:space="preserve">Metodologi Penelitian Bisnis. </w:t>
      </w:r>
      <w:r w:rsidRPr="00223086">
        <w:rPr>
          <w:rStyle w:val="fontstyle01"/>
          <w:color w:val="auto"/>
        </w:rPr>
        <w:t>Jakarta : Salemba Empat</w:t>
      </w:r>
    </w:p>
    <w:p w:rsidR="00263EFC" w:rsidRPr="00223086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FF576E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Sagala, Marjuki. 2011.</w:t>
      </w:r>
      <w:r w:rsidR="00E774CF" w:rsidRPr="00223086">
        <w:rPr>
          <w:rFonts w:ascii="Times New Roman" w:hAnsi="Times New Roman" w:cs="Times New Roman"/>
          <w:sz w:val="24"/>
          <w:szCs w:val="24"/>
        </w:rPr>
        <w:t xml:space="preserve"> Pengaruh Penyajian Laporan Keuangan Daerah dan Aksesibilitas Laporan Keuangan Daerah Terhadap Transparansi dan Akuntabilitas Pengelolaan Keuangan Daerah Samosir</w:t>
      </w:r>
      <w:r w:rsidR="00E774CF" w:rsidRPr="00223086">
        <w:rPr>
          <w:rFonts w:ascii="Times New Roman" w:hAnsi="Times New Roman" w:cs="Times New Roman"/>
          <w:i/>
          <w:sz w:val="24"/>
          <w:szCs w:val="24"/>
        </w:rPr>
        <w:t>. Skripsi</w:t>
      </w:r>
      <w:r w:rsidR="00E774CF" w:rsidRPr="00223086">
        <w:rPr>
          <w:rFonts w:ascii="Times New Roman" w:hAnsi="Times New Roman" w:cs="Times New Roman"/>
          <w:sz w:val="24"/>
          <w:szCs w:val="24"/>
        </w:rPr>
        <w:t xml:space="preserve"> Universitas Sumatra Utara.</w:t>
      </w:r>
    </w:p>
    <w:p w:rsidR="00263EFC" w:rsidRDefault="00263EFC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C2824" w:rsidRPr="00223086" w:rsidRDefault="00BC2824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lastRenderedPageBreak/>
        <w:t xml:space="preserve">Sande, Peggy. 2013. </w:t>
      </w:r>
      <w:r w:rsidR="00683005" w:rsidRPr="00223086">
        <w:rPr>
          <w:rFonts w:ascii="Times New Roman" w:hAnsi="Times New Roman" w:cs="Times New Roman"/>
          <w:sz w:val="24"/>
          <w:szCs w:val="24"/>
        </w:rPr>
        <w:t>“</w:t>
      </w:r>
      <w:r w:rsidRPr="00223086">
        <w:rPr>
          <w:rFonts w:ascii="Times New Roman" w:hAnsi="Times New Roman" w:cs="Times New Roman"/>
          <w:sz w:val="24"/>
          <w:szCs w:val="24"/>
        </w:rPr>
        <w:t>Pengaruh Penyajian Laporan Keuangan dan Aksesibilitas Laporan Keuangan Terhadap Akuntabilitas Pengelolaan Keuangan Daerah (Studi Empiris Pada Pemerintah Provinsi Sumatera Barat)</w:t>
      </w:r>
      <w:r w:rsidR="00683005" w:rsidRPr="00223086">
        <w:rPr>
          <w:rFonts w:ascii="Times New Roman" w:hAnsi="Times New Roman" w:cs="Times New Roman"/>
          <w:sz w:val="24"/>
          <w:szCs w:val="24"/>
        </w:rPr>
        <w:t>”</w:t>
      </w:r>
      <w:r w:rsidRPr="00223086">
        <w:rPr>
          <w:rFonts w:ascii="Times New Roman" w:hAnsi="Times New Roman" w:cs="Times New Roman"/>
          <w:sz w:val="24"/>
          <w:szCs w:val="24"/>
        </w:rPr>
        <w:t xml:space="preserve">. </w:t>
      </w:r>
      <w:r w:rsidR="00683005" w:rsidRPr="00223086">
        <w:rPr>
          <w:rFonts w:ascii="Times New Roman" w:hAnsi="Times New Roman" w:cs="Times New Roman"/>
          <w:i/>
          <w:sz w:val="24"/>
          <w:szCs w:val="24"/>
        </w:rPr>
        <w:t>Jurnal</w:t>
      </w:r>
      <w:r w:rsidR="00683005" w:rsidRPr="00223086">
        <w:rPr>
          <w:rFonts w:ascii="Times New Roman" w:hAnsi="Times New Roman" w:cs="Times New Roman"/>
          <w:sz w:val="24"/>
          <w:szCs w:val="24"/>
        </w:rPr>
        <w:t xml:space="preserve"> </w:t>
      </w:r>
      <w:r w:rsidR="00683005" w:rsidRPr="00223086">
        <w:rPr>
          <w:rFonts w:ascii="Times New Roman" w:hAnsi="Times New Roman" w:cs="Times New Roman"/>
          <w:i/>
          <w:iCs/>
          <w:sz w:val="24"/>
        </w:rPr>
        <w:t xml:space="preserve">Akuntansi. </w:t>
      </w:r>
      <w:r w:rsidR="00683005" w:rsidRPr="00223086">
        <w:rPr>
          <w:rFonts w:ascii="Times New Roman" w:hAnsi="Times New Roman" w:cs="Times New Roman"/>
          <w:sz w:val="24"/>
        </w:rPr>
        <w:t>Vol. 1. No. 1</w:t>
      </w:r>
      <w:r w:rsidR="00157236" w:rsidRPr="00223086">
        <w:rPr>
          <w:rFonts w:ascii="Times New Roman" w:hAnsi="Times New Roman" w:cs="Times New Roman"/>
          <w:sz w:val="24"/>
        </w:rPr>
        <w:t>.</w:t>
      </w:r>
    </w:p>
    <w:p w:rsidR="00157236" w:rsidRPr="00223086" w:rsidRDefault="00157236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263EFC" w:rsidRPr="00223086" w:rsidRDefault="00157236" w:rsidP="0015723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23086">
        <w:rPr>
          <w:rFonts w:ascii="Times New Roman" w:hAnsi="Times New Roman" w:cs="Times New Roman"/>
          <w:sz w:val="24"/>
        </w:rPr>
        <w:t>Saputra, Ardi Rahmawan. “Kajian Penggunaan Informasi Keuangan Daerah”.</w:t>
      </w:r>
      <w:r w:rsidRPr="00223086">
        <w:br/>
      </w:r>
      <w:r w:rsidRPr="00223086">
        <w:rPr>
          <w:rFonts w:ascii="Times New Roman" w:hAnsi="Times New Roman" w:cs="Times New Roman"/>
          <w:i/>
          <w:iCs/>
          <w:sz w:val="24"/>
        </w:rPr>
        <w:t>Accounting Analysis Journal</w:t>
      </w:r>
      <w:r w:rsidRPr="00223086">
        <w:rPr>
          <w:rFonts w:ascii="Times New Roman" w:hAnsi="Times New Roman" w:cs="Times New Roman"/>
          <w:sz w:val="24"/>
        </w:rPr>
        <w:t>. Vol 1. No. 2 Hal. 1-6.</w:t>
      </w:r>
    </w:p>
    <w:p w:rsidR="00157236" w:rsidRPr="00223086" w:rsidRDefault="00157236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FF576E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>Sugiyono. 2013</w:t>
      </w:r>
      <w:r w:rsidR="00E774CF" w:rsidRPr="00223086">
        <w:rPr>
          <w:rFonts w:ascii="Times New Roman" w:hAnsi="Times New Roman" w:cs="Times New Roman"/>
          <w:sz w:val="24"/>
          <w:szCs w:val="24"/>
        </w:rPr>
        <w:t xml:space="preserve">. </w:t>
      </w:r>
      <w:r w:rsidR="00E774CF" w:rsidRPr="00223086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="00E774CF" w:rsidRPr="00223086">
        <w:rPr>
          <w:rFonts w:ascii="Times New Roman" w:hAnsi="Times New Roman" w:cs="Times New Roman"/>
          <w:sz w:val="24"/>
          <w:szCs w:val="24"/>
        </w:rPr>
        <w:t>. Bandung:PT Alfabet.</w:t>
      </w:r>
    </w:p>
    <w:p w:rsidR="002F3538" w:rsidRPr="00223086" w:rsidRDefault="002F3538" w:rsidP="006B59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3538" w:rsidRPr="00223086" w:rsidRDefault="002F3538" w:rsidP="002F35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Tjandrakirana, Rina dan Meva Monika. 2014. “Pengaruh Kinerja KeuanganTerhadap Nilai Perusahaan Pada Perusahaan Manufaktur Yang Terdaftar di Bursa Efek Indonesia”. </w:t>
      </w:r>
      <w:r w:rsidRPr="00223086">
        <w:rPr>
          <w:rFonts w:ascii="Times New Roman" w:hAnsi="Times New Roman" w:cs="Times New Roman"/>
          <w:i/>
          <w:sz w:val="24"/>
          <w:szCs w:val="24"/>
        </w:rPr>
        <w:t>Jurnal Manajemen dan Bisnis Sriwijaya</w:t>
      </w:r>
      <w:r w:rsidRPr="00223086">
        <w:rPr>
          <w:rFonts w:ascii="Times New Roman" w:hAnsi="Times New Roman" w:cs="Times New Roman"/>
          <w:sz w:val="24"/>
          <w:szCs w:val="24"/>
        </w:rPr>
        <w:t>. Vol 12 No. 1.</w:t>
      </w:r>
    </w:p>
    <w:p w:rsidR="002F3538" w:rsidRPr="00223086" w:rsidRDefault="002F3538" w:rsidP="002F35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3538" w:rsidRPr="00223086" w:rsidRDefault="002F3538" w:rsidP="002F35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086">
        <w:rPr>
          <w:rFonts w:ascii="Times New Roman" w:hAnsi="Times New Roman" w:cs="Times New Roman"/>
          <w:sz w:val="24"/>
          <w:szCs w:val="24"/>
        </w:rPr>
        <w:t xml:space="preserve">Wijaya, Andrianto Purnomo. Analisis Rasio Keuangan Dalam Merencanakan Pertumbuhan Laba : Perspektif Teori Signal </w:t>
      </w:r>
      <w:hyperlink r:id="rId11" w:history="1">
        <w:r w:rsidRPr="002230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</w:t>
        </w:r>
        <w:r w:rsidRPr="002230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org/article.php?article=130502&amp;val=5210</w:t>
        </w:r>
      </w:hyperlink>
      <w:r w:rsidRPr="00223086">
        <w:rPr>
          <w:rFonts w:ascii="Times New Roman" w:hAnsi="Times New Roman" w:cs="Times New Roman"/>
          <w:sz w:val="24"/>
          <w:szCs w:val="24"/>
        </w:rPr>
        <w:t>. (diakses pada hari Jumat, tanggal 2 Maret 2018. Pukul 20:30 WIB)</w:t>
      </w:r>
    </w:p>
    <w:p w:rsidR="00263EFC" w:rsidRPr="00223086" w:rsidRDefault="00263EFC" w:rsidP="006B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CF" w:rsidRPr="00223086" w:rsidRDefault="00E774CF" w:rsidP="006B594D">
      <w:pPr>
        <w:spacing w:after="0" w:line="240" w:lineRule="auto"/>
        <w:ind w:left="426" w:hanging="426"/>
        <w:jc w:val="both"/>
      </w:pPr>
      <w:r w:rsidRPr="00223086">
        <w:rPr>
          <w:rFonts w:ascii="Times New Roman" w:hAnsi="Times New Roman" w:cs="Times New Roman"/>
          <w:sz w:val="24"/>
          <w:szCs w:val="24"/>
        </w:rPr>
        <w:t xml:space="preserve">Zama, Riyan Eriko. 2016. Pengaruh Penyajian Laporan Keuangan Daerah dan Aksesibilitas Laporan Keuangan Daerah Terhadap AkuntabilitasKeuangan Daerah pada Kabupaten Pringsewu. </w:t>
      </w:r>
      <w:r w:rsidRPr="00223086">
        <w:rPr>
          <w:rFonts w:ascii="Times New Roman" w:hAnsi="Times New Roman" w:cs="Times New Roman"/>
          <w:i/>
          <w:sz w:val="24"/>
          <w:szCs w:val="24"/>
        </w:rPr>
        <w:t>Skripsi</w:t>
      </w:r>
      <w:r w:rsidRPr="00223086">
        <w:rPr>
          <w:rFonts w:ascii="Times New Roman" w:hAnsi="Times New Roman" w:cs="Times New Roman"/>
          <w:sz w:val="24"/>
          <w:szCs w:val="24"/>
        </w:rPr>
        <w:t xml:space="preserve"> Fakultas Ekonomi dan Bisnis Universitas Lampung.</w:t>
      </w:r>
    </w:p>
    <w:p w:rsidR="009C3D3E" w:rsidRPr="00223086" w:rsidRDefault="009C3D3E" w:rsidP="006B59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9C3D3E" w:rsidRPr="00223086" w:rsidSect="00B863DA">
      <w:headerReference w:type="default" r:id="rId12"/>
      <w:footerReference w:type="default" r:id="rId13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5F" w:rsidRDefault="004E135F" w:rsidP="009D5E77">
      <w:pPr>
        <w:spacing w:after="0" w:line="240" w:lineRule="auto"/>
      </w:pPr>
      <w:r>
        <w:separator/>
      </w:r>
    </w:p>
  </w:endnote>
  <w:endnote w:type="continuationSeparator" w:id="1">
    <w:p w:rsidR="004E135F" w:rsidRDefault="004E135F" w:rsidP="009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88" w:rsidRDefault="004D5E88" w:rsidP="0017336A">
    <w:pPr>
      <w:pStyle w:val="Footer"/>
      <w:jc w:val="center"/>
    </w:pPr>
  </w:p>
  <w:p w:rsidR="004D5E88" w:rsidRDefault="004D5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5F" w:rsidRDefault="004E135F" w:rsidP="009D5E77">
      <w:pPr>
        <w:spacing w:after="0" w:line="240" w:lineRule="auto"/>
      </w:pPr>
      <w:r>
        <w:separator/>
      </w:r>
    </w:p>
  </w:footnote>
  <w:footnote w:type="continuationSeparator" w:id="1">
    <w:p w:rsidR="004E135F" w:rsidRDefault="004E135F" w:rsidP="009D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88" w:rsidRDefault="004D5E88">
    <w:pPr>
      <w:pStyle w:val="Header"/>
      <w:jc w:val="right"/>
    </w:pPr>
  </w:p>
  <w:p w:rsidR="004D5E88" w:rsidRDefault="004D5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395"/>
    <w:multiLevelType w:val="hybridMultilevel"/>
    <w:tmpl w:val="AE4C48FA"/>
    <w:lvl w:ilvl="0" w:tplc="CF1E2CE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B69DB"/>
    <w:multiLevelType w:val="multilevel"/>
    <w:tmpl w:val="83387D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BCB3786"/>
    <w:multiLevelType w:val="hybridMultilevel"/>
    <w:tmpl w:val="0B7AAB30"/>
    <w:lvl w:ilvl="0" w:tplc="098CB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0600F"/>
    <w:multiLevelType w:val="multilevel"/>
    <w:tmpl w:val="702A8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2825F28"/>
    <w:multiLevelType w:val="multilevel"/>
    <w:tmpl w:val="8CA6481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546648"/>
    <w:multiLevelType w:val="hybridMultilevel"/>
    <w:tmpl w:val="B88EAE68"/>
    <w:lvl w:ilvl="0" w:tplc="DE22502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8670C9"/>
    <w:multiLevelType w:val="multilevel"/>
    <w:tmpl w:val="81D089C4"/>
    <w:lvl w:ilvl="0">
      <w:start w:val="1"/>
      <w:numFmt w:val="decimal"/>
      <w:lvlText w:val="%1."/>
      <w:lvlJc w:val="left"/>
      <w:pPr>
        <w:ind w:left="2009" w:hanging="360"/>
      </w:pPr>
    </w:lvl>
    <w:lvl w:ilvl="1">
      <w:start w:val="1"/>
      <w:numFmt w:val="decimal"/>
      <w:isLgl/>
      <w:lvlText w:val="%1.%2"/>
      <w:lvlJc w:val="left"/>
      <w:pPr>
        <w:ind w:left="20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9" w:hanging="1800"/>
      </w:pPr>
      <w:rPr>
        <w:rFonts w:hint="default"/>
      </w:rPr>
    </w:lvl>
  </w:abstractNum>
  <w:abstractNum w:abstractNumId="7">
    <w:nsid w:val="3EC25FD0"/>
    <w:multiLevelType w:val="hybridMultilevel"/>
    <w:tmpl w:val="084A3A7E"/>
    <w:lvl w:ilvl="0" w:tplc="3D78A57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3533AB"/>
    <w:multiLevelType w:val="hybridMultilevel"/>
    <w:tmpl w:val="DD42A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F4444"/>
    <w:multiLevelType w:val="multilevel"/>
    <w:tmpl w:val="5FC813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588D727E"/>
    <w:multiLevelType w:val="multilevel"/>
    <w:tmpl w:val="5566C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3F399F"/>
    <w:multiLevelType w:val="hybridMultilevel"/>
    <w:tmpl w:val="9E46621E"/>
    <w:lvl w:ilvl="0" w:tplc="5E160A1E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45203B"/>
    <w:multiLevelType w:val="hybridMultilevel"/>
    <w:tmpl w:val="D2E66676"/>
    <w:lvl w:ilvl="0" w:tplc="F9388D9A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16374F"/>
    <w:multiLevelType w:val="hybridMultilevel"/>
    <w:tmpl w:val="7D6038E8"/>
    <w:lvl w:ilvl="0" w:tplc="BA9A2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A03672"/>
    <w:multiLevelType w:val="hybridMultilevel"/>
    <w:tmpl w:val="87BE0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04868"/>
    <w:multiLevelType w:val="hybridMultilevel"/>
    <w:tmpl w:val="B008D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4D380D"/>
    <w:rsid w:val="0003628B"/>
    <w:rsid w:val="00042FAE"/>
    <w:rsid w:val="00053479"/>
    <w:rsid w:val="00054817"/>
    <w:rsid w:val="000551F4"/>
    <w:rsid w:val="00067E1C"/>
    <w:rsid w:val="00080A98"/>
    <w:rsid w:val="00080C10"/>
    <w:rsid w:val="00080C5D"/>
    <w:rsid w:val="00091F44"/>
    <w:rsid w:val="00093D57"/>
    <w:rsid w:val="000A13FC"/>
    <w:rsid w:val="000C4A9F"/>
    <w:rsid w:val="000E0A27"/>
    <w:rsid w:val="000F5E87"/>
    <w:rsid w:val="00115FD4"/>
    <w:rsid w:val="00117B6F"/>
    <w:rsid w:val="00130AA4"/>
    <w:rsid w:val="001331FB"/>
    <w:rsid w:val="00134E00"/>
    <w:rsid w:val="00136014"/>
    <w:rsid w:val="00150BB5"/>
    <w:rsid w:val="0015228A"/>
    <w:rsid w:val="00157236"/>
    <w:rsid w:val="00161B75"/>
    <w:rsid w:val="001627C5"/>
    <w:rsid w:val="001629A3"/>
    <w:rsid w:val="0016421B"/>
    <w:rsid w:val="00166777"/>
    <w:rsid w:val="001671AD"/>
    <w:rsid w:val="0017336A"/>
    <w:rsid w:val="00173510"/>
    <w:rsid w:val="00176491"/>
    <w:rsid w:val="001871F2"/>
    <w:rsid w:val="001872DF"/>
    <w:rsid w:val="001A0964"/>
    <w:rsid w:val="001B5157"/>
    <w:rsid w:val="001B5367"/>
    <w:rsid w:val="001C7140"/>
    <w:rsid w:val="001D692D"/>
    <w:rsid w:val="001E4A9F"/>
    <w:rsid w:val="001F0B06"/>
    <w:rsid w:val="00203825"/>
    <w:rsid w:val="00210E0E"/>
    <w:rsid w:val="00210EFD"/>
    <w:rsid w:val="00215E40"/>
    <w:rsid w:val="00216D65"/>
    <w:rsid w:val="00223086"/>
    <w:rsid w:val="002304A1"/>
    <w:rsid w:val="00240EF5"/>
    <w:rsid w:val="00245DA2"/>
    <w:rsid w:val="00246C9C"/>
    <w:rsid w:val="00252A23"/>
    <w:rsid w:val="00253E06"/>
    <w:rsid w:val="00257D2A"/>
    <w:rsid w:val="00263EFC"/>
    <w:rsid w:val="00264590"/>
    <w:rsid w:val="00264AD0"/>
    <w:rsid w:val="0026617D"/>
    <w:rsid w:val="00270D8F"/>
    <w:rsid w:val="0027754E"/>
    <w:rsid w:val="002947F5"/>
    <w:rsid w:val="002976FA"/>
    <w:rsid w:val="002A5FF7"/>
    <w:rsid w:val="002B27C1"/>
    <w:rsid w:val="002B672D"/>
    <w:rsid w:val="002B77AD"/>
    <w:rsid w:val="002D2ECD"/>
    <w:rsid w:val="002D3AED"/>
    <w:rsid w:val="002D489F"/>
    <w:rsid w:val="002D5251"/>
    <w:rsid w:val="002E4A25"/>
    <w:rsid w:val="002F30A2"/>
    <w:rsid w:val="002F3538"/>
    <w:rsid w:val="002F3BCB"/>
    <w:rsid w:val="002F438D"/>
    <w:rsid w:val="002F604E"/>
    <w:rsid w:val="00303F8E"/>
    <w:rsid w:val="003103F0"/>
    <w:rsid w:val="003201D5"/>
    <w:rsid w:val="00321EE4"/>
    <w:rsid w:val="003303F9"/>
    <w:rsid w:val="00343123"/>
    <w:rsid w:val="003602CA"/>
    <w:rsid w:val="00365A37"/>
    <w:rsid w:val="00367597"/>
    <w:rsid w:val="003700A2"/>
    <w:rsid w:val="00380239"/>
    <w:rsid w:val="00382FB5"/>
    <w:rsid w:val="0038700C"/>
    <w:rsid w:val="003A216D"/>
    <w:rsid w:val="003A5FF4"/>
    <w:rsid w:val="003B670C"/>
    <w:rsid w:val="003C480B"/>
    <w:rsid w:val="003E64CC"/>
    <w:rsid w:val="00403A7F"/>
    <w:rsid w:val="004056F3"/>
    <w:rsid w:val="004061AA"/>
    <w:rsid w:val="00413E6A"/>
    <w:rsid w:val="00422F23"/>
    <w:rsid w:val="0043234D"/>
    <w:rsid w:val="00437883"/>
    <w:rsid w:val="00447191"/>
    <w:rsid w:val="004606D5"/>
    <w:rsid w:val="00472057"/>
    <w:rsid w:val="0047673B"/>
    <w:rsid w:val="00481FC4"/>
    <w:rsid w:val="00482262"/>
    <w:rsid w:val="004825B4"/>
    <w:rsid w:val="0048521B"/>
    <w:rsid w:val="004A0805"/>
    <w:rsid w:val="004A0D93"/>
    <w:rsid w:val="004A5630"/>
    <w:rsid w:val="004A758F"/>
    <w:rsid w:val="004C0A1D"/>
    <w:rsid w:val="004D0EB4"/>
    <w:rsid w:val="004D380D"/>
    <w:rsid w:val="004D5E88"/>
    <w:rsid w:val="004E135F"/>
    <w:rsid w:val="004E1B99"/>
    <w:rsid w:val="004E4992"/>
    <w:rsid w:val="004F2F0F"/>
    <w:rsid w:val="00500E55"/>
    <w:rsid w:val="00515C54"/>
    <w:rsid w:val="00516FF8"/>
    <w:rsid w:val="005245F5"/>
    <w:rsid w:val="0052723F"/>
    <w:rsid w:val="00535A5A"/>
    <w:rsid w:val="00540BC4"/>
    <w:rsid w:val="00552D7F"/>
    <w:rsid w:val="00556E3A"/>
    <w:rsid w:val="00560E17"/>
    <w:rsid w:val="00563683"/>
    <w:rsid w:val="005641A2"/>
    <w:rsid w:val="00570CA8"/>
    <w:rsid w:val="00576BA3"/>
    <w:rsid w:val="005837B9"/>
    <w:rsid w:val="005967BF"/>
    <w:rsid w:val="00596B28"/>
    <w:rsid w:val="005A5D52"/>
    <w:rsid w:val="005A6589"/>
    <w:rsid w:val="005A7B26"/>
    <w:rsid w:val="005B6EC0"/>
    <w:rsid w:val="005C3120"/>
    <w:rsid w:val="005D59CB"/>
    <w:rsid w:val="005F4F78"/>
    <w:rsid w:val="006014F0"/>
    <w:rsid w:val="00627B06"/>
    <w:rsid w:val="00631501"/>
    <w:rsid w:val="00641F7F"/>
    <w:rsid w:val="00653C39"/>
    <w:rsid w:val="0066522A"/>
    <w:rsid w:val="006659F6"/>
    <w:rsid w:val="006720D1"/>
    <w:rsid w:val="0068291D"/>
    <w:rsid w:val="00683005"/>
    <w:rsid w:val="00691EAF"/>
    <w:rsid w:val="00695986"/>
    <w:rsid w:val="0069754E"/>
    <w:rsid w:val="006975D6"/>
    <w:rsid w:val="006B1765"/>
    <w:rsid w:val="006B44E0"/>
    <w:rsid w:val="006B594D"/>
    <w:rsid w:val="006B6A9D"/>
    <w:rsid w:val="006D03D4"/>
    <w:rsid w:val="006D1F1B"/>
    <w:rsid w:val="006D6D77"/>
    <w:rsid w:val="006E0CE2"/>
    <w:rsid w:val="006E16E5"/>
    <w:rsid w:val="006E232B"/>
    <w:rsid w:val="006E7C40"/>
    <w:rsid w:val="00705319"/>
    <w:rsid w:val="0071365F"/>
    <w:rsid w:val="00715C5F"/>
    <w:rsid w:val="00721B4D"/>
    <w:rsid w:val="0072434B"/>
    <w:rsid w:val="00730AC9"/>
    <w:rsid w:val="00730F3C"/>
    <w:rsid w:val="00734268"/>
    <w:rsid w:val="00752E49"/>
    <w:rsid w:val="00753670"/>
    <w:rsid w:val="00753FA6"/>
    <w:rsid w:val="00756B0E"/>
    <w:rsid w:val="00770E87"/>
    <w:rsid w:val="0077144F"/>
    <w:rsid w:val="00775E45"/>
    <w:rsid w:val="00776702"/>
    <w:rsid w:val="00780B4E"/>
    <w:rsid w:val="00782365"/>
    <w:rsid w:val="007A7BC4"/>
    <w:rsid w:val="007B2225"/>
    <w:rsid w:val="007B560A"/>
    <w:rsid w:val="007B57C4"/>
    <w:rsid w:val="007B724C"/>
    <w:rsid w:val="007C1B56"/>
    <w:rsid w:val="007C241F"/>
    <w:rsid w:val="007D5309"/>
    <w:rsid w:val="007E58FB"/>
    <w:rsid w:val="007E78BD"/>
    <w:rsid w:val="007F3E2A"/>
    <w:rsid w:val="00802E53"/>
    <w:rsid w:val="0081554E"/>
    <w:rsid w:val="00830F83"/>
    <w:rsid w:val="00840707"/>
    <w:rsid w:val="00855131"/>
    <w:rsid w:val="00865A7E"/>
    <w:rsid w:val="00881484"/>
    <w:rsid w:val="00885D04"/>
    <w:rsid w:val="0088733B"/>
    <w:rsid w:val="008954B1"/>
    <w:rsid w:val="008A1506"/>
    <w:rsid w:val="008B390F"/>
    <w:rsid w:val="008B746F"/>
    <w:rsid w:val="008C0BFB"/>
    <w:rsid w:val="008D3F7B"/>
    <w:rsid w:val="008D59D6"/>
    <w:rsid w:val="008E2CEC"/>
    <w:rsid w:val="0090417B"/>
    <w:rsid w:val="00926085"/>
    <w:rsid w:val="009315DF"/>
    <w:rsid w:val="009340C4"/>
    <w:rsid w:val="00936863"/>
    <w:rsid w:val="00942EDC"/>
    <w:rsid w:val="009433A3"/>
    <w:rsid w:val="00944FE7"/>
    <w:rsid w:val="009614E1"/>
    <w:rsid w:val="00970386"/>
    <w:rsid w:val="009943FF"/>
    <w:rsid w:val="009C29F0"/>
    <w:rsid w:val="009C3D3E"/>
    <w:rsid w:val="009C5E87"/>
    <w:rsid w:val="009D0D1E"/>
    <w:rsid w:val="009D29E1"/>
    <w:rsid w:val="009D5E77"/>
    <w:rsid w:val="009E02E1"/>
    <w:rsid w:val="009E452B"/>
    <w:rsid w:val="009F2544"/>
    <w:rsid w:val="00A02E9E"/>
    <w:rsid w:val="00A03070"/>
    <w:rsid w:val="00A049E5"/>
    <w:rsid w:val="00A04A7E"/>
    <w:rsid w:val="00A10C70"/>
    <w:rsid w:val="00A14F82"/>
    <w:rsid w:val="00A2338A"/>
    <w:rsid w:val="00A239C4"/>
    <w:rsid w:val="00A23F87"/>
    <w:rsid w:val="00A2516C"/>
    <w:rsid w:val="00A37A22"/>
    <w:rsid w:val="00A53CE9"/>
    <w:rsid w:val="00A56A1A"/>
    <w:rsid w:val="00A64F5D"/>
    <w:rsid w:val="00A70951"/>
    <w:rsid w:val="00A75872"/>
    <w:rsid w:val="00A767F1"/>
    <w:rsid w:val="00A77E69"/>
    <w:rsid w:val="00AB1872"/>
    <w:rsid w:val="00AB6620"/>
    <w:rsid w:val="00AB6CE6"/>
    <w:rsid w:val="00AC1664"/>
    <w:rsid w:val="00AD41C9"/>
    <w:rsid w:val="00AD4837"/>
    <w:rsid w:val="00AD4870"/>
    <w:rsid w:val="00AE102C"/>
    <w:rsid w:val="00AE75E7"/>
    <w:rsid w:val="00AE7DDC"/>
    <w:rsid w:val="00AF54E4"/>
    <w:rsid w:val="00B0038E"/>
    <w:rsid w:val="00B00ED6"/>
    <w:rsid w:val="00B0403C"/>
    <w:rsid w:val="00B0574E"/>
    <w:rsid w:val="00B058D4"/>
    <w:rsid w:val="00B12C83"/>
    <w:rsid w:val="00B17DB5"/>
    <w:rsid w:val="00B31AB2"/>
    <w:rsid w:val="00B329E5"/>
    <w:rsid w:val="00B40B44"/>
    <w:rsid w:val="00B515E6"/>
    <w:rsid w:val="00B53E3C"/>
    <w:rsid w:val="00B80569"/>
    <w:rsid w:val="00B863DA"/>
    <w:rsid w:val="00B86F9D"/>
    <w:rsid w:val="00B90E06"/>
    <w:rsid w:val="00B97C62"/>
    <w:rsid w:val="00BC2824"/>
    <w:rsid w:val="00BC4794"/>
    <w:rsid w:val="00BD1AB1"/>
    <w:rsid w:val="00BF2571"/>
    <w:rsid w:val="00C041BE"/>
    <w:rsid w:val="00C04415"/>
    <w:rsid w:val="00C11E58"/>
    <w:rsid w:val="00C154A7"/>
    <w:rsid w:val="00C16FC8"/>
    <w:rsid w:val="00C2539E"/>
    <w:rsid w:val="00C27FA0"/>
    <w:rsid w:val="00C34574"/>
    <w:rsid w:val="00C45E2F"/>
    <w:rsid w:val="00C56BE8"/>
    <w:rsid w:val="00C65CC4"/>
    <w:rsid w:val="00C74015"/>
    <w:rsid w:val="00C769D2"/>
    <w:rsid w:val="00C85650"/>
    <w:rsid w:val="00C91F31"/>
    <w:rsid w:val="00CA4BEF"/>
    <w:rsid w:val="00CA5603"/>
    <w:rsid w:val="00CC369C"/>
    <w:rsid w:val="00CD3DC7"/>
    <w:rsid w:val="00CD6565"/>
    <w:rsid w:val="00CD777B"/>
    <w:rsid w:val="00CE0877"/>
    <w:rsid w:val="00CE538C"/>
    <w:rsid w:val="00CF5DC5"/>
    <w:rsid w:val="00CF6D34"/>
    <w:rsid w:val="00D03076"/>
    <w:rsid w:val="00D0484B"/>
    <w:rsid w:val="00D04C6F"/>
    <w:rsid w:val="00D11C95"/>
    <w:rsid w:val="00D21982"/>
    <w:rsid w:val="00D27E10"/>
    <w:rsid w:val="00D3531A"/>
    <w:rsid w:val="00D36771"/>
    <w:rsid w:val="00D40520"/>
    <w:rsid w:val="00D42377"/>
    <w:rsid w:val="00D44ECC"/>
    <w:rsid w:val="00D477D2"/>
    <w:rsid w:val="00D47C26"/>
    <w:rsid w:val="00D51DCE"/>
    <w:rsid w:val="00D53EB6"/>
    <w:rsid w:val="00D5416F"/>
    <w:rsid w:val="00D60661"/>
    <w:rsid w:val="00D6084F"/>
    <w:rsid w:val="00D62822"/>
    <w:rsid w:val="00D63F5D"/>
    <w:rsid w:val="00D838FB"/>
    <w:rsid w:val="00DA306E"/>
    <w:rsid w:val="00DC1A7A"/>
    <w:rsid w:val="00DE220A"/>
    <w:rsid w:val="00DE48D7"/>
    <w:rsid w:val="00E137DA"/>
    <w:rsid w:val="00E23C7B"/>
    <w:rsid w:val="00E315BD"/>
    <w:rsid w:val="00E31A67"/>
    <w:rsid w:val="00E33C59"/>
    <w:rsid w:val="00E454F7"/>
    <w:rsid w:val="00E51F13"/>
    <w:rsid w:val="00E54E84"/>
    <w:rsid w:val="00E7046D"/>
    <w:rsid w:val="00E707D3"/>
    <w:rsid w:val="00E70FAB"/>
    <w:rsid w:val="00E7380E"/>
    <w:rsid w:val="00E774CF"/>
    <w:rsid w:val="00E84795"/>
    <w:rsid w:val="00E856D2"/>
    <w:rsid w:val="00E93BB4"/>
    <w:rsid w:val="00EA11D4"/>
    <w:rsid w:val="00EA1229"/>
    <w:rsid w:val="00EA1459"/>
    <w:rsid w:val="00EA4FD0"/>
    <w:rsid w:val="00EA565B"/>
    <w:rsid w:val="00EB7917"/>
    <w:rsid w:val="00EB7CC3"/>
    <w:rsid w:val="00EC09E3"/>
    <w:rsid w:val="00EC5EB1"/>
    <w:rsid w:val="00ED0C9A"/>
    <w:rsid w:val="00ED55C7"/>
    <w:rsid w:val="00EE1516"/>
    <w:rsid w:val="00EE2D8B"/>
    <w:rsid w:val="00EE3DE4"/>
    <w:rsid w:val="00EE49CE"/>
    <w:rsid w:val="00EF1033"/>
    <w:rsid w:val="00EF2B76"/>
    <w:rsid w:val="00F04428"/>
    <w:rsid w:val="00F07A39"/>
    <w:rsid w:val="00F14385"/>
    <w:rsid w:val="00F16F71"/>
    <w:rsid w:val="00F23579"/>
    <w:rsid w:val="00F26095"/>
    <w:rsid w:val="00F47DAA"/>
    <w:rsid w:val="00F50AC4"/>
    <w:rsid w:val="00F647F4"/>
    <w:rsid w:val="00F81DDE"/>
    <w:rsid w:val="00F821D7"/>
    <w:rsid w:val="00F85E0E"/>
    <w:rsid w:val="00F93FEF"/>
    <w:rsid w:val="00FB1251"/>
    <w:rsid w:val="00FB449A"/>
    <w:rsid w:val="00FC7870"/>
    <w:rsid w:val="00FE12AD"/>
    <w:rsid w:val="00FE1E32"/>
    <w:rsid w:val="00FE3318"/>
    <w:rsid w:val="00FE7D1D"/>
    <w:rsid w:val="00FF4F74"/>
    <w:rsid w:val="00FF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D"/>
  </w:style>
  <w:style w:type="paragraph" w:styleId="Heading3">
    <w:name w:val="heading 3"/>
    <w:basedOn w:val="Normal"/>
    <w:link w:val="Heading3Char"/>
    <w:uiPriority w:val="9"/>
    <w:qFormat/>
    <w:rsid w:val="00257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16"/>
    <w:pPr>
      <w:spacing w:after="0" w:line="36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240EF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7D2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257D2A"/>
  </w:style>
  <w:style w:type="table" w:styleId="TableGrid">
    <w:name w:val="Table Grid"/>
    <w:basedOn w:val="TableNormal"/>
    <w:uiPriority w:val="59"/>
    <w:rsid w:val="00A1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77"/>
  </w:style>
  <w:style w:type="paragraph" w:styleId="Footer">
    <w:name w:val="footer"/>
    <w:basedOn w:val="Normal"/>
    <w:link w:val="FooterChar"/>
    <w:uiPriority w:val="99"/>
    <w:unhideWhenUsed/>
    <w:rsid w:val="009D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77"/>
  </w:style>
  <w:style w:type="paragraph" w:customStyle="1" w:styleId="Pa4">
    <w:name w:val="Pa4"/>
    <w:basedOn w:val="Default"/>
    <w:next w:val="Default"/>
    <w:uiPriority w:val="99"/>
    <w:rsid w:val="0047673B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1">
    <w:name w:val="A1"/>
    <w:uiPriority w:val="99"/>
    <w:rsid w:val="0047673B"/>
    <w:rPr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481F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81FC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ad.sumselprov.go.id/laporan-keuangan-pemerintah-provinsi-sumatera-selata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portalgaruda.org/article.php?article=130502&amp;val=52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bbi.kemdikbud.go.id/aksesibili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anbisnisdaily.com/ne%20ws/read/2018/01/10/333136/aksesibilitas-laporan-keuangan-pemda-masih-ren%20da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5132-DF96-4E68-A967-891C70D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Lesi</cp:lastModifiedBy>
  <cp:revision>467</cp:revision>
  <cp:lastPrinted>2018-08-01T15:32:00Z</cp:lastPrinted>
  <dcterms:created xsi:type="dcterms:W3CDTF">2017-02-22T11:31:00Z</dcterms:created>
  <dcterms:modified xsi:type="dcterms:W3CDTF">2018-08-01T15:33:00Z</dcterms:modified>
</cp:coreProperties>
</file>