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B" w:rsidRPr="007272A7" w:rsidRDefault="007E204C" w:rsidP="007E204C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A7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7E204C" w:rsidRPr="007272A7" w:rsidRDefault="007E204C" w:rsidP="007E204C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A7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7E204C" w:rsidRDefault="007E204C" w:rsidP="007E204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04C" w:rsidRPr="00714A30" w:rsidRDefault="007E204C" w:rsidP="007E204C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A30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714A30">
        <w:rPr>
          <w:rFonts w:ascii="Times New Roman" w:hAnsi="Times New Roman" w:cs="Times New Roman"/>
          <w:b/>
          <w:bCs/>
          <w:sz w:val="24"/>
          <w:szCs w:val="24"/>
        </w:rPr>
        <w:tab/>
        <w:t>Kesimpulan</w:t>
      </w:r>
    </w:p>
    <w:p w:rsidR="007E204C" w:rsidRDefault="007E204C" w:rsidP="00263F1D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F2B">
        <w:rPr>
          <w:rFonts w:ascii="Times New Roman" w:hAnsi="Times New Roman" w:cs="Times New Roman"/>
          <w:sz w:val="24"/>
          <w:szCs w:val="24"/>
        </w:rPr>
        <w:t xml:space="preserve">Tujuan penelitian ini adalah untuk mengetahui pengaruh Transparansi, Akuntanbilitas dan Partisipasi Masyarakat terhadap Kinerja Pengelolaan Keuangan Desa di Kecamatan Sembawa Kabupaten Banyuasin. </w:t>
      </w: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0C5F2B">
        <w:rPr>
          <w:rFonts w:ascii="Times New Roman" w:hAnsi="Times New Roman" w:cs="Times New Roman"/>
          <w:sz w:val="24"/>
          <w:szCs w:val="24"/>
        </w:rPr>
        <w:t xml:space="preserve">analisis data sebagaimana telah diuraikan </w:t>
      </w:r>
      <w:r w:rsidR="00263F1D">
        <w:rPr>
          <w:rFonts w:ascii="Times New Roman" w:hAnsi="Times New Roman" w:cs="Times New Roman"/>
          <w:sz w:val="24"/>
          <w:szCs w:val="24"/>
        </w:rPr>
        <w:t>pada bab IV</w:t>
      </w:r>
      <w:r w:rsidR="000C5F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 dapat disimpulkan sebagai berikut:</w:t>
      </w:r>
    </w:p>
    <w:p w:rsidR="007E204C" w:rsidRDefault="00263F1D" w:rsidP="00263F1D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C5F2B">
        <w:rPr>
          <w:rFonts w:ascii="Times New Roman" w:hAnsi="Times New Roman" w:cs="Times New Roman"/>
          <w:sz w:val="24"/>
          <w:szCs w:val="24"/>
        </w:rPr>
        <w:t xml:space="preserve">ransparansi berpengaruh </w:t>
      </w:r>
      <w:r w:rsidR="00714A30">
        <w:rPr>
          <w:rFonts w:ascii="Times New Roman" w:hAnsi="Times New Roman" w:cs="Times New Roman"/>
          <w:sz w:val="24"/>
          <w:szCs w:val="24"/>
        </w:rPr>
        <w:t>positif</w:t>
      </w:r>
      <w:r w:rsidR="000C5F2B">
        <w:rPr>
          <w:rFonts w:ascii="Times New Roman" w:hAnsi="Times New Roman" w:cs="Times New Roman"/>
          <w:sz w:val="24"/>
          <w:szCs w:val="24"/>
        </w:rPr>
        <w:t xml:space="preserve"> dan signifikan terhadap Kinerja Pengelolaan Keuangan Desa</w:t>
      </w:r>
      <w:r w:rsidR="00714A30">
        <w:rPr>
          <w:rFonts w:ascii="Times New Roman" w:hAnsi="Times New Roman" w:cs="Times New Roman"/>
          <w:sz w:val="24"/>
          <w:szCs w:val="24"/>
        </w:rPr>
        <w:t xml:space="preserve"> </w:t>
      </w:r>
      <w:r w:rsidR="000C5F2B">
        <w:rPr>
          <w:rFonts w:ascii="Times New Roman" w:hAnsi="Times New Roman" w:cs="Times New Roman"/>
          <w:sz w:val="24"/>
          <w:szCs w:val="24"/>
        </w:rPr>
        <w:t>di Kecamatan Sembawa Kabupaten Banyuasin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Artinya,</w:t>
      </w:r>
      <w:r w:rsidR="000C5F2B">
        <w:rPr>
          <w:rFonts w:ascii="Times New Roman" w:hAnsi="Times New Roman" w:cs="Times New Roman"/>
          <w:sz w:val="24"/>
          <w:szCs w:val="24"/>
        </w:rPr>
        <w:t xml:space="preserve"> jika transparansi meningkat maka kinerja pengelolaan keuangan desa </w:t>
      </w:r>
      <w:r w:rsidR="00714A30">
        <w:rPr>
          <w:rFonts w:ascii="Times New Roman" w:hAnsi="Times New Roman" w:cs="Times New Roman"/>
          <w:sz w:val="24"/>
          <w:szCs w:val="24"/>
        </w:rPr>
        <w:t>meningkat</w:t>
      </w:r>
      <w:r w:rsidR="000C5F2B">
        <w:rPr>
          <w:rFonts w:ascii="Times New Roman" w:hAnsi="Times New Roman" w:cs="Times New Roman"/>
          <w:sz w:val="24"/>
          <w:szCs w:val="24"/>
        </w:rPr>
        <w:t>.</w:t>
      </w:r>
    </w:p>
    <w:p w:rsidR="00721CD5" w:rsidRDefault="00721CD5" w:rsidP="00263F1D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Akuntabilitas berpengaruh positif dan signifikan terhadap Kinerja Pengelolaan Keuangan Desa</w:t>
      </w:r>
      <w:r w:rsidR="0071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Kecama</w:t>
      </w:r>
      <w:r w:rsidR="00263F1D">
        <w:rPr>
          <w:rFonts w:ascii="Times New Roman" w:hAnsi="Times New Roman" w:cs="Times New Roman"/>
          <w:sz w:val="24"/>
          <w:szCs w:val="24"/>
        </w:rPr>
        <w:t>tan Sembawa Kabupaten Banyuasin. A</w:t>
      </w:r>
      <w:r>
        <w:rPr>
          <w:rFonts w:ascii="Times New Roman" w:hAnsi="Times New Roman" w:cs="Times New Roman"/>
          <w:sz w:val="24"/>
          <w:szCs w:val="24"/>
        </w:rPr>
        <w:t xml:space="preserve">rtinya, </w:t>
      </w:r>
      <w:r w:rsidR="00714A30">
        <w:rPr>
          <w:rFonts w:ascii="Times New Roman" w:hAnsi="Times New Roman" w:cs="Times New Roman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</w:rPr>
        <w:t>Akuntabilitas mengalami kenaikan maka kinerja pengelolaan keuangan desa akan meningkat.</w:t>
      </w:r>
    </w:p>
    <w:p w:rsidR="00721CD5" w:rsidRPr="00721CD5" w:rsidRDefault="00721CD5" w:rsidP="00263F1D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Partisipasi 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CD5">
        <w:rPr>
          <w:rFonts w:ascii="Times New Roman" w:hAnsi="Times New Roman" w:cs="Times New Roman"/>
          <w:sz w:val="24"/>
          <w:szCs w:val="24"/>
        </w:rPr>
        <w:t>tidak berpengaruh terhadap Kinerja Pengelolaan Keuangan Desa</w:t>
      </w:r>
      <w:r w:rsidR="00714A30">
        <w:rPr>
          <w:rFonts w:ascii="Times New Roman" w:hAnsi="Times New Roman" w:cs="Times New Roman"/>
          <w:sz w:val="24"/>
          <w:szCs w:val="24"/>
        </w:rPr>
        <w:t xml:space="preserve"> </w:t>
      </w:r>
      <w:r w:rsidRPr="00721CD5">
        <w:rPr>
          <w:rFonts w:ascii="Times New Roman" w:hAnsi="Times New Roman" w:cs="Times New Roman"/>
          <w:sz w:val="24"/>
          <w:szCs w:val="24"/>
        </w:rPr>
        <w:t>di Kecamatan Sembawa Kabupaten Banyuasin</w:t>
      </w:r>
      <w:r w:rsidR="00263F1D">
        <w:rPr>
          <w:rFonts w:ascii="Times New Roman" w:hAnsi="Times New Roman" w:cs="Times New Roman"/>
          <w:sz w:val="24"/>
          <w:szCs w:val="24"/>
        </w:rPr>
        <w:t>. A</w:t>
      </w:r>
      <w:r w:rsidRPr="00721CD5">
        <w:rPr>
          <w:rFonts w:ascii="Times New Roman" w:hAnsi="Times New Roman" w:cs="Times New Roman"/>
          <w:sz w:val="24"/>
          <w:szCs w:val="24"/>
        </w:rPr>
        <w:t xml:space="preserve">rtinya, </w:t>
      </w:r>
      <w:r>
        <w:rPr>
          <w:rFonts w:ascii="Times New Roman" w:hAnsi="Times New Roman" w:cs="Times New Roman"/>
          <w:sz w:val="24"/>
          <w:szCs w:val="24"/>
        </w:rPr>
        <w:t>Partisipasi Masyarakat di desa-desa yang berada di Kecamatan Sembawa tidak memiliki kontribusi pada kinerja pengelolaan keuangan desa.</w:t>
      </w:r>
    </w:p>
    <w:p w:rsidR="00AA6356" w:rsidRDefault="00457A46" w:rsidP="00293715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6356">
        <w:rPr>
          <w:rFonts w:ascii="Times New Roman" w:hAnsi="Times New Roman" w:cs="Times New Roman"/>
          <w:sz w:val="24"/>
          <w:szCs w:val="24"/>
        </w:rPr>
        <w:t xml:space="preserve">ransparansi, akuntabilitas, dan partisipasi masyarakat secara bersama- sama berpengaruh terhadap kinerja pengelolaan keuangan desa </w:t>
      </w:r>
      <w:r w:rsidR="00B36B1F">
        <w:rPr>
          <w:rFonts w:ascii="Times New Roman" w:hAnsi="Times New Roman" w:cs="Times New Roman"/>
          <w:sz w:val="24"/>
          <w:szCs w:val="24"/>
        </w:rPr>
        <w:t>dengan kontribusi sebesar 59,50</w:t>
      </w:r>
      <w:r w:rsidR="00641937">
        <w:rPr>
          <w:rFonts w:ascii="Times New Roman" w:hAnsi="Times New Roman" w:cs="Times New Roman"/>
          <w:sz w:val="24"/>
          <w:szCs w:val="24"/>
        </w:rPr>
        <w:t xml:space="preserve">% </w:t>
      </w:r>
      <w:r w:rsidR="00AB35D1">
        <w:rPr>
          <w:rFonts w:ascii="Times New Roman" w:hAnsi="Times New Roman" w:cs="Times New Roman"/>
          <w:sz w:val="24"/>
          <w:szCs w:val="24"/>
        </w:rPr>
        <w:t>di Kecamatan Sembawa Kabupaten Banyuasin</w:t>
      </w:r>
    </w:p>
    <w:p w:rsidR="00293715" w:rsidRPr="00293715" w:rsidRDefault="00293715" w:rsidP="00293715">
      <w:pPr>
        <w:pStyle w:val="ListParagraph"/>
        <w:tabs>
          <w:tab w:val="left" w:pos="63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B35D1" w:rsidRPr="00714A30" w:rsidRDefault="00AB35D1" w:rsidP="00AB35D1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A30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714A30">
        <w:rPr>
          <w:rFonts w:ascii="Times New Roman" w:hAnsi="Times New Roman" w:cs="Times New Roman"/>
          <w:b/>
          <w:bCs/>
          <w:sz w:val="24"/>
          <w:szCs w:val="24"/>
        </w:rPr>
        <w:tab/>
        <w:t>Saran</w:t>
      </w:r>
    </w:p>
    <w:p w:rsidR="00293715" w:rsidRDefault="00AB35D1" w:rsidP="00293715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3F3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293715">
        <w:rPr>
          <w:rFonts w:ascii="Times New Roman" w:hAnsi="Times New Roman" w:cs="Times New Roman"/>
          <w:sz w:val="24"/>
          <w:szCs w:val="24"/>
        </w:rPr>
        <w:t>kesimpulan pada penelitian ini, maka saran yang dapat diajukan penulis sebagai berikut:</w:t>
      </w:r>
    </w:p>
    <w:p w:rsidR="00D0772C" w:rsidRPr="00E87D56" w:rsidRDefault="00D4249A" w:rsidP="002F48EE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Perangkat desa</w:t>
      </w:r>
      <w:r w:rsidR="00363E82">
        <w:rPr>
          <w:rFonts w:ascii="Times New Roman" w:hAnsi="Times New Roman" w:cs="Times New Roman"/>
          <w:sz w:val="24"/>
          <w:szCs w:val="24"/>
        </w:rPr>
        <w:t xml:space="preserve"> di Kecamatan Sembawa hendaknya </w:t>
      </w:r>
      <w:r>
        <w:rPr>
          <w:rFonts w:ascii="Times New Roman" w:hAnsi="Times New Roman" w:cs="Times New Roman"/>
        </w:rPr>
        <w:t>memberikan informasi secara transparan kepada masyarakatnya sehingga kritik dan saran dari masyarakat menjadi masukan bagi perangkat desa dalam</w:t>
      </w:r>
      <w:r w:rsidR="00E87D56">
        <w:rPr>
          <w:rFonts w:ascii="Times New Roman" w:hAnsi="Times New Roman" w:cs="Times New Roman"/>
        </w:rPr>
        <w:t xml:space="preserve"> </w:t>
      </w:r>
      <w:r w:rsidR="002F48EE">
        <w:rPr>
          <w:rFonts w:ascii="Times New Roman" w:hAnsi="Times New Roman" w:cs="Times New Roman"/>
        </w:rPr>
        <w:t>mengelola</w:t>
      </w:r>
      <w:r w:rsidR="00E87D56">
        <w:rPr>
          <w:rFonts w:ascii="Times New Roman" w:hAnsi="Times New Roman" w:cs="Times New Roman"/>
        </w:rPr>
        <w:t xml:space="preserve"> keuangan desa.</w:t>
      </w:r>
    </w:p>
    <w:p w:rsidR="00E87D56" w:rsidRPr="00293715" w:rsidRDefault="00E87D56" w:rsidP="00E87D56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lastRenderedPageBreak/>
        <w:t xml:space="preserve">Perangkat desa di Kecamatan Sembawa hendaknya menanamkan </w:t>
      </w:r>
      <w:r w:rsidRPr="0053774B">
        <w:rPr>
          <w:rFonts w:ascii="Times New Roman" w:hAnsi="Times New Roman"/>
          <w:sz w:val="24"/>
          <w:szCs w:val="24"/>
        </w:rPr>
        <w:t xml:space="preserve">nilai-nilai kejujuran </w:t>
      </w:r>
      <w:r>
        <w:rPr>
          <w:rFonts w:ascii="Times New Roman" w:hAnsi="Times New Roman"/>
          <w:sz w:val="24"/>
          <w:szCs w:val="24"/>
        </w:rPr>
        <w:t>sehingga pengelolaan keuangan desa dapat terlaksana secara akuntabel.</w:t>
      </w:r>
    </w:p>
    <w:p w:rsidR="00293715" w:rsidRPr="00D0772C" w:rsidRDefault="00E03FB0" w:rsidP="00E03FB0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Perangkat desa di Kecamatan Sembawa kedepannya diharapkan mengikutsertakan masyarakat dalam pemantauan pelaksanaan APBDes sehingga tidak menjadi pertanyaan dari masyarakat mengenai arah pelaksanaan APBDes.</w:t>
      </w:r>
    </w:p>
    <w:p w:rsidR="0097104B" w:rsidRPr="002F3439" w:rsidRDefault="002F48EE" w:rsidP="00C92001">
      <w:pPr>
        <w:pStyle w:val="ListParagraph"/>
        <w:numPr>
          <w:ilvl w:val="0"/>
          <w:numId w:val="3"/>
        </w:numPr>
        <w:tabs>
          <w:tab w:val="left" w:pos="63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Bagi peneliti</w:t>
      </w:r>
      <w:r w:rsidR="00D0772C" w:rsidRPr="002F3439">
        <w:rPr>
          <w:rFonts w:ascii="Times New Roman" w:eastAsia="Times New Roman" w:hAnsi="Times New Roman" w:cs="Times New Roman"/>
          <w:sz w:val="24"/>
          <w:szCs w:val="24"/>
        </w:rPr>
        <w:t xml:space="preserve"> selanjutnya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sebaiknya </w:t>
      </w:r>
      <w:r w:rsidR="009B58BD" w:rsidRPr="002F3439">
        <w:rPr>
          <w:rFonts w:ascii="Times New Roman" w:eastAsia="Times New Roman" w:hAnsi="Times New Roman" w:cs="Times New Roman"/>
          <w:sz w:val="24"/>
          <w:szCs w:val="24"/>
        </w:rPr>
        <w:t>dapat</w:t>
      </w:r>
      <w:r w:rsidR="00D0772C" w:rsidRPr="002F3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2C" w:rsidRPr="002F3439">
        <w:rPr>
          <w:rFonts w:ascii="Times New Roman" w:hAnsi="Times New Roman" w:cs="Times New Roman"/>
          <w:color w:val="000000"/>
          <w:sz w:val="24"/>
          <w:szCs w:val="18"/>
        </w:rPr>
        <w:t xml:space="preserve">menambah </w:t>
      </w:r>
      <w:r w:rsidR="009B58BD" w:rsidRPr="002F3439">
        <w:rPr>
          <w:rFonts w:ascii="Times New Roman" w:hAnsi="Times New Roman" w:cs="Times New Roman"/>
          <w:color w:val="000000"/>
          <w:sz w:val="24"/>
          <w:szCs w:val="18"/>
        </w:rPr>
        <w:t>lokasi</w:t>
      </w:r>
      <w:r w:rsidR="00D0772C" w:rsidRPr="002F3439">
        <w:rPr>
          <w:rFonts w:ascii="Times New Roman" w:hAnsi="Times New Roman" w:cs="Times New Roman"/>
          <w:color w:val="000000"/>
          <w:sz w:val="24"/>
          <w:szCs w:val="18"/>
        </w:rPr>
        <w:t xml:space="preserve"> penelitian sehingga hasil yang diperoleh dapat digeneralisasi</w:t>
      </w:r>
      <w:r w:rsidR="009B58BD" w:rsidRPr="002F3439">
        <w:rPr>
          <w:rFonts w:ascii="Times New Roman" w:hAnsi="Times New Roman" w:cs="Times New Roman"/>
          <w:color w:val="000000"/>
          <w:sz w:val="24"/>
          <w:szCs w:val="18"/>
        </w:rPr>
        <w:t xml:space="preserve"> tidak hanya pada satu kecamatan tertentu</w:t>
      </w:r>
      <w:r w:rsidR="00D0772C" w:rsidRPr="002F34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Peneliti selanjutnya, sebaiknya 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juga 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>menambahkan variabel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-variabel lain diluar 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="00D018CC">
        <w:rPr>
          <w:rFonts w:ascii="Times New Roman" w:eastAsia="Times New Roman" w:hAnsi="Times New Roman" w:cs="Times New Roman"/>
          <w:sz w:val="24"/>
          <w:szCs w:val="24"/>
        </w:rPr>
        <w:t xml:space="preserve"> seperti, p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 xml:space="preserve">engawasan, sistem akuntansi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desa, </w:t>
      </w:r>
      <w:r w:rsidR="00D018C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integritas perangkat desa. Dari hal ini 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 xml:space="preserve">dikarenakan masih </w:t>
      </w:r>
      <w:r w:rsidR="00C92001">
        <w:rPr>
          <w:rFonts w:ascii="Times New Roman" w:eastAsia="Times New Roman" w:hAnsi="Times New Roman" w:cs="Times New Roman"/>
          <w:sz w:val="24"/>
          <w:szCs w:val="24"/>
        </w:rPr>
        <w:t>40,50</w:t>
      </w:r>
      <w:r w:rsidR="002F3439" w:rsidRPr="002F3439">
        <w:rPr>
          <w:rFonts w:ascii="Times New Roman" w:eastAsia="Times New Roman" w:hAnsi="Times New Roman" w:cs="Times New Roman"/>
          <w:sz w:val="24"/>
          <w:szCs w:val="24"/>
        </w:rPr>
        <w:t>% faktor lain ikut berkontribusi terhadap kinerja pengelolaan keuangan desa</w:t>
      </w:r>
      <w:r w:rsidR="002F3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EE9" w:rsidRPr="0097104B" w:rsidRDefault="003A1EE9" w:rsidP="0097104B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4C" w:rsidRPr="007E204C" w:rsidRDefault="007E204C" w:rsidP="007E204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04C" w:rsidRPr="007E204C" w:rsidRDefault="007E204C" w:rsidP="007E2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204C" w:rsidRPr="007E204C" w:rsidSect="00934BE3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47" w:rsidRDefault="00584F47" w:rsidP="00865807">
      <w:pPr>
        <w:spacing w:after="0" w:line="240" w:lineRule="auto"/>
      </w:pPr>
      <w:r>
        <w:separator/>
      </w:r>
    </w:p>
  </w:endnote>
  <w:endnote w:type="continuationSeparator" w:id="1">
    <w:p w:rsidR="00584F47" w:rsidRDefault="00584F47" w:rsidP="0086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479"/>
      <w:docPartObj>
        <w:docPartGallery w:val="Page Numbers (Bottom of Page)"/>
        <w:docPartUnique/>
      </w:docPartObj>
    </w:sdtPr>
    <w:sdtContent>
      <w:p w:rsidR="00934BE3" w:rsidRDefault="00934BE3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1D08F3" w:rsidRDefault="001D0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47" w:rsidRDefault="00584F47" w:rsidP="00865807">
      <w:pPr>
        <w:spacing w:after="0" w:line="240" w:lineRule="auto"/>
      </w:pPr>
      <w:r>
        <w:separator/>
      </w:r>
    </w:p>
  </w:footnote>
  <w:footnote w:type="continuationSeparator" w:id="1">
    <w:p w:rsidR="00584F47" w:rsidRDefault="00584F47" w:rsidP="0086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478"/>
      <w:docPartObj>
        <w:docPartGallery w:val="Page Numbers (Top of Page)"/>
        <w:docPartUnique/>
      </w:docPartObj>
    </w:sdtPr>
    <w:sdtContent>
      <w:p w:rsidR="00934BE3" w:rsidRDefault="00934BE3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865807" w:rsidRDefault="00865807" w:rsidP="0021587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970"/>
    <w:multiLevelType w:val="hybridMultilevel"/>
    <w:tmpl w:val="9846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6FC"/>
    <w:multiLevelType w:val="hybridMultilevel"/>
    <w:tmpl w:val="4FFCCD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AAD2C3C"/>
    <w:multiLevelType w:val="hybridMultilevel"/>
    <w:tmpl w:val="644A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B56E2"/>
    <w:multiLevelType w:val="hybridMultilevel"/>
    <w:tmpl w:val="8DC2E68A"/>
    <w:lvl w:ilvl="0" w:tplc="E960C0FE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EFE3647"/>
    <w:multiLevelType w:val="hybridMultilevel"/>
    <w:tmpl w:val="0C1603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04C"/>
    <w:rsid w:val="00014DFB"/>
    <w:rsid w:val="00042401"/>
    <w:rsid w:val="000C5F2B"/>
    <w:rsid w:val="00184C10"/>
    <w:rsid w:val="001D08F3"/>
    <w:rsid w:val="00215870"/>
    <w:rsid w:val="00247326"/>
    <w:rsid w:val="00263F1D"/>
    <w:rsid w:val="00293715"/>
    <w:rsid w:val="002F3439"/>
    <w:rsid w:val="002F48EE"/>
    <w:rsid w:val="00363E82"/>
    <w:rsid w:val="003A1EE9"/>
    <w:rsid w:val="003B2BFA"/>
    <w:rsid w:val="003E7CE8"/>
    <w:rsid w:val="0041315D"/>
    <w:rsid w:val="00457A46"/>
    <w:rsid w:val="00584F47"/>
    <w:rsid w:val="00627222"/>
    <w:rsid w:val="00641937"/>
    <w:rsid w:val="00661459"/>
    <w:rsid w:val="006F3A4F"/>
    <w:rsid w:val="00714A30"/>
    <w:rsid w:val="00721CD5"/>
    <w:rsid w:val="007272A7"/>
    <w:rsid w:val="007322F1"/>
    <w:rsid w:val="00794FEF"/>
    <w:rsid w:val="007E204C"/>
    <w:rsid w:val="00865807"/>
    <w:rsid w:val="00934BE3"/>
    <w:rsid w:val="00960E62"/>
    <w:rsid w:val="0097104B"/>
    <w:rsid w:val="009B58BD"/>
    <w:rsid w:val="00A3334E"/>
    <w:rsid w:val="00A80F77"/>
    <w:rsid w:val="00AA6356"/>
    <w:rsid w:val="00AB35D1"/>
    <w:rsid w:val="00B026B8"/>
    <w:rsid w:val="00B36B1F"/>
    <w:rsid w:val="00B563F3"/>
    <w:rsid w:val="00B93E2D"/>
    <w:rsid w:val="00BF7B86"/>
    <w:rsid w:val="00C9144E"/>
    <w:rsid w:val="00C92001"/>
    <w:rsid w:val="00D018CC"/>
    <w:rsid w:val="00D0772C"/>
    <w:rsid w:val="00D4249A"/>
    <w:rsid w:val="00D72BD4"/>
    <w:rsid w:val="00DF6590"/>
    <w:rsid w:val="00E03FB0"/>
    <w:rsid w:val="00E44B3B"/>
    <w:rsid w:val="00E87D56"/>
    <w:rsid w:val="00E9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07"/>
  </w:style>
  <w:style w:type="paragraph" w:styleId="Footer">
    <w:name w:val="footer"/>
    <w:basedOn w:val="Normal"/>
    <w:link w:val="FooterChar"/>
    <w:uiPriority w:val="99"/>
    <w:unhideWhenUsed/>
    <w:rsid w:val="008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2</cp:revision>
  <cp:lastPrinted>2018-07-16T00:58:00Z</cp:lastPrinted>
  <dcterms:created xsi:type="dcterms:W3CDTF">2018-08-02T20:25:00Z</dcterms:created>
  <dcterms:modified xsi:type="dcterms:W3CDTF">2018-08-02T20:25:00Z</dcterms:modified>
</cp:coreProperties>
</file>