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51B" w:rsidRPr="0085451B" w:rsidRDefault="0085451B" w:rsidP="0085451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85451B">
        <w:rPr>
          <w:rFonts w:ascii="Times New Roman" w:hAnsi="Times New Roman" w:cs="Times New Roman"/>
          <w:b/>
          <w:sz w:val="24"/>
        </w:rPr>
        <w:t>DAFTAR PUSTAKA</w:t>
      </w:r>
    </w:p>
    <w:p w:rsidR="0085451B" w:rsidRPr="0085451B" w:rsidRDefault="0085451B" w:rsidP="0085451B">
      <w:pPr>
        <w:spacing w:after="0"/>
        <w:rPr>
          <w:rFonts w:ascii="Times New Roman" w:hAnsi="Times New Roman" w:cs="Times New Roman"/>
          <w:b/>
          <w:sz w:val="24"/>
        </w:rPr>
      </w:pPr>
    </w:p>
    <w:p w:rsidR="0085451B" w:rsidRPr="0085451B" w:rsidRDefault="0085451B" w:rsidP="0085451B">
      <w:pPr>
        <w:spacing w:after="0"/>
        <w:rPr>
          <w:rFonts w:ascii="Times New Roman" w:hAnsi="Times New Roman" w:cs="Times New Roman"/>
          <w:sz w:val="24"/>
        </w:rPr>
      </w:pPr>
    </w:p>
    <w:p w:rsidR="0085451B" w:rsidRPr="0085451B" w:rsidRDefault="0085451B" w:rsidP="0085451B">
      <w:pPr>
        <w:spacing w:after="0"/>
        <w:rPr>
          <w:rFonts w:ascii="Times New Roman" w:hAnsi="Times New Roman" w:cs="Times New Roman"/>
          <w:sz w:val="24"/>
        </w:rPr>
      </w:pPr>
      <w:r w:rsidRPr="0085451B">
        <w:rPr>
          <w:rFonts w:ascii="Times New Roman" w:hAnsi="Times New Roman" w:cs="Times New Roman"/>
          <w:sz w:val="24"/>
        </w:rPr>
        <w:t xml:space="preserve">Anshori, Abdul Ghofur. 2007. </w:t>
      </w:r>
      <w:r w:rsidRPr="0085451B">
        <w:rPr>
          <w:rFonts w:ascii="Times New Roman" w:hAnsi="Times New Roman" w:cs="Times New Roman"/>
          <w:i/>
          <w:sz w:val="24"/>
        </w:rPr>
        <w:t>Perbankan Syariah di Indonesia</w:t>
      </w:r>
      <w:r w:rsidRPr="0085451B">
        <w:rPr>
          <w:rFonts w:ascii="Times New Roman" w:hAnsi="Times New Roman" w:cs="Times New Roman"/>
          <w:sz w:val="24"/>
        </w:rPr>
        <w:t>. Gadjah Mada University: Yogyakarta.</w:t>
      </w:r>
    </w:p>
    <w:p w:rsidR="0085451B" w:rsidRPr="0085451B" w:rsidRDefault="0085451B" w:rsidP="0085451B">
      <w:pPr>
        <w:spacing w:after="0"/>
        <w:rPr>
          <w:rFonts w:ascii="Times New Roman" w:hAnsi="Times New Roman" w:cs="Times New Roman"/>
          <w:sz w:val="24"/>
        </w:rPr>
      </w:pPr>
    </w:p>
    <w:p w:rsidR="0085451B" w:rsidRPr="0085451B" w:rsidRDefault="0085451B" w:rsidP="0085451B">
      <w:pPr>
        <w:spacing w:after="0"/>
        <w:rPr>
          <w:rFonts w:ascii="Times New Roman" w:hAnsi="Times New Roman" w:cs="Times New Roman"/>
          <w:sz w:val="24"/>
        </w:rPr>
      </w:pPr>
      <w:r w:rsidRPr="0085451B">
        <w:rPr>
          <w:rFonts w:ascii="Times New Roman" w:hAnsi="Times New Roman" w:cs="Times New Roman"/>
          <w:sz w:val="24"/>
        </w:rPr>
        <w:t>Cahyaningrum, Tri windari. 2011</w:t>
      </w:r>
      <w:r w:rsidRPr="0085451B">
        <w:rPr>
          <w:rFonts w:ascii="Times New Roman" w:hAnsi="Times New Roman" w:cs="Times New Roman"/>
          <w:i/>
          <w:sz w:val="24"/>
        </w:rPr>
        <w:t>. Prosedur Pembiayaan Mulia (Murabahah Logam Mulia untuk Investasi Abadi) Pada Perum Pegadaian Syariah (Unit Layanan Gadai Syariah Ngabean)</w:t>
      </w:r>
      <w:r w:rsidRPr="0085451B">
        <w:rPr>
          <w:rFonts w:ascii="Times New Roman" w:hAnsi="Times New Roman" w:cs="Times New Roman"/>
          <w:sz w:val="24"/>
        </w:rPr>
        <w:t xml:space="preserve">. </w:t>
      </w:r>
      <w:r w:rsidRPr="0085451B">
        <w:rPr>
          <w:rFonts w:ascii="Times New Roman" w:hAnsi="Times New Roman" w:cs="Times New Roman"/>
          <w:sz w:val="24"/>
          <w:u w:val="single"/>
        </w:rPr>
        <w:t>http:/digilib.uns.ac.id</w:t>
      </w:r>
      <w:r w:rsidRPr="0085451B">
        <w:rPr>
          <w:rFonts w:ascii="Times New Roman" w:hAnsi="Times New Roman" w:cs="Times New Roman"/>
          <w:sz w:val="24"/>
        </w:rPr>
        <w:t xml:space="preserve">  Diakses tanggal 23 Maret 2014</w:t>
      </w:r>
    </w:p>
    <w:p w:rsidR="0085451B" w:rsidRPr="0085451B" w:rsidRDefault="0085451B" w:rsidP="0085451B">
      <w:pPr>
        <w:spacing w:after="0"/>
        <w:rPr>
          <w:rFonts w:ascii="Times New Roman" w:hAnsi="Times New Roman" w:cs="Times New Roman"/>
          <w:sz w:val="24"/>
        </w:rPr>
      </w:pPr>
    </w:p>
    <w:p w:rsidR="0085451B" w:rsidRPr="0085451B" w:rsidRDefault="0085451B" w:rsidP="0085451B">
      <w:pPr>
        <w:spacing w:after="0"/>
        <w:rPr>
          <w:rFonts w:ascii="Times New Roman" w:hAnsi="Times New Roman" w:cs="Times New Roman"/>
          <w:sz w:val="24"/>
        </w:rPr>
      </w:pPr>
      <w:r w:rsidRPr="0085451B">
        <w:rPr>
          <w:rFonts w:ascii="Times New Roman" w:hAnsi="Times New Roman" w:cs="Times New Roman"/>
          <w:sz w:val="24"/>
        </w:rPr>
        <w:t xml:space="preserve">Fatwa Dewan Syariah Nasional No. 04/DSN-MUI/IV/2000 tentang </w:t>
      </w:r>
      <w:r w:rsidRPr="0085451B">
        <w:rPr>
          <w:rFonts w:ascii="Times New Roman" w:hAnsi="Times New Roman" w:cs="Times New Roman"/>
          <w:i/>
          <w:sz w:val="24"/>
        </w:rPr>
        <w:t>Murabahah</w:t>
      </w:r>
      <w:r w:rsidRPr="0085451B">
        <w:rPr>
          <w:rFonts w:ascii="Times New Roman" w:hAnsi="Times New Roman" w:cs="Times New Roman"/>
          <w:sz w:val="24"/>
        </w:rPr>
        <w:t>.</w:t>
      </w:r>
    </w:p>
    <w:p w:rsidR="0085451B" w:rsidRPr="0085451B" w:rsidRDefault="0085451B" w:rsidP="0085451B">
      <w:pPr>
        <w:spacing w:after="0"/>
        <w:rPr>
          <w:rFonts w:ascii="Times New Roman" w:hAnsi="Times New Roman" w:cs="Times New Roman"/>
          <w:sz w:val="24"/>
        </w:rPr>
      </w:pPr>
    </w:p>
    <w:p w:rsidR="0085451B" w:rsidRPr="0085451B" w:rsidRDefault="0085451B" w:rsidP="0085451B">
      <w:pPr>
        <w:spacing w:after="0"/>
        <w:rPr>
          <w:rFonts w:ascii="Times New Roman" w:hAnsi="Times New Roman" w:cs="Times New Roman"/>
          <w:sz w:val="24"/>
        </w:rPr>
      </w:pPr>
      <w:r w:rsidRPr="0085451B">
        <w:rPr>
          <w:rFonts w:ascii="Times New Roman" w:hAnsi="Times New Roman" w:cs="Times New Roman"/>
          <w:sz w:val="24"/>
        </w:rPr>
        <w:t xml:space="preserve">Nurjanah, Siti. 2011. </w:t>
      </w:r>
      <w:r w:rsidRPr="0085451B">
        <w:rPr>
          <w:rFonts w:ascii="Times New Roman" w:hAnsi="Times New Roman" w:cs="Times New Roman"/>
          <w:i/>
          <w:sz w:val="24"/>
        </w:rPr>
        <w:t>Prosedur Pemberian Kredit di Perum Pegadaian Cabang Karang Pandan</w:t>
      </w:r>
      <w:r w:rsidRPr="0085451B">
        <w:rPr>
          <w:rFonts w:ascii="Times New Roman" w:hAnsi="Times New Roman" w:cs="Times New Roman"/>
          <w:sz w:val="24"/>
        </w:rPr>
        <w:t xml:space="preserve">. </w:t>
      </w:r>
      <w:hyperlink r:id="rId4" w:history="1">
        <w:r w:rsidRPr="0085451B">
          <w:rPr>
            <w:rStyle w:val="Hyperlink"/>
            <w:rFonts w:ascii="Times New Roman" w:hAnsi="Times New Roman" w:cs="Times New Roman"/>
            <w:sz w:val="24"/>
          </w:rPr>
          <w:t>http://digilib.uns.ac.id</w:t>
        </w:r>
      </w:hyperlink>
      <w:r w:rsidRPr="0085451B">
        <w:rPr>
          <w:rFonts w:ascii="Times New Roman" w:hAnsi="Times New Roman" w:cs="Times New Roman"/>
          <w:sz w:val="24"/>
        </w:rPr>
        <w:t>. Di akses tanggal 8 Maret 2011</w:t>
      </w:r>
    </w:p>
    <w:p w:rsidR="0085451B" w:rsidRPr="0085451B" w:rsidRDefault="0085451B" w:rsidP="0085451B">
      <w:pPr>
        <w:spacing w:after="0"/>
        <w:rPr>
          <w:rFonts w:ascii="Times New Roman" w:hAnsi="Times New Roman" w:cs="Times New Roman"/>
          <w:sz w:val="24"/>
        </w:rPr>
      </w:pPr>
    </w:p>
    <w:p w:rsidR="0085451B" w:rsidRPr="0085451B" w:rsidRDefault="0085451B" w:rsidP="0085451B">
      <w:pPr>
        <w:spacing w:after="0"/>
        <w:rPr>
          <w:rFonts w:ascii="Times New Roman" w:hAnsi="Times New Roman" w:cs="Times New Roman"/>
          <w:sz w:val="24"/>
        </w:rPr>
      </w:pPr>
      <w:r w:rsidRPr="0085451B">
        <w:rPr>
          <w:rFonts w:ascii="Times New Roman" w:hAnsi="Times New Roman" w:cs="Times New Roman"/>
          <w:sz w:val="24"/>
        </w:rPr>
        <w:t xml:space="preserve">Pegadaian Konvensional.2014. </w:t>
      </w:r>
      <w:r w:rsidRPr="0085451B">
        <w:rPr>
          <w:rFonts w:ascii="Times New Roman" w:hAnsi="Times New Roman" w:cs="Times New Roman"/>
          <w:i/>
          <w:sz w:val="24"/>
        </w:rPr>
        <w:t>Company Profile</w:t>
      </w:r>
      <w:r w:rsidRPr="0085451B">
        <w:rPr>
          <w:rFonts w:ascii="Times New Roman" w:hAnsi="Times New Roman" w:cs="Times New Roman"/>
          <w:sz w:val="24"/>
        </w:rPr>
        <w:t xml:space="preserve">. </w:t>
      </w:r>
      <w:hyperlink r:id="rId5" w:history="1">
        <w:r w:rsidRPr="0085451B">
          <w:rPr>
            <w:rStyle w:val="Hyperlink"/>
            <w:rFonts w:ascii="Times New Roman" w:hAnsi="Times New Roman" w:cs="Times New Roman"/>
            <w:sz w:val="24"/>
          </w:rPr>
          <w:t>http://www.pegadaian.co.id</w:t>
        </w:r>
      </w:hyperlink>
      <w:r w:rsidRPr="0085451B">
        <w:rPr>
          <w:rFonts w:ascii="Times New Roman" w:hAnsi="Times New Roman" w:cs="Times New Roman"/>
          <w:sz w:val="24"/>
        </w:rPr>
        <w:t xml:space="preserve"> Diakses tanggal 11 Maret 2014</w:t>
      </w:r>
    </w:p>
    <w:p w:rsidR="0085451B" w:rsidRPr="0085451B" w:rsidRDefault="0085451B" w:rsidP="0085451B">
      <w:pPr>
        <w:spacing w:after="0"/>
        <w:rPr>
          <w:rFonts w:ascii="Times New Roman" w:hAnsi="Times New Roman" w:cs="Times New Roman"/>
          <w:sz w:val="24"/>
        </w:rPr>
      </w:pPr>
    </w:p>
    <w:p w:rsidR="0085451B" w:rsidRPr="0085451B" w:rsidRDefault="0085451B" w:rsidP="0085451B">
      <w:pPr>
        <w:spacing w:after="0"/>
        <w:rPr>
          <w:rFonts w:ascii="Times New Roman" w:hAnsi="Times New Roman" w:cs="Times New Roman"/>
          <w:sz w:val="24"/>
        </w:rPr>
      </w:pPr>
      <w:r w:rsidRPr="0085451B">
        <w:rPr>
          <w:rFonts w:ascii="Times New Roman" w:hAnsi="Times New Roman" w:cs="Times New Roman"/>
          <w:sz w:val="24"/>
        </w:rPr>
        <w:t xml:space="preserve">Safitri, Arma.2013. </w:t>
      </w:r>
      <w:r w:rsidRPr="0085451B">
        <w:rPr>
          <w:rFonts w:ascii="Times New Roman" w:hAnsi="Times New Roman" w:cs="Times New Roman"/>
          <w:i/>
          <w:sz w:val="24"/>
        </w:rPr>
        <w:t>Pengaruh Penjualan Produk Logam Mulia Terhadap Peningkatan Pendapatan Pada Pegadaian Syariah Cabang Cinere</w:t>
      </w:r>
      <w:r w:rsidRPr="0085451B">
        <w:rPr>
          <w:rFonts w:ascii="Times New Roman" w:hAnsi="Times New Roman" w:cs="Times New Roman"/>
          <w:sz w:val="24"/>
        </w:rPr>
        <w:t xml:space="preserve">. </w:t>
      </w:r>
      <w:hyperlink r:id="rId6" w:history="1">
        <w:r w:rsidRPr="0085451B">
          <w:rPr>
            <w:rStyle w:val="Hyperlink"/>
            <w:rFonts w:ascii="Times New Roman" w:hAnsi="Times New Roman" w:cs="Times New Roman"/>
            <w:sz w:val="24"/>
          </w:rPr>
          <w:t>http://repository./armasafitri.ac.idxmlui/bitstream.pdf</w:t>
        </w:r>
      </w:hyperlink>
      <w:r w:rsidRPr="0085451B">
        <w:rPr>
          <w:rFonts w:ascii="Times New Roman" w:hAnsi="Times New Roman" w:cs="Times New Roman"/>
          <w:sz w:val="24"/>
        </w:rPr>
        <w:t xml:space="preserve"> Diakses tanggal 12 Maret 2014</w:t>
      </w:r>
    </w:p>
    <w:p w:rsidR="0085451B" w:rsidRPr="0085451B" w:rsidRDefault="0085451B" w:rsidP="0085451B">
      <w:pPr>
        <w:spacing w:after="0"/>
        <w:rPr>
          <w:rFonts w:ascii="Times New Roman" w:hAnsi="Times New Roman" w:cs="Times New Roman"/>
          <w:sz w:val="24"/>
        </w:rPr>
      </w:pPr>
    </w:p>
    <w:p w:rsidR="0085451B" w:rsidRPr="0085451B" w:rsidRDefault="0085451B" w:rsidP="0085451B">
      <w:pPr>
        <w:spacing w:after="0"/>
        <w:rPr>
          <w:rFonts w:ascii="Times New Roman" w:hAnsi="Times New Roman" w:cs="Times New Roman"/>
          <w:sz w:val="24"/>
        </w:rPr>
      </w:pPr>
      <w:r w:rsidRPr="0085451B">
        <w:rPr>
          <w:rFonts w:ascii="Times New Roman" w:hAnsi="Times New Roman" w:cs="Times New Roman"/>
          <w:sz w:val="24"/>
        </w:rPr>
        <w:t xml:space="preserve">Subagyo,dkk. 2002. </w:t>
      </w:r>
      <w:r w:rsidRPr="0085451B">
        <w:rPr>
          <w:rFonts w:ascii="Times New Roman" w:hAnsi="Times New Roman" w:cs="Times New Roman"/>
          <w:i/>
          <w:sz w:val="24"/>
        </w:rPr>
        <w:t>Bank dan Lembaga Keuangan Lainnya</w:t>
      </w:r>
      <w:r w:rsidRPr="0085451B">
        <w:rPr>
          <w:rFonts w:ascii="Times New Roman" w:hAnsi="Times New Roman" w:cs="Times New Roman"/>
          <w:sz w:val="24"/>
        </w:rPr>
        <w:t>. Bagian penerbitan Sekolah Tinggi Ilmu Ekonomi YKPN: Yogyakarta.</w:t>
      </w:r>
    </w:p>
    <w:p w:rsidR="0085451B" w:rsidRPr="0085451B" w:rsidRDefault="0085451B" w:rsidP="0085451B">
      <w:pPr>
        <w:spacing w:after="0"/>
        <w:rPr>
          <w:rFonts w:ascii="Times New Roman" w:hAnsi="Times New Roman" w:cs="Times New Roman"/>
          <w:sz w:val="24"/>
        </w:rPr>
      </w:pPr>
    </w:p>
    <w:p w:rsidR="0085451B" w:rsidRPr="0085451B" w:rsidRDefault="0085451B" w:rsidP="0085451B">
      <w:pPr>
        <w:spacing w:after="0"/>
        <w:rPr>
          <w:rFonts w:ascii="Times New Roman" w:hAnsi="Times New Roman" w:cs="Times New Roman"/>
          <w:sz w:val="24"/>
        </w:rPr>
      </w:pPr>
      <w:r w:rsidRPr="0085451B">
        <w:rPr>
          <w:rFonts w:ascii="Times New Roman" w:hAnsi="Times New Roman" w:cs="Times New Roman"/>
          <w:sz w:val="24"/>
        </w:rPr>
        <w:t xml:space="preserve">Susilo, Y. Sri dkk. 2000. </w:t>
      </w:r>
      <w:r w:rsidRPr="0085451B">
        <w:rPr>
          <w:rFonts w:ascii="Times New Roman" w:hAnsi="Times New Roman" w:cs="Times New Roman"/>
          <w:i/>
          <w:sz w:val="24"/>
        </w:rPr>
        <w:t>Bank &amp; Lembaga Keuangan Lain</w:t>
      </w:r>
      <w:r w:rsidRPr="0085451B">
        <w:rPr>
          <w:rFonts w:ascii="Times New Roman" w:hAnsi="Times New Roman" w:cs="Times New Roman"/>
          <w:sz w:val="24"/>
        </w:rPr>
        <w:t>. Salemba empat: Jakarta.</w:t>
      </w:r>
    </w:p>
    <w:p w:rsidR="0085451B" w:rsidRPr="0085451B" w:rsidRDefault="0085451B" w:rsidP="0085451B">
      <w:pPr>
        <w:spacing w:after="0"/>
        <w:rPr>
          <w:rFonts w:ascii="Times New Roman" w:hAnsi="Times New Roman" w:cs="Times New Roman"/>
          <w:sz w:val="24"/>
        </w:rPr>
      </w:pPr>
    </w:p>
    <w:p w:rsidR="0085451B" w:rsidRPr="0085451B" w:rsidRDefault="0085451B" w:rsidP="0085451B">
      <w:pPr>
        <w:spacing w:after="0"/>
        <w:rPr>
          <w:rFonts w:ascii="Times New Roman" w:hAnsi="Times New Roman" w:cs="Times New Roman"/>
          <w:sz w:val="24"/>
        </w:rPr>
      </w:pPr>
      <w:r w:rsidRPr="0085451B">
        <w:rPr>
          <w:rFonts w:ascii="Times New Roman" w:hAnsi="Times New Roman" w:cs="Times New Roman"/>
          <w:sz w:val="24"/>
        </w:rPr>
        <w:t>Undang-Undang Republik Indonesia Nomor 10 Tahun 1998 tentang atas perubahan atas Undang-Undang Nomor 7 Tahun 1992 tentang Perbankan</w:t>
      </w:r>
    </w:p>
    <w:p w:rsidR="00C73645" w:rsidRPr="0085451B" w:rsidRDefault="0085451B" w:rsidP="0085451B">
      <w:pPr>
        <w:spacing w:after="0"/>
        <w:rPr>
          <w:rFonts w:ascii="Times New Roman" w:hAnsi="Times New Roman" w:cs="Times New Roman"/>
          <w:sz w:val="24"/>
        </w:rPr>
      </w:pPr>
    </w:p>
    <w:sectPr w:rsidR="00C73645" w:rsidRPr="0085451B" w:rsidSect="0085451B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5451B"/>
    <w:rsid w:val="001841F0"/>
    <w:rsid w:val="003A4113"/>
    <w:rsid w:val="005875EA"/>
    <w:rsid w:val="00596229"/>
    <w:rsid w:val="0085451B"/>
    <w:rsid w:val="00B63774"/>
    <w:rsid w:val="00D20243"/>
    <w:rsid w:val="00D550DB"/>
    <w:rsid w:val="00D60BCF"/>
    <w:rsid w:val="00FF0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11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45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pository./armasafitri.ac.idxmlui/bitstream.pdf" TargetMode="External"/><Relationship Id="rId5" Type="http://schemas.openxmlformats.org/officeDocument/2006/relationships/hyperlink" Target="http://www.pegadaian.co.id" TargetMode="External"/><Relationship Id="rId4" Type="http://schemas.openxmlformats.org/officeDocument/2006/relationships/hyperlink" Target="http://digilib.uns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2014-08-18T04:56:00Z</dcterms:created>
  <dcterms:modified xsi:type="dcterms:W3CDTF">2014-08-18T04:57:00Z</dcterms:modified>
</cp:coreProperties>
</file>