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3F" w:rsidRPr="00B5123F" w:rsidRDefault="00AC372B" w:rsidP="00661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55BA6">
        <w:rPr>
          <w:rFonts w:ascii="Times New Roman" w:hAnsi="Times New Roman" w:cs="Times New Roman"/>
          <w:b/>
          <w:sz w:val="28"/>
          <w:szCs w:val="28"/>
          <w:lang w:val="id-ID"/>
        </w:rPr>
        <w:t>DAFTAR PUSTAKA</w:t>
      </w:r>
    </w:p>
    <w:p w:rsidR="00B5123F" w:rsidRPr="000022D0" w:rsidRDefault="00B5123F" w:rsidP="00D711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>Agung, dkk. Ekstraksi Silika dari Abu</w:t>
      </w:r>
      <w:r w:rsidR="00AC372B"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 Sekam Padi dengan Pelarut KOH.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Konversi, </w:t>
      </w:r>
      <w:r w:rsidR="000022D0">
        <w:rPr>
          <w:rFonts w:ascii="Times New Roman" w:hAnsi="Times New Roman" w:cs="Times New Roman"/>
          <w:sz w:val="24"/>
          <w:szCs w:val="24"/>
          <w:lang w:val="id-ID"/>
        </w:rPr>
        <w:tab/>
      </w:r>
      <w:bookmarkStart w:id="0" w:name="_GoBack"/>
      <w:bookmarkEnd w:id="0"/>
      <w:r w:rsidRPr="000022D0">
        <w:rPr>
          <w:rFonts w:ascii="Times New Roman" w:hAnsi="Times New Roman" w:cs="Times New Roman"/>
          <w:sz w:val="24"/>
          <w:szCs w:val="24"/>
          <w:lang w:val="id-ID"/>
        </w:rPr>
        <w:t>Volume 2 No. 1. 2013</w:t>
      </w:r>
    </w:p>
    <w:p w:rsidR="00B5123F" w:rsidRPr="000022D0" w:rsidRDefault="00B5123F" w:rsidP="00AC372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Silika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Abu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Sekam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KOH.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, Volume 2 No. 1.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B5123F" w:rsidRPr="000022D0" w:rsidRDefault="00B5123F" w:rsidP="00AC372B">
      <w:pPr>
        <w:spacing w:after="100" w:afterAutospacing="1"/>
        <w:jc w:val="both"/>
        <w:outlineLvl w:val="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022D0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A., R.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Utomo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Ismaya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N. K.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Wardhani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Musofie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2000.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nutrien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022D0">
        <w:rPr>
          <w:rFonts w:ascii="Times New Roman" w:hAnsi="Times New Roman" w:cs="Times New Roman"/>
          <w:sz w:val="24"/>
          <w:szCs w:val="24"/>
        </w:rPr>
        <w:t xml:space="preserve">parameter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sapai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peranakan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ongole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0022D0">
        <w:rPr>
          <w:rFonts w:ascii="Times New Roman" w:hAnsi="Times New Roman" w:cs="Times New Roman"/>
          <w:sz w:val="24"/>
          <w:szCs w:val="24"/>
          <w:lang w:val="id-ID"/>
        </w:rPr>
        <w:t>sa</w:t>
      </w:r>
      <w:r w:rsidRPr="000022D0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jerami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yang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disuplementasi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injeksi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subkutanvitamin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A. Bulletin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24 (4): 147 – 156.</w:t>
      </w:r>
    </w:p>
    <w:p w:rsidR="00B5123F" w:rsidRPr="000022D0" w:rsidRDefault="00B5123F" w:rsidP="00AC372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Aman dan P.S. Utama. Pengaruh Suhu dan Waktu pada Ekstraksi Silika dari Abu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Terbang (Fly Ash) Batubara. Seminar Nasional Teknik Kimia. Universitas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>Riau. 2013.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Anderson, M. A., Ferguson, J. F., &amp;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Gavis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(1991).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Arsenate adsorption on amorphous aluminum hydroxide.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colloid and interface science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54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391-399.</w:t>
      </w:r>
      <w:proofErr w:type="gramEnd"/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022D0">
        <w:rPr>
          <w:rFonts w:ascii="Times New Roman" w:hAnsi="Times New Roman" w:cs="Times New Roman"/>
          <w:sz w:val="24"/>
          <w:szCs w:val="24"/>
        </w:rPr>
        <w:t xml:space="preserve">Andreas A,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Kristianto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D. 2016. </w:t>
      </w: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Nanosilika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Sekam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Sol Gel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Seminar Nasional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Kimia “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Kejuangan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Yogyakarta (ID</w:t>
      </w:r>
      <w:proofErr w:type="gramStart"/>
      <w:r w:rsidRPr="000022D0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1-7.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Apriliani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(2010). </w:t>
      </w:r>
      <w:proofErr w:type="spellStart"/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Pemanfaatan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Silika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(SiO2)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Bentonit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Adsorben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Logam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Berat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Fe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Limbah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Batik.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JST (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Sains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Terapan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)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Ardiansyah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A,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Wahyuni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(2015). 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Sintesis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nanosilika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metode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sol-gel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uji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hidrofobisitasnya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pada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cat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akrilik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UNIVERSITAS NEGERI SEMARANG).</w:t>
      </w:r>
      <w:proofErr w:type="gramEnd"/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Astuti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W. (2010). 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Pembuatan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Edible Film Dari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Semirefine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Carrageenan (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Kajian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Konsentrasi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Tepung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Src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Sorbitol)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(Doctoral dissertation,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Tesis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B5123F" w:rsidRPr="000022D0" w:rsidRDefault="00B5123F" w:rsidP="00AC372B">
      <w:pPr>
        <w:widowControl w:val="0"/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fi-FI"/>
        </w:rPr>
        <w:t>Daintith,J.,1990,</w:t>
      </w:r>
      <w:r w:rsidRPr="000022D0">
        <w:rPr>
          <w:rFonts w:ascii="Times New Roman" w:hAnsi="Times New Roman" w:cs="Times New Roman"/>
          <w:i/>
          <w:iCs/>
          <w:sz w:val="24"/>
          <w:szCs w:val="24"/>
          <w:lang w:val="fi-FI"/>
        </w:rPr>
        <w:t>”Kamus Lengkap Kimia”,</w:t>
      </w:r>
      <w:r w:rsidRPr="000022D0">
        <w:rPr>
          <w:rFonts w:ascii="Times New Roman" w:hAnsi="Times New Roman" w:cs="Times New Roman"/>
          <w:sz w:val="24"/>
          <w:szCs w:val="24"/>
          <w:lang w:val="fi-FI"/>
        </w:rPr>
        <w:t>Erlangga,Jakarta.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022D0">
        <w:rPr>
          <w:rFonts w:ascii="Times New Roman" w:hAnsi="Times New Roman" w:cs="Times New Roman"/>
          <w:sz w:val="24"/>
          <w:szCs w:val="24"/>
        </w:rPr>
        <w:t xml:space="preserve">Deb, P.S.,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Sarker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P.K.,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Barbhuiya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S., 2015, Effects of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-silica on the strength development of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geopolymer</w:t>
      </w:r>
      <w:proofErr w:type="spellEnd"/>
    </w:p>
    <w:p w:rsidR="005C23F9" w:rsidRPr="000022D0" w:rsidRDefault="005C23F9" w:rsidP="00D711E6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ectPr w:rsidR="005C23F9" w:rsidRPr="000022D0" w:rsidSect="005C23F9">
          <w:footerReference w:type="default" r:id="rId7"/>
          <w:pgSz w:w="12240" w:h="15840"/>
          <w:pgMar w:top="1701" w:right="1701" w:bottom="1701" w:left="2268" w:header="850" w:footer="1417" w:gutter="0"/>
          <w:pgNumType w:start="38"/>
          <w:cols w:space="708"/>
          <w:docGrid w:linePitch="360"/>
        </w:sectPr>
      </w:pPr>
    </w:p>
    <w:p w:rsidR="00E66CD3" w:rsidRPr="000022D0" w:rsidRDefault="00B5123F" w:rsidP="00D711E6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Dickrell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 L., Sawyer, W. G., &amp;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Erdemir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(1994). </w:t>
      </w: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Fractional coverage model for the adsorption and removal of gas species and application to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superlow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friction diamond-like carbon.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J. Trib.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126</w:t>
      </w:r>
      <w:r w:rsidR="00D711E6"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615-619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Elishian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&amp;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Ketrin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 (2011).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Material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Serbuk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Silika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Identifikasi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Sidik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Jar</w:t>
      </w: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Kimia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Terapan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Indonesia (Indonesian Journal of Applied Chemistry)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(1).</w:t>
      </w:r>
      <w:proofErr w:type="gramEnd"/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Estiasih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et al. 2012.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Hypoglycemic Activity of Water Soluble Polysaccharides of Yam (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Dioscorea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hispida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Dents) Prepared by Aqueous, Papain, and Tempeh Inoculum Assisted Extractions. World Academy of Science, Engineering and </w:t>
      </w:r>
      <w:proofErr w:type="gramStart"/>
      <w:r w:rsidRPr="000022D0">
        <w:rPr>
          <w:rFonts w:ascii="Times New Roman" w:hAnsi="Times New Roman" w:cs="Times New Roman"/>
          <w:sz w:val="24"/>
          <w:szCs w:val="24"/>
        </w:rPr>
        <w:t>Technology ,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Vol: 6 2012-10-27.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Fernandez, B. R. 2011. </w:t>
      </w:r>
      <w:proofErr w:type="spellStart"/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Sintesis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nanopartikel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SiO2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menggunakan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metode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sol-gel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aplikasinya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aktifitas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sitotoksik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sel.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J.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Nanoteknologi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384-389.</w:t>
      </w:r>
      <w:proofErr w:type="gramEnd"/>
    </w:p>
    <w:p w:rsidR="00B5123F" w:rsidRPr="000022D0" w:rsidRDefault="00B5123F" w:rsidP="00AC372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Ginanjar, dkk. Ekstraksi Silika Dari Abu Sekam Padi Menggunakan Pelarut NaOH.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  <w:t xml:space="preserve">Prosiding Seminar Nasional Hasil - Hasil Penelitian dan Pengabdian LPPM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UMP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  <w:t>2014 ISBN 978-602-14930-3-8. 2014.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HARDJONO, R. E., &amp;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Sastrohamidjojo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P. D. H. (2007).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Sintesis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Tetramer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Siklis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seri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Kaliksresorsinarena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Alkoksikaliksarena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Alkenilkaliksarena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adsorpsi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kation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logam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berat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(Doctoral dissertation, [Yogyakarta]: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Universitas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Gadjah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Mada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Hayati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R,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Astusi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(2015).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Sintesis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Nanopartikel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Silika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Dari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Pasir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Pantai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Purus Padang Sumatera Barat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Metode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Kopresipitasi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Fisika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Unand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Hendayana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Kadarohman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Sumarna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A., &amp;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Supriatna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(1994).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Kimia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analitik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instrumen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Edisi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IKIP Semarang Press, Semarang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5123F" w:rsidRPr="000022D0" w:rsidRDefault="00B5123F" w:rsidP="00D711E6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Hessien M. M., M.M. Rashad, R.R. Zaky, . E.A. Abdel-Aal and K.A. El-Barawy.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2009.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  <w:t xml:space="preserve">Controlling the synthesis conditions for silica nanosphere from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>semiburned Rice straw. Materials Science and Engineering B, 162: 14- 21</w:t>
      </w:r>
    </w:p>
    <w:p w:rsidR="00B5123F" w:rsidRPr="000022D0" w:rsidRDefault="00B5123F" w:rsidP="00AC372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Jal P.K., M. Sudarshan, A. Saha, S. Patel and B.K. Mishra. 2004. Synthesis and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  <w:t xml:space="preserve">characterization of nanosilica prepared by precipitation method. Colloids and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  <w:t>Surfaces A: Physicochemical and Engineering Aspects 240: 173-178</w:t>
      </w:r>
    </w:p>
    <w:p w:rsidR="00B5123F" w:rsidRPr="000022D0" w:rsidRDefault="00B5123F" w:rsidP="00AC372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022D0">
        <w:rPr>
          <w:rFonts w:ascii="Times New Roman" w:hAnsi="Times New Roman" w:cs="Times New Roman"/>
          <w:sz w:val="24"/>
          <w:szCs w:val="24"/>
        </w:rPr>
        <w:t>Jankowska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Swiatkowski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Choma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J. Active Carbon, Ellis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Horwood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Limited,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</w:rPr>
        <w:t xml:space="preserve">Singapore,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</w:rPr>
        <w:t xml:space="preserve">1991. </w:t>
      </w: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Prahas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D., Kartika Y.,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Indraswati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N. and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Ismadji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S.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</w:rPr>
        <w:t xml:space="preserve">Activated </w:t>
      </w:r>
      <w:proofErr w:type="gramStart"/>
      <w:r w:rsidRPr="000022D0">
        <w:rPr>
          <w:rFonts w:ascii="Times New Roman" w:hAnsi="Times New Roman" w:cs="Times New Roman"/>
          <w:sz w:val="24"/>
          <w:szCs w:val="24"/>
        </w:rPr>
        <w:t xml:space="preserve">Carbon From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</w:rPr>
        <w:t xml:space="preserve">Jackfruit Peel Waste By H3PO4Chemical </w:t>
      </w:r>
      <w:proofErr w:type="gramEnd"/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lastRenderedPageBreak/>
        <w:tab/>
      </w:r>
      <w:r w:rsidRPr="000022D0">
        <w:rPr>
          <w:rFonts w:ascii="Times New Roman" w:hAnsi="Times New Roman" w:cs="Times New Roman"/>
          <w:sz w:val="24"/>
          <w:szCs w:val="24"/>
        </w:rPr>
        <w:t>Activat</w:t>
      </w:r>
      <w:r w:rsidR="00D711E6" w:rsidRPr="000022D0">
        <w:rPr>
          <w:rFonts w:ascii="Times New Roman" w:hAnsi="Times New Roman" w:cs="Times New Roman"/>
          <w:sz w:val="24"/>
          <w:szCs w:val="24"/>
        </w:rPr>
        <w:t>ion: Pore Structure And Surface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711E6" w:rsidRPr="000022D0">
        <w:rPr>
          <w:rFonts w:ascii="Times New Roman" w:hAnsi="Times New Roman" w:cs="Times New Roman"/>
          <w:sz w:val="24"/>
          <w:szCs w:val="24"/>
        </w:rPr>
        <w:t>Chemistry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022D0">
        <w:rPr>
          <w:rFonts w:ascii="Times New Roman" w:hAnsi="Times New Roman" w:cs="Times New Roman"/>
          <w:sz w:val="24"/>
          <w:szCs w:val="24"/>
        </w:rPr>
        <w:t xml:space="preserve">Characterization, </w:t>
      </w:r>
      <w:r w:rsidR="00D711E6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</w:rPr>
        <w:t xml:space="preserve">Chem. Eng. Jl. 2008;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140, issues 1-3: 32-42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Kalapathy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Proctor, A., Shultz, J., 2000, A Simple Method For Production of Pure Silica From Rice Hull Ash,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Bioresource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Technology. </w:t>
      </w:r>
      <w:proofErr w:type="gramStart"/>
      <w:r w:rsidRPr="000022D0">
        <w:rPr>
          <w:rFonts w:ascii="Times New Roman" w:hAnsi="Times New Roman" w:cs="Times New Roman"/>
          <w:sz w:val="24"/>
          <w:szCs w:val="24"/>
        </w:rPr>
        <w:t xml:space="preserve">Vol.73,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257-262</w:t>
      </w:r>
    </w:p>
    <w:p w:rsidR="00B5123F" w:rsidRPr="000022D0" w:rsidRDefault="00B5123F" w:rsidP="00AC372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Kharisov B.I., O.V. Kharissova and M. JoseYacaman. 2010. Nanostructures with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animal like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  <w:t xml:space="preserve">shapes. Industrial and Engineering Chemistry Research 49: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>8289-8309</w:t>
      </w:r>
    </w:p>
    <w:p w:rsidR="00B5123F" w:rsidRPr="000022D0" w:rsidRDefault="00B5123F" w:rsidP="00AC372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022D0">
        <w:rPr>
          <w:rFonts w:ascii="Times New Roman" w:hAnsi="Times New Roman" w:cs="Times New Roman"/>
          <w:sz w:val="24"/>
          <w:szCs w:val="24"/>
        </w:rPr>
        <w:t xml:space="preserve">Kirk, R.E., and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Othmer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, (1984), Encyclopedia of Chemical Technology.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Fourth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</w:rPr>
        <w:t xml:space="preserve">Edition,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</w:rPr>
        <w:t>Vol.21, New York: John Wiley and Sons, Inc.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Kusumah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Andarwulan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1989.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RajawaliPress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Leviana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Paramita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Kadar Air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(Curcuma longa)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dengn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Pengering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Electrical Oven.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Metana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 13 (2</w:t>
      </w:r>
      <w:proofErr w:type="gramStart"/>
      <w:r w:rsidRPr="000022D0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37-44.</w:t>
      </w:r>
    </w:p>
    <w:p w:rsidR="00B5123F" w:rsidRPr="000022D0" w:rsidRDefault="00B5123F" w:rsidP="00AC372B">
      <w:pPr>
        <w:pStyle w:val="Heading4"/>
        <w:jc w:val="both"/>
        <w:rPr>
          <w:lang w:val="id-ID"/>
        </w:rPr>
      </w:pPr>
      <w:r w:rsidRPr="000022D0">
        <w:rPr>
          <w:b w:val="0"/>
        </w:rPr>
        <w:t xml:space="preserve">M </w:t>
      </w:r>
      <w:proofErr w:type="spellStart"/>
      <w:r w:rsidRPr="000022D0">
        <w:rPr>
          <w:b w:val="0"/>
        </w:rPr>
        <w:t>Meliyana</w:t>
      </w:r>
      <w:proofErr w:type="spellEnd"/>
      <w:r w:rsidRPr="000022D0">
        <w:rPr>
          <w:b w:val="0"/>
        </w:rPr>
        <w:t xml:space="preserve">, C </w:t>
      </w:r>
      <w:proofErr w:type="spellStart"/>
      <w:r w:rsidRPr="000022D0">
        <w:rPr>
          <w:b w:val="0"/>
        </w:rPr>
        <w:t>Rahmawati</w:t>
      </w:r>
      <w:proofErr w:type="spellEnd"/>
      <w:r w:rsidRPr="000022D0">
        <w:rPr>
          <w:b w:val="0"/>
        </w:rPr>
        <w:t xml:space="preserve">, L </w:t>
      </w:r>
      <w:proofErr w:type="spellStart"/>
      <w:r w:rsidRPr="000022D0">
        <w:rPr>
          <w:b w:val="0"/>
        </w:rPr>
        <w:t>Handayani</w:t>
      </w:r>
      <w:proofErr w:type="spellEnd"/>
      <w:r w:rsidRPr="000022D0">
        <w:rPr>
          <w:b w:val="0"/>
        </w:rPr>
        <w:t>, 2019</w:t>
      </w:r>
      <w:r w:rsidRPr="000022D0">
        <w:rPr>
          <w:b w:val="0"/>
          <w:lang w:val="id-ID"/>
        </w:rPr>
        <w:t xml:space="preserve">. </w:t>
      </w:r>
      <w:proofErr w:type="spellStart"/>
      <w:proofErr w:type="gramStart"/>
      <w:r w:rsidRPr="000022D0">
        <w:rPr>
          <w:b w:val="0"/>
        </w:rPr>
        <w:t>Sintesis</w:t>
      </w:r>
      <w:proofErr w:type="spellEnd"/>
      <w:r w:rsidRPr="000022D0">
        <w:rPr>
          <w:b w:val="0"/>
        </w:rPr>
        <w:t xml:space="preserve"> </w:t>
      </w:r>
      <w:proofErr w:type="spellStart"/>
      <w:r w:rsidRPr="000022D0">
        <w:rPr>
          <w:b w:val="0"/>
        </w:rPr>
        <w:t>Silika</w:t>
      </w:r>
      <w:proofErr w:type="spellEnd"/>
      <w:r w:rsidRPr="000022D0">
        <w:rPr>
          <w:b w:val="0"/>
        </w:rPr>
        <w:t xml:space="preserve"> Dari Abu </w:t>
      </w:r>
      <w:proofErr w:type="spellStart"/>
      <w:r w:rsidRPr="000022D0">
        <w:rPr>
          <w:b w:val="0"/>
        </w:rPr>
        <w:t>Sekam</w:t>
      </w:r>
      <w:proofErr w:type="spellEnd"/>
      <w:r w:rsidRPr="000022D0">
        <w:rPr>
          <w:b w:val="0"/>
        </w:rPr>
        <w:t xml:space="preserve"> </w:t>
      </w:r>
      <w:proofErr w:type="spellStart"/>
      <w:r w:rsidRPr="000022D0">
        <w:rPr>
          <w:b w:val="0"/>
        </w:rPr>
        <w:t>Padi</w:t>
      </w:r>
      <w:proofErr w:type="spellEnd"/>
      <w:r w:rsidRPr="000022D0">
        <w:rPr>
          <w:b w:val="0"/>
        </w:rPr>
        <w:t xml:space="preserve"> </w:t>
      </w:r>
      <w:r w:rsidR="006D19F5" w:rsidRPr="000022D0">
        <w:rPr>
          <w:b w:val="0"/>
          <w:lang w:val="id-ID"/>
        </w:rPr>
        <w:tab/>
      </w:r>
      <w:r w:rsidRPr="000022D0">
        <w:rPr>
          <w:b w:val="0"/>
        </w:rPr>
        <w:t>Dan</w:t>
      </w:r>
      <w:r w:rsidRPr="000022D0">
        <w:rPr>
          <w:b w:val="0"/>
          <w:lang w:val="id-ID"/>
        </w:rPr>
        <w:t xml:space="preserve">   </w:t>
      </w:r>
      <w:r w:rsidRPr="000022D0">
        <w:rPr>
          <w:b w:val="0"/>
          <w:lang w:val="id-ID"/>
        </w:rPr>
        <w:tab/>
      </w:r>
      <w:proofErr w:type="spellStart"/>
      <w:r w:rsidRPr="000022D0">
        <w:rPr>
          <w:b w:val="0"/>
        </w:rPr>
        <w:t>Pengaruhnya</w:t>
      </w:r>
      <w:proofErr w:type="spellEnd"/>
      <w:r w:rsidRPr="000022D0">
        <w:rPr>
          <w:b w:val="0"/>
        </w:rPr>
        <w:t xml:space="preserve"> </w:t>
      </w:r>
      <w:proofErr w:type="spellStart"/>
      <w:r w:rsidRPr="000022D0">
        <w:rPr>
          <w:b w:val="0"/>
        </w:rPr>
        <w:t>Terhadap</w:t>
      </w:r>
      <w:proofErr w:type="spellEnd"/>
      <w:r w:rsidRPr="000022D0">
        <w:rPr>
          <w:b w:val="0"/>
        </w:rPr>
        <w:t xml:space="preserve"> </w:t>
      </w:r>
      <w:proofErr w:type="spellStart"/>
      <w:r w:rsidRPr="000022D0">
        <w:rPr>
          <w:b w:val="0"/>
        </w:rPr>
        <w:t>Karakteristik</w:t>
      </w:r>
      <w:proofErr w:type="spellEnd"/>
      <w:r w:rsidRPr="000022D0">
        <w:rPr>
          <w:b w:val="0"/>
        </w:rPr>
        <w:t xml:space="preserve"> Bata </w:t>
      </w:r>
      <w:proofErr w:type="spellStart"/>
      <w:r w:rsidRPr="000022D0">
        <w:rPr>
          <w:b w:val="0"/>
        </w:rPr>
        <w:t>Ringan</w:t>
      </w:r>
      <w:proofErr w:type="spellEnd"/>
      <w:r w:rsidRPr="000022D0">
        <w:rPr>
          <w:lang w:val="id-ID"/>
        </w:rPr>
        <w:t>.</w:t>
      </w:r>
      <w:proofErr w:type="gramEnd"/>
    </w:p>
    <w:p w:rsidR="00B5123F" w:rsidRPr="000022D0" w:rsidRDefault="00B5123F" w:rsidP="00AC372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Makarim, A. K.,dan E. Suhartatik. 2007. Morfologi dan fisiologi tanaman padi. Balai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Besar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  <w:t>Penelitian Tanaman Padi. Hal 295–330.</w:t>
      </w:r>
    </w:p>
    <w:p w:rsidR="00B5123F" w:rsidRPr="000022D0" w:rsidRDefault="00B5123F" w:rsidP="00AC372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Meilianti. 2017. Karakterisasi Karbon Aktif dari Cangkang Buah Karet </w:t>
      </w:r>
      <w:r w:rsidR="006D19F5"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Menggunakan Aktivator </w:t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  <w:t>H</w:t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id-ID"/>
        </w:rPr>
        <w:t>3</w:t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PO</w:t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id-ID"/>
        </w:rPr>
        <w:t>4</w:t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. Politeknik Negeri Sriwijaya. Pelembang</w:t>
      </w:r>
    </w:p>
    <w:p w:rsidR="00B5123F" w:rsidRPr="000022D0" w:rsidRDefault="00B5123F" w:rsidP="00AC372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>N Said</w:t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. </w:t>
      </w:r>
      <w:proofErr w:type="spellStart"/>
      <w:proofErr w:type="gramStart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>Metoda</w:t>
      </w:r>
      <w:proofErr w:type="spellEnd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>Penghilangan</w:t>
      </w:r>
      <w:proofErr w:type="spellEnd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>Logam</w:t>
      </w:r>
      <w:proofErr w:type="spellEnd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>Berat</w:t>
      </w:r>
      <w:proofErr w:type="spellEnd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 xml:space="preserve"> (As, Cd, Cr, Ag, Cu, </w:t>
      </w:r>
      <w:proofErr w:type="spellStart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>Pb</w:t>
      </w:r>
      <w:proofErr w:type="spellEnd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 xml:space="preserve">, Ni Dan Zn) Di </w:t>
      </w:r>
      <w:r w:rsidR="006D19F5"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proofErr w:type="spellStart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 xml:space="preserve"> Air </w:t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proofErr w:type="spellStart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>Limbah</w:t>
      </w:r>
      <w:proofErr w:type="spellEnd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2D0">
        <w:rPr>
          <w:rFonts w:ascii="Times New Roman" w:eastAsia="Times New Roman" w:hAnsi="Times New Roman" w:cs="Times New Roman"/>
          <w:bCs/>
          <w:sz w:val="24"/>
          <w:szCs w:val="24"/>
        </w:rPr>
        <w:t>Industri</w:t>
      </w:r>
      <w:proofErr w:type="spellEnd"/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.</w:t>
      </w:r>
      <w:proofErr w:type="gramEnd"/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2018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Oellig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 M., &amp; Miranda, R. (2016).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New experimental studies on the adsorption of K on Si (100) and Si (111).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Surface Science Letters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177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L947-L955.</w:t>
      </w:r>
      <w:proofErr w:type="gramEnd"/>
    </w:p>
    <w:p w:rsidR="00B5123F" w:rsidRPr="000022D0" w:rsidRDefault="00B5123F" w:rsidP="00AC372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Priyanto, 2015. </w:t>
      </w: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Intesis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Silika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Dari Abu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Bambu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Petung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022D0">
        <w:rPr>
          <w:rFonts w:ascii="Times New Roman" w:hAnsi="Times New Roman" w:cs="Times New Roman"/>
          <w:i/>
          <w:sz w:val="24"/>
          <w:szCs w:val="24"/>
        </w:rPr>
        <w:t>Dendrocalamus</w:t>
      </w:r>
      <w:proofErr w:type="spellEnd"/>
      <w:r w:rsidRPr="00002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2D0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i/>
          <w:sz w:val="24"/>
          <w:szCs w:val="24"/>
        </w:rPr>
        <w:t>asper</w:t>
      </w:r>
      <w:r w:rsidRPr="000022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Schult.f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2D0">
        <w:rPr>
          <w:rFonts w:ascii="Times New Roman" w:hAnsi="Times New Roman" w:cs="Times New Roman"/>
          <w:i/>
          <w:sz w:val="24"/>
          <w:szCs w:val="24"/>
        </w:rPr>
        <w:t xml:space="preserve">Backer ex </w:t>
      </w:r>
      <w:proofErr w:type="spellStart"/>
      <w:r w:rsidRPr="000022D0">
        <w:rPr>
          <w:rFonts w:ascii="Times New Roman" w:hAnsi="Times New Roman" w:cs="Times New Roman"/>
          <w:i/>
          <w:sz w:val="24"/>
          <w:szCs w:val="24"/>
        </w:rPr>
        <w:t>Heyne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)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</w:rPr>
        <w:t xml:space="preserve">Kadar Ammonium Dan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Nitrat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0022D0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B5123F" w:rsidRPr="000022D0" w:rsidRDefault="00B5123F" w:rsidP="00AC372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Purwaningsih, Henny,dkk. 2012. Rekayasa Biopolimer Jerami Padi dengan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>Teknik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>Kopolimerisasi Cangkok dan Taut Silang. Jurnal Valensi. IPB. Vol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 2:489-500.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Rahman, I. A., &amp;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Padavettan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(2012).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Synthesis of silica nanoparticles by sol-gel: size-dependent properties, surface modification, and applications in silica-polymer nanocomposites—a review. </w:t>
      </w:r>
      <w:proofErr w:type="gram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Nanomaterials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2012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Romimohtarto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 (1991). </w:t>
      </w: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some species of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Eumedoninae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from Indo-Malayan region.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Marine Research in Indonesia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1-16.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Said, N. I. (2010).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Metoda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penghilangan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logam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berat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(As, Cd, Cr, Ag, Cu,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Pb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Ni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Zn) di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air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limbah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industri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Air Indonesia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  <w:proofErr w:type="gramEnd"/>
    </w:p>
    <w:p w:rsidR="00B5123F" w:rsidRPr="000022D0" w:rsidRDefault="00B5123F" w:rsidP="00AC372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>Sapei, Lanny. Isolasi dan Karakterisasi Silika dari Sekam padi. Lembaga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>Penelitian dan Pengabdian kepada Masyarakat Universitas Katolik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 Prahayangan. 2012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Abdi. 2008. “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Batubara Riau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Adsorben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Indonesia Jakarta.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,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Seader</w:t>
      </w:r>
      <w:proofErr w:type="spell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D., &amp; Henley, E. J. (1998).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Adsorption, ion exchange, and chromatography.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 </w:t>
      </w:r>
      <w:r w:rsidRPr="00002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Separation Process Principles</w:t>
      </w:r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568-570).</w:t>
      </w:r>
      <w:proofErr w:type="gramEnd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002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John Wiley &amp; Sons.</w:t>
      </w:r>
      <w:proofErr w:type="gramEnd"/>
    </w:p>
    <w:p w:rsidR="00B5123F" w:rsidRPr="000022D0" w:rsidRDefault="00B5123F" w:rsidP="00AC372B">
      <w:pPr>
        <w:widowControl w:val="0"/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>SNI. 063735. 1995. Syarat Mutu Adsorben. Dewan Standarisasi Mutu Adsorben.Jakarta.</w:t>
      </w:r>
    </w:p>
    <w:p w:rsidR="00B5123F" w:rsidRPr="000022D0" w:rsidRDefault="00B5123F" w:rsidP="00AC372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Soenardjo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Edi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1991.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3. Bogor: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Soepardi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G, 1983,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Tanah,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Bogor, Bogor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2D0">
        <w:rPr>
          <w:rFonts w:ascii="Times New Roman" w:hAnsi="Times New Roman" w:cs="Times New Roman"/>
          <w:sz w:val="24"/>
          <w:szCs w:val="24"/>
        </w:rPr>
        <w:t>Srivastava, S., &amp; P. Goyal.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2010. Novel Biomaterials Decontamination of Toxic Metals from Wastewater. Heidelberg: Springer-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</w:p>
    <w:p w:rsidR="00B5123F" w:rsidRPr="000022D0" w:rsidRDefault="00B5123F" w:rsidP="00AC372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>Stone V., B. Nowack, A. Baun, N.V.D. Brink, F.V.D. Kammer, M. Dusinska, R.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 Handy, S.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  <w:t xml:space="preserve">Hankin, M. Hassellov, E. Joner and T.F. Fernandes. 2010.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Nanomaterials for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  <w:t xml:space="preserve">environmental studies: Classification, reference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>material issues, and strategies for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 physico-chemical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>characterization. Science of the Total Environment 408:1745-1754</w:t>
      </w:r>
    </w:p>
    <w:p w:rsidR="00B5123F" w:rsidRPr="000022D0" w:rsidRDefault="00B5123F" w:rsidP="00AC372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lastRenderedPageBreak/>
        <w:t xml:space="preserve">Sulastri, Siti, Kristianingrum, 2010. Berbagai Macam Senyawa Silika: Silika, </w:t>
      </w:r>
      <w:r w:rsidR="006D19F5"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Karakterisasi dan </w:t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  <w:t xml:space="preserve">Pemanfaatan </w:t>
      </w:r>
      <w:r w:rsidRPr="000022D0"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>Prosiding Seminar Nasional</w:t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</w:t>
      </w:r>
      <w:r w:rsidRPr="000022D0"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 xml:space="preserve">Penelitian. </w:t>
      </w:r>
      <w:r w:rsidR="006D19F5" w:rsidRPr="000022D0"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ab/>
      </w:r>
      <w:r w:rsidRPr="000022D0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Universitas Negeri Yogyakarta.</w:t>
      </w:r>
    </w:p>
    <w:p w:rsidR="00B5123F" w:rsidRPr="000022D0" w:rsidRDefault="00B5123F" w:rsidP="00AC372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Sun Q., E.G. Vrieling, R.A. Van-Santen and N.A.J.M Sommerdijk. 2004. Current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Opinion in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  <w:t>Solid State and Material Science 8: 111-120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Sunarya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Andri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M. Study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elektroplating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krom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zinkat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Bandung. 2007.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Susilo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H., 2016,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Nanosilika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Dari Sinter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Silika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Mata Air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Solok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Selatan, Sumatera Barat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Kopresipitasi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. FMIPA,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Unand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, Padang.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Syarief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Halid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1993.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22D0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Aecan</w:t>
      </w:r>
      <w:proofErr w:type="spellEnd"/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22D0">
        <w:rPr>
          <w:rFonts w:ascii="Times New Roman" w:hAnsi="Times New Roman" w:cs="Times New Roman"/>
          <w:sz w:val="24"/>
          <w:szCs w:val="24"/>
        </w:rPr>
        <w:t>Widowati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, W., 2008.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, PT. Andi, Yogyakarta: 109-110, 119-120, 125- 126</w:t>
      </w:r>
    </w:p>
    <w:p w:rsidR="00B5123F" w:rsidRPr="000022D0" w:rsidRDefault="00B5123F" w:rsidP="00AC372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Zaky R. R., M.M. Hessien, A.A. El-Midany, M.H. Khedr, E.A. Abdel-Aal and 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 xml:space="preserve">K.A </w:t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ab/>
        <w:t>ElBarawy. 2008. Preparation of silica nanoparticles from semi-</w:t>
      </w:r>
      <w:r w:rsidR="006D19F5" w:rsidRPr="000022D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022D0">
        <w:rPr>
          <w:rFonts w:ascii="Times New Roman" w:hAnsi="Times New Roman" w:cs="Times New Roman"/>
          <w:sz w:val="24"/>
          <w:szCs w:val="24"/>
          <w:lang w:val="id-ID"/>
        </w:rPr>
        <w:t>burned rice straw ash. Powder Technology 185: 31-35</w:t>
      </w:r>
    </w:p>
    <w:p w:rsidR="00B5123F" w:rsidRPr="000022D0" w:rsidRDefault="00B5123F" w:rsidP="00AC372B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022D0">
        <w:rPr>
          <w:rFonts w:ascii="Times New Roman" w:hAnsi="Times New Roman" w:cs="Times New Roman"/>
          <w:sz w:val="24"/>
          <w:szCs w:val="24"/>
        </w:rPr>
        <w:t>Zhongkui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H., Liu, A., C.,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Xuesi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, C., 2009. </w:t>
      </w:r>
      <w:proofErr w:type="gramStart"/>
      <w:r w:rsidRPr="000022D0">
        <w:rPr>
          <w:rFonts w:ascii="Times New Roman" w:hAnsi="Times New Roman" w:cs="Times New Roman"/>
          <w:sz w:val="24"/>
          <w:szCs w:val="24"/>
        </w:rPr>
        <w:t xml:space="preserve">Preparation of Bioactive Glass Ceramic Nanoparticles by Combination of Sol-gel and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Coprecipitaion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0">
        <w:rPr>
          <w:rFonts w:ascii="Times New Roman" w:hAnsi="Times New Roman" w:cs="Times New Roman"/>
          <w:sz w:val="24"/>
          <w:szCs w:val="24"/>
        </w:rPr>
        <w:t>Methode</w:t>
      </w:r>
      <w:proofErr w:type="spellEnd"/>
      <w:r w:rsidRPr="00002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22D0">
        <w:rPr>
          <w:rFonts w:ascii="Times New Roman" w:hAnsi="Times New Roman" w:cs="Times New Roman"/>
          <w:sz w:val="24"/>
          <w:szCs w:val="24"/>
        </w:rPr>
        <w:t xml:space="preserve"> Journal of Non Crystalline Solids 355: 368-372.</w:t>
      </w:r>
    </w:p>
    <w:sectPr w:rsidR="00B5123F" w:rsidRPr="000022D0" w:rsidSect="005C23F9">
      <w:headerReference w:type="default" r:id="rId8"/>
      <w:footerReference w:type="default" r:id="rId9"/>
      <w:pgSz w:w="12240" w:h="15840"/>
      <w:pgMar w:top="1701" w:right="1701" w:bottom="1701" w:left="2268" w:header="850" w:footer="1417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68" w:rsidRDefault="006B2C68" w:rsidP="00EC2D59">
      <w:pPr>
        <w:spacing w:after="0" w:line="240" w:lineRule="auto"/>
      </w:pPr>
      <w:r>
        <w:separator/>
      </w:r>
    </w:p>
  </w:endnote>
  <w:endnote w:type="continuationSeparator" w:id="0">
    <w:p w:rsidR="006B2C68" w:rsidRDefault="006B2C68" w:rsidP="00EC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07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23F9" w:rsidRDefault="005C2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2D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5C23F9" w:rsidRDefault="005C2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F9" w:rsidRDefault="005C2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68" w:rsidRDefault="006B2C68" w:rsidP="00EC2D59">
      <w:pPr>
        <w:spacing w:after="0" w:line="240" w:lineRule="auto"/>
      </w:pPr>
      <w:r>
        <w:separator/>
      </w:r>
    </w:p>
  </w:footnote>
  <w:footnote w:type="continuationSeparator" w:id="0">
    <w:p w:rsidR="006B2C68" w:rsidRDefault="006B2C68" w:rsidP="00EC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4977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23F9" w:rsidRDefault="005C23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2D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5C23F9" w:rsidRDefault="005C2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28"/>
    <w:rsid w:val="000022D0"/>
    <w:rsid w:val="00033FB4"/>
    <w:rsid w:val="000563F3"/>
    <w:rsid w:val="00127902"/>
    <w:rsid w:val="0020695F"/>
    <w:rsid w:val="002804B1"/>
    <w:rsid w:val="002B484D"/>
    <w:rsid w:val="00311D38"/>
    <w:rsid w:val="00337B01"/>
    <w:rsid w:val="00355BA6"/>
    <w:rsid w:val="003706C4"/>
    <w:rsid w:val="003A496A"/>
    <w:rsid w:val="003A4ACD"/>
    <w:rsid w:val="003D75B1"/>
    <w:rsid w:val="003F04F6"/>
    <w:rsid w:val="00431237"/>
    <w:rsid w:val="00451768"/>
    <w:rsid w:val="004B4175"/>
    <w:rsid w:val="004C0C9F"/>
    <w:rsid w:val="004E674A"/>
    <w:rsid w:val="00525090"/>
    <w:rsid w:val="00593E20"/>
    <w:rsid w:val="005A1181"/>
    <w:rsid w:val="005C23F9"/>
    <w:rsid w:val="005C4C92"/>
    <w:rsid w:val="006106CE"/>
    <w:rsid w:val="00627C71"/>
    <w:rsid w:val="00661843"/>
    <w:rsid w:val="006B2C68"/>
    <w:rsid w:val="006D19F5"/>
    <w:rsid w:val="00713E88"/>
    <w:rsid w:val="007E36DE"/>
    <w:rsid w:val="007F6C74"/>
    <w:rsid w:val="008047D2"/>
    <w:rsid w:val="00817B28"/>
    <w:rsid w:val="00826D91"/>
    <w:rsid w:val="008270BC"/>
    <w:rsid w:val="00835010"/>
    <w:rsid w:val="008B57FF"/>
    <w:rsid w:val="00900FFE"/>
    <w:rsid w:val="00946B22"/>
    <w:rsid w:val="0098682B"/>
    <w:rsid w:val="00A371D9"/>
    <w:rsid w:val="00AC372B"/>
    <w:rsid w:val="00B068AB"/>
    <w:rsid w:val="00B16E4F"/>
    <w:rsid w:val="00B5123F"/>
    <w:rsid w:val="00B96611"/>
    <w:rsid w:val="00BA7627"/>
    <w:rsid w:val="00C059FC"/>
    <w:rsid w:val="00C12988"/>
    <w:rsid w:val="00C323C1"/>
    <w:rsid w:val="00C73DC1"/>
    <w:rsid w:val="00C8699C"/>
    <w:rsid w:val="00CA6C26"/>
    <w:rsid w:val="00CD54EF"/>
    <w:rsid w:val="00D338C9"/>
    <w:rsid w:val="00D605F6"/>
    <w:rsid w:val="00D711E6"/>
    <w:rsid w:val="00D77B2A"/>
    <w:rsid w:val="00D85420"/>
    <w:rsid w:val="00DB7C0F"/>
    <w:rsid w:val="00DD4790"/>
    <w:rsid w:val="00DE0BF5"/>
    <w:rsid w:val="00E24A97"/>
    <w:rsid w:val="00E66CD3"/>
    <w:rsid w:val="00E731A3"/>
    <w:rsid w:val="00E90FFE"/>
    <w:rsid w:val="00EC2D59"/>
    <w:rsid w:val="00EC61EC"/>
    <w:rsid w:val="00F7215D"/>
    <w:rsid w:val="00F952EE"/>
    <w:rsid w:val="00F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B57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B57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B57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57F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762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312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D59"/>
  </w:style>
  <w:style w:type="paragraph" w:styleId="Footer">
    <w:name w:val="footer"/>
    <w:basedOn w:val="Normal"/>
    <w:link w:val="FooterChar"/>
    <w:uiPriority w:val="99"/>
    <w:unhideWhenUsed/>
    <w:rsid w:val="00E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B57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B57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B57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57F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762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312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D59"/>
  </w:style>
  <w:style w:type="paragraph" w:styleId="Footer">
    <w:name w:val="footer"/>
    <w:basedOn w:val="Normal"/>
    <w:link w:val="FooterChar"/>
    <w:uiPriority w:val="99"/>
    <w:unhideWhenUsed/>
    <w:rsid w:val="00E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</cp:lastModifiedBy>
  <cp:revision>4</cp:revision>
  <dcterms:created xsi:type="dcterms:W3CDTF">2020-09-29T03:41:00Z</dcterms:created>
  <dcterms:modified xsi:type="dcterms:W3CDTF">2020-09-29T03:43:00Z</dcterms:modified>
</cp:coreProperties>
</file>